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CDA" w:rsidRPr="00472ADF" w:rsidRDefault="003F3CDA" w:rsidP="00472A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32"/>
          <w:szCs w:val="32"/>
        </w:rPr>
      </w:pPr>
      <w:bookmarkStart w:id="0" w:name="_GoBack"/>
      <w:bookmarkEnd w:id="0"/>
      <w:r w:rsidRPr="00472ADF">
        <w:rPr>
          <w:rFonts w:ascii="Arial" w:eastAsia="Times New Roman" w:hAnsi="Arial" w:cs="Arial"/>
          <w:b/>
          <w:color w:val="222222"/>
          <w:sz w:val="32"/>
          <w:szCs w:val="32"/>
        </w:rPr>
        <w:t>Wetland Restoration Practices</w:t>
      </w:r>
    </w:p>
    <w:p w:rsidR="003F3CDA" w:rsidRPr="003F3CDA" w:rsidRDefault="003F3CDA" w:rsidP="003F3C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3F3CDA" w:rsidRPr="004524B4" w:rsidRDefault="003F3CDA" w:rsidP="00472AD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222222"/>
          <w:sz w:val="24"/>
          <w:szCs w:val="24"/>
        </w:rPr>
      </w:pPr>
      <w:r w:rsidRPr="004524B4">
        <w:rPr>
          <w:rFonts w:ascii="Arial" w:eastAsia="Times New Roman" w:hAnsi="Arial" w:cs="Arial"/>
          <w:b/>
          <w:color w:val="222222"/>
          <w:sz w:val="24"/>
          <w:szCs w:val="24"/>
        </w:rPr>
        <w:t>NRCS Practices</w:t>
      </w:r>
    </w:p>
    <w:p w:rsidR="003F3CDA" w:rsidRPr="003F3CDA" w:rsidRDefault="003F3CDA" w:rsidP="00472AD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F3CDA">
        <w:rPr>
          <w:rFonts w:ascii="Arial" w:eastAsia="Times New Roman" w:hAnsi="Arial" w:cs="Arial"/>
          <w:color w:val="222222"/>
          <w:sz w:val="24"/>
          <w:szCs w:val="24"/>
        </w:rPr>
        <w:t>643 - Restoration and management of rare and declining habitats</w:t>
      </w:r>
    </w:p>
    <w:p w:rsidR="003F3CDA" w:rsidRPr="003F3CDA" w:rsidRDefault="003F3CDA" w:rsidP="00472AD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F3CDA">
        <w:rPr>
          <w:rFonts w:ascii="Arial" w:eastAsia="Times New Roman" w:hAnsi="Arial" w:cs="Arial"/>
          <w:color w:val="222222"/>
          <w:sz w:val="24"/>
          <w:szCs w:val="24"/>
        </w:rPr>
        <w:t>644 - Wetland wildlife habitat management</w:t>
      </w:r>
    </w:p>
    <w:p w:rsidR="003F3CDA" w:rsidRPr="003F3CDA" w:rsidRDefault="003F3CDA" w:rsidP="00472AD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F3CDA">
        <w:rPr>
          <w:rFonts w:ascii="Arial" w:eastAsia="Times New Roman" w:hAnsi="Arial" w:cs="Arial"/>
          <w:color w:val="222222"/>
          <w:sz w:val="24"/>
          <w:szCs w:val="24"/>
        </w:rPr>
        <w:t>646 - Shallow water development and management</w:t>
      </w:r>
    </w:p>
    <w:p w:rsidR="003F3CDA" w:rsidRPr="003F3CDA" w:rsidRDefault="003F3CDA" w:rsidP="00472AD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F3CDA">
        <w:rPr>
          <w:rFonts w:ascii="Arial" w:eastAsia="Times New Roman" w:hAnsi="Arial" w:cs="Arial"/>
          <w:color w:val="222222"/>
          <w:sz w:val="24"/>
          <w:szCs w:val="24"/>
        </w:rPr>
        <w:t xml:space="preserve">(656 - Constructed Wetlands - to possibly </w:t>
      </w:r>
      <w:proofErr w:type="spellStart"/>
      <w:r w:rsidRPr="003F3CDA">
        <w:rPr>
          <w:rFonts w:ascii="Arial" w:eastAsia="Times New Roman" w:hAnsi="Arial" w:cs="Arial"/>
          <w:color w:val="222222"/>
          <w:sz w:val="24"/>
          <w:szCs w:val="24"/>
        </w:rPr>
        <w:t>crosslist</w:t>
      </w:r>
      <w:proofErr w:type="spellEnd"/>
      <w:r w:rsidRPr="003F3CDA">
        <w:rPr>
          <w:rFonts w:ascii="Arial" w:eastAsia="Times New Roman" w:hAnsi="Arial" w:cs="Arial"/>
          <w:color w:val="222222"/>
          <w:sz w:val="24"/>
          <w:szCs w:val="24"/>
        </w:rPr>
        <w:t xml:space="preserve"> to other panel)</w:t>
      </w:r>
    </w:p>
    <w:p w:rsidR="003F3CDA" w:rsidRPr="003F3CDA" w:rsidRDefault="003F3CDA" w:rsidP="00472AD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F3CDA">
        <w:rPr>
          <w:rFonts w:ascii="Arial" w:eastAsia="Times New Roman" w:hAnsi="Arial" w:cs="Arial"/>
          <w:color w:val="222222"/>
          <w:sz w:val="24"/>
          <w:szCs w:val="24"/>
        </w:rPr>
        <w:t>657 - Wetland restoration</w:t>
      </w:r>
    </w:p>
    <w:p w:rsidR="003F3CDA" w:rsidRPr="003F3CDA" w:rsidRDefault="003F3CDA" w:rsidP="00472AD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F3CDA">
        <w:rPr>
          <w:rFonts w:ascii="Arial" w:eastAsia="Times New Roman" w:hAnsi="Arial" w:cs="Arial"/>
          <w:color w:val="222222"/>
          <w:sz w:val="24"/>
          <w:szCs w:val="24"/>
        </w:rPr>
        <w:t>658 - Wetland creation</w:t>
      </w:r>
    </w:p>
    <w:p w:rsidR="003F3CDA" w:rsidRPr="003F3CDA" w:rsidRDefault="003F3CDA" w:rsidP="00472ADF">
      <w:pPr>
        <w:spacing w:line="36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3F3CDA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659 - Wetland enhancement</w:t>
      </w:r>
    </w:p>
    <w:p w:rsidR="003F3CDA" w:rsidRPr="003F3CDA" w:rsidRDefault="003F3CDA" w:rsidP="00472ADF">
      <w:pPr>
        <w:spacing w:line="36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</w:p>
    <w:p w:rsidR="003F3CDA" w:rsidRPr="004524B4" w:rsidRDefault="003F3CDA" w:rsidP="00472ADF">
      <w:pPr>
        <w:spacing w:after="0" w:line="360" w:lineRule="auto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</w:rPr>
      </w:pPr>
      <w:r w:rsidRPr="004524B4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</w:rPr>
        <w:t>Other Wetland Restoration project types</w:t>
      </w:r>
    </w:p>
    <w:p w:rsidR="003F3CDA" w:rsidRDefault="003F3CDA" w:rsidP="00472ADF">
      <w:pPr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Floodplain reconnection</w:t>
      </w:r>
    </w:p>
    <w:p w:rsidR="003F3CDA" w:rsidRDefault="003F3CDA" w:rsidP="00472ADF">
      <w:pPr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Ditch plugging</w:t>
      </w:r>
    </w:p>
    <w:p w:rsidR="003F3CDA" w:rsidRDefault="000C06CB" w:rsidP="00472ADF">
      <w:pPr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Invasive</w:t>
      </w:r>
      <w:r w:rsidR="003F3CDA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species removal</w:t>
      </w:r>
    </w:p>
    <w:p w:rsidR="000C06CB" w:rsidRDefault="000C06CB" w:rsidP="00472ADF">
      <w:pPr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Restoration of prior converted wetlands on 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fields</w:t>
      </w:r>
    </w:p>
    <w:p w:rsidR="003F3CDA" w:rsidRDefault="003F3CDA" w:rsidP="00472ADF">
      <w:pPr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Riparian tree plantings</w:t>
      </w:r>
    </w:p>
    <w:p w:rsidR="003F3CDA" w:rsidRDefault="003F3CDA" w:rsidP="00472ADF">
      <w:pPr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Legacy sediment removal</w:t>
      </w:r>
      <w:r w:rsidR="00472AD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projects (floodplain excavation)</w:t>
      </w:r>
    </w:p>
    <w:p w:rsidR="003F3CDA" w:rsidRDefault="003F3CDA" w:rsidP="00472ADF">
      <w:pPr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Regenerative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Stormwater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Conveyances (RSC’s)</w:t>
      </w:r>
    </w:p>
    <w:p w:rsidR="003F3CDA" w:rsidRDefault="00472ADF" w:rsidP="00472ADF">
      <w:pPr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Wetland bench/active floodplain (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Rosgen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, Natural Channel Design)</w:t>
      </w:r>
    </w:p>
    <w:p w:rsidR="000C06CB" w:rsidRDefault="000C06CB" w:rsidP="00472ADF">
      <w:pPr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Living shoreline projects</w:t>
      </w:r>
    </w:p>
    <w:p w:rsidR="003F3CDA" w:rsidRPr="003F3CDA" w:rsidRDefault="003F3CDA" w:rsidP="003F3CD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</w:p>
    <w:p w:rsidR="003F3CDA" w:rsidRPr="003F3CDA" w:rsidRDefault="003F3CDA" w:rsidP="003F3CDA">
      <w:pP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</w:p>
    <w:p w:rsidR="003F3CDA" w:rsidRDefault="003F3CDA" w:rsidP="003F3CDA"/>
    <w:sectPr w:rsidR="003F3C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CDA"/>
    <w:rsid w:val="000C06CB"/>
    <w:rsid w:val="003A3AC9"/>
    <w:rsid w:val="003F3CDA"/>
    <w:rsid w:val="004524B4"/>
    <w:rsid w:val="00472ADF"/>
    <w:rsid w:val="00C6297F"/>
    <w:rsid w:val="00D3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D22BCB-97B0-4FCE-9391-E7807CFD0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A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7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7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03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McLaughlin, Erin</dc:creator>
  <cp:keywords/>
  <dc:description/>
  <cp:lastModifiedBy>Runion, Kyle</cp:lastModifiedBy>
  <cp:revision>2</cp:revision>
  <cp:lastPrinted>2015-11-05T18:54:00Z</cp:lastPrinted>
  <dcterms:created xsi:type="dcterms:W3CDTF">2015-11-06T12:44:00Z</dcterms:created>
  <dcterms:modified xsi:type="dcterms:W3CDTF">2015-11-06T12:44:00Z</dcterms:modified>
</cp:coreProperties>
</file>