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0D" w:rsidRPr="0014550D" w:rsidRDefault="0014550D" w:rsidP="0014550D">
      <w:pPr>
        <w:tabs>
          <w:tab w:val="left" w:pos="3960"/>
        </w:tabs>
        <w:spacing w:after="0" w:line="240" w:lineRule="auto"/>
        <w:rPr>
          <w:b/>
        </w:rPr>
      </w:pPr>
      <w:r w:rsidRPr="0014550D">
        <w:rPr>
          <w:b/>
        </w:rPr>
        <w:t>Executive Summary</w:t>
      </w:r>
    </w:p>
    <w:p w:rsidR="0014550D" w:rsidRDefault="007C2F68" w:rsidP="0014550D">
      <w:pPr>
        <w:tabs>
          <w:tab w:val="left" w:pos="3960"/>
        </w:tabs>
        <w:spacing w:after="0" w:line="240" w:lineRule="auto"/>
      </w:pPr>
      <w:r>
        <w:t>(</w:t>
      </w:r>
      <w:r w:rsidR="0014550D">
        <w:t xml:space="preserve">To be written by the </w:t>
      </w:r>
      <w:proofErr w:type="spellStart"/>
      <w:r w:rsidR="0014550D">
        <w:t>Comm</w:t>
      </w:r>
      <w:proofErr w:type="spellEnd"/>
      <w:r w:rsidR="0014550D">
        <w:t xml:space="preserve"> Team</w:t>
      </w:r>
      <w:r>
        <w:t>)</w:t>
      </w:r>
    </w:p>
    <w:p w:rsidR="0014550D" w:rsidRDefault="0014550D" w:rsidP="0014550D">
      <w:pPr>
        <w:tabs>
          <w:tab w:val="left" w:pos="3960"/>
        </w:tabs>
        <w:spacing w:after="0" w:line="240" w:lineRule="auto"/>
      </w:pPr>
    </w:p>
    <w:p w:rsidR="0014550D" w:rsidRPr="0014550D" w:rsidRDefault="0014550D" w:rsidP="0014550D">
      <w:pPr>
        <w:tabs>
          <w:tab w:val="left" w:pos="3960"/>
        </w:tabs>
        <w:spacing w:after="0" w:line="240" w:lineRule="auto"/>
        <w:rPr>
          <w:b/>
        </w:rPr>
      </w:pPr>
      <w:r w:rsidRPr="0014550D">
        <w:rPr>
          <w:b/>
        </w:rPr>
        <w:t>Outcomes and Baselines</w:t>
      </w:r>
    </w:p>
    <w:p w:rsidR="0014550D" w:rsidRDefault="00C21D9D" w:rsidP="0014550D">
      <w:pPr>
        <w:tabs>
          <w:tab w:val="left" w:pos="3960"/>
        </w:tabs>
        <w:spacing w:after="0" w:line="240" w:lineRule="auto"/>
      </w:pPr>
      <w:r w:rsidRPr="007C2F68">
        <w:rPr>
          <w:i/>
        </w:rPr>
        <w:t xml:space="preserve">Stewardship </w:t>
      </w:r>
      <w:r w:rsidR="00260C8B">
        <w:rPr>
          <w:i/>
        </w:rPr>
        <w:t>Goal</w:t>
      </w:r>
      <w:r w:rsidRPr="007C2F68">
        <w:rPr>
          <w:i/>
        </w:rPr>
        <w:t>:</w:t>
      </w:r>
      <w:r>
        <w:t xml:space="preserve"> </w:t>
      </w:r>
      <w:r w:rsidR="007C2F68" w:rsidRPr="007C2F68">
        <w:t>Increase the number and diversity of local citizen stewards and local governments that actively support and carry out the conservation and restoration activities that achieve healthy local streams, rivers and a vibrant Chesapeake Bay.</w:t>
      </w:r>
    </w:p>
    <w:p w:rsidR="00C21D9D" w:rsidRDefault="00C21D9D" w:rsidP="0014550D">
      <w:pPr>
        <w:tabs>
          <w:tab w:val="left" w:pos="3960"/>
        </w:tabs>
        <w:spacing w:after="0" w:line="240" w:lineRule="auto"/>
      </w:pPr>
    </w:p>
    <w:p w:rsidR="00C21D9D" w:rsidRDefault="00260C8B" w:rsidP="0014550D">
      <w:pPr>
        <w:tabs>
          <w:tab w:val="left" w:pos="3960"/>
        </w:tabs>
        <w:spacing w:after="0" w:line="240" w:lineRule="auto"/>
      </w:pPr>
      <w:r>
        <w:rPr>
          <w:i/>
        </w:rPr>
        <w:t>Local Leadership Outcome</w:t>
      </w:r>
      <w:r w:rsidR="00C21D9D" w:rsidRPr="00C21D9D">
        <w:rPr>
          <w:i/>
        </w:rPr>
        <w:t>:</w:t>
      </w:r>
      <w:r w:rsidR="00C21D9D">
        <w:t xml:space="preserve"> Continually increase the knowledge and capacity of local officials on issues related to water resources and in the implementation of economic and policy incentives that will support local conservation actions. </w:t>
      </w:r>
    </w:p>
    <w:p w:rsidR="004579D2" w:rsidRDefault="004579D2" w:rsidP="0014550D">
      <w:pPr>
        <w:tabs>
          <w:tab w:val="left" w:pos="3960"/>
        </w:tabs>
        <w:spacing w:after="0" w:line="240" w:lineRule="auto"/>
      </w:pPr>
    </w:p>
    <w:p w:rsidR="008E0D6B" w:rsidRPr="00A205D8" w:rsidRDefault="008E0D6B" w:rsidP="0014550D">
      <w:pPr>
        <w:tabs>
          <w:tab w:val="left" w:pos="3960"/>
        </w:tabs>
        <w:spacing w:after="0" w:line="240" w:lineRule="auto"/>
        <w:rPr>
          <w:i/>
        </w:rPr>
      </w:pPr>
      <w:r w:rsidRPr="00A205D8">
        <w:rPr>
          <w:i/>
        </w:rPr>
        <w:t>Necessary explanatory information:</w:t>
      </w:r>
    </w:p>
    <w:p w:rsidR="004579D2" w:rsidRDefault="004579D2" w:rsidP="004579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Define local officials</w:t>
      </w:r>
      <w:r w:rsidR="007F0AD2">
        <w:t>.</w:t>
      </w:r>
    </w:p>
    <w:p w:rsidR="004579D2" w:rsidRDefault="00921737" w:rsidP="004579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Discuss increasing the knowledge and capacity; capacity increases the soft leadership skills</w:t>
      </w:r>
      <w:r w:rsidR="007F0AD2">
        <w:t>.</w:t>
      </w:r>
    </w:p>
    <w:p w:rsidR="008E0D6B" w:rsidRDefault="008E0D6B" w:rsidP="004579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Clarify what is included in issues related to water resources (e.g., land conservation is included). Make the connection with natural resources</w:t>
      </w:r>
      <w:r w:rsidR="001F1544">
        <w:t>.</w:t>
      </w:r>
    </w:p>
    <w:p w:rsidR="001F1544" w:rsidRDefault="001F1544" w:rsidP="001F1544">
      <w:pPr>
        <w:tabs>
          <w:tab w:val="left" w:pos="3960"/>
        </w:tabs>
        <w:spacing w:after="0" w:line="240" w:lineRule="auto"/>
      </w:pPr>
    </w:p>
    <w:p w:rsidR="007F0AD2" w:rsidRDefault="001F1544" w:rsidP="001F1544">
      <w:pPr>
        <w:tabs>
          <w:tab w:val="left" w:pos="3960"/>
        </w:tabs>
        <w:spacing w:after="0" w:line="240" w:lineRule="auto"/>
        <w:rPr>
          <w:i/>
        </w:rPr>
      </w:pPr>
      <w:r w:rsidRPr="001F1544">
        <w:rPr>
          <w:i/>
        </w:rPr>
        <w:t xml:space="preserve">Baselines: </w:t>
      </w:r>
    </w:p>
    <w:p w:rsidR="001F1544" w:rsidRDefault="007F0AD2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The outcome says, “Continually increase the knowledge and capacity of local officials.” What programs are currently in place? </w:t>
      </w:r>
    </w:p>
    <w:p w:rsidR="00A205D8" w:rsidRDefault="00773A82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“According to LGAC members and signatory representatives, the local official’s knowledge of watershed issues and capacity to implement watershed restoration and protection initiatives varies quite dramatically throughout the watershed.”</w:t>
      </w:r>
      <w:r w:rsidR="00EC0F41">
        <w:t xml:space="preserve"> (from outcome justification document)</w:t>
      </w:r>
      <w:r>
        <w:t xml:space="preserve"> </w:t>
      </w:r>
    </w:p>
    <w:p w:rsidR="00773A82" w:rsidRDefault="00773A82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“The outcome measure has not been developed; therefore, currently there is no identified baseline.”</w:t>
      </w:r>
      <w:r w:rsidR="00EC0F41">
        <w:t xml:space="preserve"> (from outcome justification document)</w:t>
      </w:r>
    </w:p>
    <w:p w:rsidR="00711D30" w:rsidRDefault="00F85679" w:rsidP="002F52E1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Baseline involves multiple factors: the knowledge and capacity of local officials as well as current/existing </w:t>
      </w:r>
      <w:r w:rsidR="00174488">
        <w:t>programs and models</w:t>
      </w:r>
      <w:r w:rsidR="00711D30">
        <w:t xml:space="preserve"> (current existing programs may be included in current efforts and gaps)</w:t>
      </w:r>
      <w:r w:rsidR="00760410">
        <w:t>.</w:t>
      </w:r>
      <w:r w:rsidR="002F52E1" w:rsidRPr="002F52E1">
        <w:t xml:space="preserve"> </w:t>
      </w:r>
      <w:r w:rsidR="002F52E1">
        <w:t xml:space="preserve">Baselines don’t need to be exclusive of each other. </w:t>
      </w:r>
    </w:p>
    <w:p w:rsidR="00F85679" w:rsidRDefault="00F85679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 </w:t>
      </w:r>
      <w:r w:rsidR="00CC3AE8">
        <w:t xml:space="preserve">Baseline should be more oriented to current activities and management actions. </w:t>
      </w:r>
      <w:r w:rsidR="00B543C6">
        <w:t>Baselines are the m</w:t>
      </w:r>
      <w:r w:rsidR="00CC3AE8">
        <w:t xml:space="preserve">ethods for current </w:t>
      </w:r>
      <w:r w:rsidR="00B543C6">
        <w:t>efforts,</w:t>
      </w:r>
      <w:r w:rsidR="00CC3AE8">
        <w:t xml:space="preserve"> and our planned work will increase the range of methods and make them work better. </w:t>
      </w:r>
    </w:p>
    <w:p w:rsidR="00371A52" w:rsidRDefault="00371A52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Measuring the knowledge and capacity of local officials is difficult. This might be accomplished by a pre-work survey to measure the knowledge and capacity of local officials. </w:t>
      </w:r>
      <w:r w:rsidR="007D6FCE">
        <w:t xml:space="preserve">People may be asked to self-determine their own knowledge. </w:t>
      </w:r>
    </w:p>
    <w:p w:rsidR="007D4C4C" w:rsidRDefault="007D4C4C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Continually increasing the knowledge and capacity requires us to institute a system of learning for local </w:t>
      </w:r>
      <w:r w:rsidR="002C7C53">
        <w:t xml:space="preserve">officials (there is a turnover every couple of years). </w:t>
      </w:r>
    </w:p>
    <w:p w:rsidR="002F52E1" w:rsidRDefault="002F52E1" w:rsidP="007F0A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Include an estimated number of educational programs, online resources, etc. Connect this back to the baseline of the range of methods for increasing knowledge and capacity. </w:t>
      </w:r>
    </w:p>
    <w:p w:rsidR="009A2090" w:rsidRDefault="009A2090" w:rsidP="009A2090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Assess existing training programs</w:t>
      </w:r>
      <w:r w:rsidRPr="009A2090">
        <w:t xml:space="preserve"> </w:t>
      </w:r>
      <w:r>
        <w:t xml:space="preserve">for local officials that have a limited level of training. Consider increasing specificity for what should be included in the training. </w:t>
      </w:r>
    </w:p>
    <w:p w:rsidR="009A2090" w:rsidRDefault="009A2090" w:rsidP="004C191C">
      <w:pPr>
        <w:pStyle w:val="ListParagraph"/>
        <w:tabs>
          <w:tab w:val="left" w:pos="3960"/>
        </w:tabs>
        <w:spacing w:after="0" w:line="240" w:lineRule="auto"/>
      </w:pPr>
    </w:p>
    <w:p w:rsidR="009A2090" w:rsidRPr="004C191C" w:rsidRDefault="004C191C" w:rsidP="009A2090">
      <w:pPr>
        <w:tabs>
          <w:tab w:val="left" w:pos="3960"/>
        </w:tabs>
        <w:spacing w:after="0" w:line="240" w:lineRule="auto"/>
        <w:rPr>
          <w:b/>
        </w:rPr>
      </w:pPr>
      <w:r w:rsidRPr="004C191C">
        <w:rPr>
          <w:b/>
        </w:rPr>
        <w:t>Jurisdictions and Agencies Participation in the Strategy</w:t>
      </w:r>
    </w:p>
    <w:p w:rsidR="004C191C" w:rsidRDefault="00080FC2" w:rsidP="00080FC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Unable to address which signatories and st</w:t>
      </w:r>
      <w:r w:rsidR="00265CA0">
        <w:t>akeholders will be participating</w:t>
      </w:r>
      <w:r>
        <w:t xml:space="preserve"> in implementation at this time. </w:t>
      </w:r>
    </w:p>
    <w:p w:rsidR="00985A63" w:rsidRDefault="00985A63" w:rsidP="00080FC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List of signatories who have indicated that they will participate in the development of the strategy: (insert list)</w:t>
      </w:r>
    </w:p>
    <w:p w:rsidR="00985A63" w:rsidRDefault="00985A63" w:rsidP="00985A63">
      <w:pPr>
        <w:pStyle w:val="ListParagraph"/>
        <w:tabs>
          <w:tab w:val="left" w:pos="3960"/>
        </w:tabs>
        <w:spacing w:after="0" w:line="240" w:lineRule="auto"/>
      </w:pPr>
    </w:p>
    <w:p w:rsidR="00080FC2" w:rsidRDefault="00080FC2" w:rsidP="00080FC2">
      <w:pPr>
        <w:tabs>
          <w:tab w:val="left" w:pos="3960"/>
        </w:tabs>
        <w:spacing w:after="0" w:line="240" w:lineRule="auto"/>
      </w:pPr>
    </w:p>
    <w:p w:rsidR="00080FC2" w:rsidRPr="00F665D6" w:rsidRDefault="00080FC2" w:rsidP="00F665D6">
      <w:pPr>
        <w:tabs>
          <w:tab w:val="left" w:pos="3960"/>
        </w:tabs>
        <w:spacing w:after="0" w:line="240" w:lineRule="auto"/>
      </w:pPr>
      <w:r w:rsidRPr="00080FC2">
        <w:rPr>
          <w:i/>
        </w:rPr>
        <w:t xml:space="preserve">Local Engagement: </w:t>
      </w:r>
      <w:r w:rsidR="00F665D6">
        <w:t>There is a specific</w:t>
      </w:r>
      <w:r w:rsidR="00265CA0">
        <w:t>, critical</w:t>
      </w:r>
      <w:r w:rsidR="00F665D6">
        <w:t xml:space="preserve"> role for local governments. </w:t>
      </w:r>
      <w:r w:rsidR="001B4F45">
        <w:t xml:space="preserve">Additionally, watershed associations, NGOs, etc. play a critical role in reaching local officials. </w:t>
      </w:r>
      <w:r w:rsidR="00F665D6">
        <w:t xml:space="preserve">On Dec. 3, 2014, there will be a workshop to include local officials, watershed associations, nonprofits, and private groups in the MS development. This will be a time to receive feedback from these groups. </w:t>
      </w:r>
    </w:p>
    <w:p w:rsidR="009A2090" w:rsidRDefault="009A2090" w:rsidP="009A2090">
      <w:pPr>
        <w:tabs>
          <w:tab w:val="left" w:pos="3960"/>
        </w:tabs>
        <w:spacing w:after="0" w:line="240" w:lineRule="auto"/>
      </w:pPr>
    </w:p>
    <w:p w:rsidR="00084294" w:rsidRDefault="00A773B9" w:rsidP="009A2090">
      <w:pPr>
        <w:tabs>
          <w:tab w:val="left" w:pos="3960"/>
        </w:tabs>
        <w:spacing w:after="0" w:line="240" w:lineRule="auto"/>
        <w:rPr>
          <w:b/>
        </w:rPr>
      </w:pPr>
      <w:r>
        <w:rPr>
          <w:b/>
        </w:rPr>
        <w:t>Factors Influencing Ability to Meet Goal</w:t>
      </w:r>
    </w:p>
    <w:p w:rsidR="008E426F" w:rsidRDefault="008E426F" w:rsidP="009431D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Election cycles</w:t>
      </w:r>
      <w:r w:rsidR="009431D2">
        <w:t xml:space="preserve"> affect ability to meet our ultimate goal of increasing knowledge and capacity. </w:t>
      </w:r>
    </w:p>
    <w:p w:rsidR="009431D2" w:rsidRDefault="00D52266" w:rsidP="00D52266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This will keep us from being able to achieve the outcome. </w:t>
      </w:r>
    </w:p>
    <w:p w:rsidR="00D52266" w:rsidRDefault="00D52266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Local political will/local issues. </w:t>
      </w:r>
      <w:proofErr w:type="gramStart"/>
      <w:r w:rsidR="003C1A61">
        <w:t>Competing</w:t>
      </w:r>
      <w:proofErr w:type="gramEnd"/>
      <w:r>
        <w:t xml:space="preserve"> local interests. </w:t>
      </w:r>
    </w:p>
    <w:p w:rsidR="003C1A61" w:rsidRDefault="003C1A61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Economy/funding </w:t>
      </w:r>
    </w:p>
    <w:p w:rsidR="003C1A61" w:rsidRDefault="003C1A61" w:rsidP="003C1A61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lack of staff/training/resources</w:t>
      </w:r>
    </w:p>
    <w:p w:rsidR="003C1A61" w:rsidRDefault="003C1A61" w:rsidP="003C1A61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lack of funds to enact conservation actions</w:t>
      </w:r>
    </w:p>
    <w:p w:rsidR="003C1A61" w:rsidRDefault="009B12CB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Culture: smaller jurisdictions may not be as “progressive” or interested. This is a capacity issues. They might not have the data to show the issues. </w:t>
      </w:r>
    </w:p>
    <w:p w:rsidR="009B12CB" w:rsidRDefault="009B12CB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Definition of local official. (elected, appointed, and staff of local government) </w:t>
      </w:r>
    </w:p>
    <w:p w:rsidR="009B12CB" w:rsidRDefault="009B12CB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Wide variation of existing knowledge and capacity. There is a broad range of need.</w:t>
      </w:r>
    </w:p>
    <w:p w:rsidR="00AB1FED" w:rsidRDefault="00EB31C4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Changing</w:t>
      </w:r>
      <w:r w:rsidR="00AB1FED">
        <w:t xml:space="preserve"> climatic conditions and linking that to actions that also help Bay restoration efforts. </w:t>
      </w:r>
    </w:p>
    <w:p w:rsidR="00AB1FED" w:rsidRDefault="00AB1FED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Lack of clarity in available data that will show that local officials’ efforts will create change. Ability to clearly communicate positive change in the watershed from a natural resource perspective to help support efforts to increase knowledge and capacity to do more. </w:t>
      </w:r>
    </w:p>
    <w:p w:rsidR="00547438" w:rsidRDefault="00547438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Clear communications about positive economic and culture implications of better natural resource management. </w:t>
      </w:r>
    </w:p>
    <w:p w:rsidR="00AF4428" w:rsidRDefault="00AF4428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Climate change could increase our ability to achieve the outcome because more people are more responsive to our need to address the issues. </w:t>
      </w:r>
    </w:p>
    <w:p w:rsidR="00AF5C1E" w:rsidRDefault="00AF5C1E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Factors related to implementing economic and policy incentives: competing political interests. </w:t>
      </w:r>
    </w:p>
    <w:p w:rsidR="00C07B30" w:rsidRDefault="00C07B30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Green business as an economic incentive for local political leaders to engage. </w:t>
      </w:r>
    </w:p>
    <w:p w:rsidR="00C07B30" w:rsidRDefault="00C07B30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Eco-tourism, fisheries, and other industries that give incentive to protect natural resources. </w:t>
      </w:r>
    </w:p>
    <w:p w:rsidR="00612394" w:rsidRDefault="00AF23F2" w:rsidP="0061239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Lack of capacity at the local level to really understand how to use tools. </w:t>
      </w:r>
    </w:p>
    <w:p w:rsidR="009B12CB" w:rsidRDefault="009B12CB" w:rsidP="00D52266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From STAC:</w:t>
      </w:r>
    </w:p>
    <w:p w:rsidR="00AB1FED" w:rsidRDefault="00AB1FED" w:rsidP="009B12CB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Natural systems: </w:t>
      </w:r>
    </w:p>
    <w:p w:rsidR="00AB1FED" w:rsidRDefault="00AB1FED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conditions/structure</w:t>
      </w:r>
    </w:p>
    <w:p w:rsidR="00AB1FED" w:rsidRDefault="00375DF3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process</w:t>
      </w:r>
    </w:p>
    <w:p w:rsidR="00AB1FED" w:rsidRDefault="00AB1FED" w:rsidP="009B12CB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Human system factors: </w:t>
      </w:r>
    </w:p>
    <w:p w:rsidR="00AB1FED" w:rsidRDefault="00AB1FED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Sufficient knowledge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Ability to engage local officials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Demonstration that the benefits outweigh the cost to local officials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Assumption that policy/economic incentives will be beneficial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Need for a cost/benefit analysis to demonstrate that the benefits outweigh the costs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Inventory of knowledge and capacity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What do we mean by capacity and how do we measure it?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Who/what are the local officials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What are their needs</w:t>
      </w:r>
    </w:p>
    <w:p w:rsidR="009B12CB" w:rsidRDefault="009B12C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How is information delivered effectively to local officials- different than delivery at other levels</w:t>
      </w:r>
    </w:p>
    <w:p w:rsidR="00AB1FED" w:rsidRDefault="00AB1FED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Effective policy in place for achieving goals</w:t>
      </w:r>
    </w:p>
    <w:p w:rsidR="00AB1FED" w:rsidRDefault="00AB1FED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Development of policy incentives</w:t>
      </w:r>
    </w:p>
    <w:p w:rsidR="00AB1FED" w:rsidRDefault="00AB1FED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lastRenderedPageBreak/>
        <w:t xml:space="preserve">Identification of thought leaders who influence local jurisdictions </w:t>
      </w:r>
    </w:p>
    <w:p w:rsidR="00AF4428" w:rsidRDefault="00AF4428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Adequate financial resources (administration and incentives)</w:t>
      </w:r>
    </w:p>
    <w:p w:rsidR="00AF4428" w:rsidRDefault="00AF4428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Development of economic incentives</w:t>
      </w:r>
    </w:p>
    <w:p w:rsidR="00AF4428" w:rsidRDefault="0020640B" w:rsidP="00AB1FED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>A</w:t>
      </w:r>
      <w:r w:rsidR="00AF4428">
        <w:t>dequate</w:t>
      </w:r>
      <w:r>
        <w:t xml:space="preserve"> extension infrastructure (outreach and tech assistance)</w:t>
      </w:r>
    </w:p>
    <w:p w:rsidR="00084294" w:rsidRDefault="0020640B" w:rsidP="00612394">
      <w:pPr>
        <w:pStyle w:val="ListParagraph"/>
        <w:numPr>
          <w:ilvl w:val="2"/>
          <w:numId w:val="1"/>
        </w:numPr>
        <w:tabs>
          <w:tab w:val="left" w:pos="3960"/>
        </w:tabs>
        <w:spacing w:after="0" w:line="240" w:lineRule="auto"/>
      </w:pPr>
      <w:r>
        <w:t xml:space="preserve">Identification of key consortia in states who organize and </w:t>
      </w:r>
      <w:proofErr w:type="spellStart"/>
      <w:r>
        <w:t>dessimate</w:t>
      </w:r>
      <w:proofErr w:type="spellEnd"/>
      <w:r>
        <w:t xml:space="preserve"> information and are looked to for leadership by jurisdictions. </w:t>
      </w:r>
    </w:p>
    <w:p w:rsidR="00084294" w:rsidRDefault="00084294" w:rsidP="009A2090">
      <w:pPr>
        <w:tabs>
          <w:tab w:val="left" w:pos="3960"/>
        </w:tabs>
        <w:spacing w:after="0" w:line="240" w:lineRule="auto"/>
      </w:pPr>
    </w:p>
    <w:p w:rsidR="009A2090" w:rsidRPr="00A773B9" w:rsidRDefault="009A2090" w:rsidP="009A2090">
      <w:pPr>
        <w:tabs>
          <w:tab w:val="left" w:pos="3960"/>
        </w:tabs>
        <w:spacing w:after="0" w:line="240" w:lineRule="auto"/>
        <w:rPr>
          <w:i/>
        </w:rPr>
      </w:pPr>
      <w:r w:rsidRPr="00A773B9">
        <w:rPr>
          <w:i/>
        </w:rPr>
        <w:t xml:space="preserve">Current Efforts </w:t>
      </w:r>
    </w:p>
    <w:p w:rsidR="009A2090" w:rsidRDefault="00F11F8A" w:rsidP="009A2090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Existing training programs</w:t>
      </w:r>
      <w:r w:rsidR="00612394">
        <w:t>: LGAC meeting, associations that have required certification training programs, Natural Resourc</w:t>
      </w:r>
      <w:r w:rsidR="00CC2293">
        <w:t>es Leadership Institute (NRLI)</w:t>
      </w:r>
    </w:p>
    <w:p w:rsidR="00F11F8A" w:rsidRDefault="00F11F8A" w:rsidP="009A2090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Describe the range of efforts that are currently in place. </w:t>
      </w:r>
    </w:p>
    <w:p w:rsidR="00DA1C7F" w:rsidRDefault="00DA1C7F" w:rsidP="00DA1C7F">
      <w:pPr>
        <w:tabs>
          <w:tab w:val="left" w:pos="3960"/>
        </w:tabs>
        <w:spacing w:after="0" w:line="240" w:lineRule="auto"/>
      </w:pPr>
    </w:p>
    <w:p w:rsidR="00DA1C7F" w:rsidRPr="00DA1C7F" w:rsidRDefault="00DA1C7F" w:rsidP="00DA1C7F">
      <w:pPr>
        <w:tabs>
          <w:tab w:val="left" w:pos="3960"/>
        </w:tabs>
        <w:spacing w:after="0" w:line="240" w:lineRule="auto"/>
        <w:rPr>
          <w:i/>
        </w:rPr>
      </w:pPr>
      <w:r w:rsidRPr="00DA1C7F">
        <w:rPr>
          <w:i/>
        </w:rPr>
        <w:t>Gaps</w:t>
      </w:r>
    </w:p>
    <w:p w:rsidR="00CC2293" w:rsidRDefault="00321CA7" w:rsidP="009A2090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Gaps related to Factors Influencing: </w:t>
      </w:r>
    </w:p>
    <w:p w:rsidR="00321CA7" w:rsidRDefault="00D757ED" w:rsidP="00321CA7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Lack of funding</w:t>
      </w:r>
    </w:p>
    <w:p w:rsidR="00D757ED" w:rsidRDefault="00D757ED" w:rsidP="00321CA7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Communication mechanisms, path for specific communication of natural resource issues. </w:t>
      </w:r>
    </w:p>
    <w:p w:rsidR="00E26AF7" w:rsidRDefault="00CF1619" w:rsidP="009B6559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Agency efforts</w:t>
      </w:r>
      <w:r w:rsidR="006F5577">
        <w:t xml:space="preserve"> to disseminate knowledge and information to local officials and local staff</w:t>
      </w:r>
      <w:r w:rsidR="00E26AF7">
        <w:t xml:space="preserve">. </w:t>
      </w:r>
    </w:p>
    <w:p w:rsidR="00612394" w:rsidRDefault="00612394" w:rsidP="00612394">
      <w:pPr>
        <w:tabs>
          <w:tab w:val="left" w:pos="3960"/>
        </w:tabs>
        <w:spacing w:after="0" w:line="240" w:lineRule="auto"/>
      </w:pPr>
    </w:p>
    <w:p w:rsidR="00612394" w:rsidRDefault="00612394" w:rsidP="00612394">
      <w:pPr>
        <w:tabs>
          <w:tab w:val="left" w:pos="3960"/>
        </w:tabs>
        <w:spacing w:after="0" w:line="240" w:lineRule="auto"/>
        <w:rPr>
          <w:i/>
        </w:rPr>
      </w:pPr>
      <w:r w:rsidRPr="00612394">
        <w:rPr>
          <w:i/>
        </w:rPr>
        <w:t>Acti</w:t>
      </w:r>
      <w:r w:rsidR="007679EE">
        <w:rPr>
          <w:i/>
        </w:rPr>
        <w:t>ons, Tools or Technical Support</w:t>
      </w:r>
      <w:r w:rsidRPr="00612394">
        <w:rPr>
          <w:i/>
        </w:rPr>
        <w:t xml:space="preserve"> Needed to Empower Local Government and Others</w:t>
      </w:r>
    </w:p>
    <w:p w:rsidR="009B6559" w:rsidRPr="00D902A7" w:rsidRDefault="009B6559" w:rsidP="009B6559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Targeted funding for local environmental issues.</w:t>
      </w:r>
    </w:p>
    <w:p w:rsidR="00D902A7" w:rsidRPr="0014465D" w:rsidRDefault="0014465D" w:rsidP="009B6559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Regional targeted education and training.</w:t>
      </w:r>
    </w:p>
    <w:p w:rsidR="00855E8C" w:rsidRPr="00855E8C" w:rsidRDefault="00855E8C" w:rsidP="00855E8C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 xml:space="preserve">Municipal leagues and associations will need assistance with developing programs. </w:t>
      </w:r>
    </w:p>
    <w:p w:rsidR="006A50BA" w:rsidRPr="006A50BA" w:rsidRDefault="006A50BA" w:rsidP="006A50BA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Sharing best ideas for legislation and innovative funding.</w:t>
      </w:r>
    </w:p>
    <w:p w:rsidR="00381C48" w:rsidRPr="00381C48" w:rsidRDefault="00381C48" w:rsidP="006A50BA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Increased involvement from entities like the Environmental Finance Center.</w:t>
      </w:r>
    </w:p>
    <w:p w:rsidR="008B4EE7" w:rsidRPr="008B4EE7" w:rsidRDefault="008B4EE7" w:rsidP="008B4EE7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More frequent and complete communication.</w:t>
      </w:r>
    </w:p>
    <w:p w:rsidR="006A50BA" w:rsidRPr="0083207B" w:rsidRDefault="00810EDA" w:rsidP="008B4EE7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Improved b</w:t>
      </w:r>
      <w:r w:rsidR="00AC5B62">
        <w:t>est practices</w:t>
      </w:r>
      <w:r w:rsidR="0083207B">
        <w:t xml:space="preserve"> in watershed restoration and protection (e.g., policies, finance)</w:t>
      </w:r>
      <w:r w:rsidR="00AC5B62">
        <w:t xml:space="preserve"> library for </w:t>
      </w:r>
      <w:r>
        <w:t>each target audience</w:t>
      </w:r>
      <w:r w:rsidR="0083207B">
        <w:t>.</w:t>
      </w:r>
    </w:p>
    <w:p w:rsidR="00EE1A2F" w:rsidRPr="00F6185E" w:rsidRDefault="00EE1A2F" w:rsidP="00F6185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>Mentoring system of local officials (similar to peer to pee</w:t>
      </w:r>
      <w:r w:rsidR="00F6185E">
        <w:t xml:space="preserve">r). Incorporating retired local officials who have institutional knowledge. </w:t>
      </w:r>
    </w:p>
    <w:p w:rsidR="00F6185E" w:rsidRPr="00112EE7" w:rsidRDefault="00112EE7" w:rsidP="00F6185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rPr>
          <w:i/>
        </w:rPr>
      </w:pPr>
      <w:r>
        <w:t xml:space="preserve">A tool that can assess the needs for training and education (needs assessment). </w:t>
      </w:r>
    </w:p>
    <w:p w:rsidR="00112EE7" w:rsidRDefault="00112EE7" w:rsidP="00913899">
      <w:pPr>
        <w:tabs>
          <w:tab w:val="left" w:pos="3960"/>
        </w:tabs>
        <w:spacing w:after="0" w:line="240" w:lineRule="auto"/>
        <w:rPr>
          <w:i/>
        </w:rPr>
      </w:pPr>
    </w:p>
    <w:p w:rsidR="00913899" w:rsidRDefault="00913899" w:rsidP="00913899">
      <w:pPr>
        <w:tabs>
          <w:tab w:val="left" w:pos="3960"/>
        </w:tabs>
        <w:spacing w:after="0" w:line="240" w:lineRule="auto"/>
      </w:pPr>
      <w:r>
        <w:rPr>
          <w:b/>
        </w:rPr>
        <w:t>Management Approach</w:t>
      </w:r>
    </w:p>
    <w:p w:rsidR="00913899" w:rsidRDefault="00E9205F" w:rsidP="00E9205F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Increasing communication frequency </w:t>
      </w:r>
    </w:p>
    <w:p w:rsidR="00E9205F" w:rsidRDefault="00E9205F" w:rsidP="00E9205F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Determining a sustainable source of funding for increasing knowledge and capacity. </w:t>
      </w:r>
    </w:p>
    <w:p w:rsidR="005F5C16" w:rsidRDefault="005F5C16" w:rsidP="00B85B9D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Identifying multiple benefits</w:t>
      </w:r>
    </w:p>
    <w:p w:rsidR="00B85B9D" w:rsidRDefault="00B85B9D" w:rsidP="00B85B9D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Creating more affordable opportunities to achieve training and education needed to increase knowledge and capacity. </w:t>
      </w:r>
    </w:p>
    <w:p w:rsidR="00B85B9D" w:rsidRDefault="008A0A50" w:rsidP="008A0A50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Add modules on to existing training/certification programs. </w:t>
      </w:r>
    </w:p>
    <w:p w:rsidR="008A0A50" w:rsidRDefault="008502DD" w:rsidP="008A0A50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Regularly assess the effectiveness of programs and methods. </w:t>
      </w:r>
    </w:p>
    <w:p w:rsidR="00083385" w:rsidRDefault="00083385" w:rsidP="00083385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Use metrics. </w:t>
      </w:r>
    </w:p>
    <w:p w:rsidR="00083385" w:rsidRDefault="00083385" w:rsidP="00083385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Greater acknowledgement/recognition of existing state programs. </w:t>
      </w:r>
    </w:p>
    <w:p w:rsidR="00083385" w:rsidRDefault="00083385" w:rsidP="007F46C4">
      <w:pPr>
        <w:tabs>
          <w:tab w:val="left" w:pos="3960"/>
        </w:tabs>
        <w:spacing w:after="0" w:line="240" w:lineRule="auto"/>
      </w:pPr>
    </w:p>
    <w:p w:rsidR="007F46C4" w:rsidRDefault="007F46C4" w:rsidP="007F46C4">
      <w:pPr>
        <w:tabs>
          <w:tab w:val="left" w:pos="3960"/>
        </w:tabs>
        <w:spacing w:after="0" w:line="240" w:lineRule="auto"/>
        <w:rPr>
          <w:i/>
        </w:rPr>
      </w:pPr>
      <w:r>
        <w:rPr>
          <w:i/>
        </w:rPr>
        <w:t>Local Engagement</w:t>
      </w:r>
    </w:p>
    <w:p w:rsidR="007F46C4" w:rsidRDefault="007F46C4" w:rsidP="007F46C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Ask workshop attendees: What would increase your participation in these approaches?</w:t>
      </w:r>
    </w:p>
    <w:p w:rsidR="007F46C4" w:rsidRDefault="000C6567" w:rsidP="007F46C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What is the range of methods people find most effective?</w:t>
      </w:r>
    </w:p>
    <w:p w:rsidR="000C6567" w:rsidRDefault="00062592" w:rsidP="007F46C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What is the role of non-academic publications in local leaders’ decision-making?</w:t>
      </w:r>
    </w:p>
    <w:p w:rsidR="00062592" w:rsidRDefault="00062592" w:rsidP="007F46C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lastRenderedPageBreak/>
        <w:t>How would you establish local centers of knowledge? Is there a network in place for local officials to affiliate themselves with?</w:t>
      </w:r>
    </w:p>
    <w:p w:rsidR="00A65B82" w:rsidRDefault="00405505" w:rsidP="00405505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Local planning district commissions.</w:t>
      </w:r>
    </w:p>
    <w:p w:rsidR="006C214E" w:rsidRDefault="00405505" w:rsidP="006C214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Integrate with other appropriate outcomes/management strategies</w:t>
      </w:r>
      <w:r w:rsidR="003D1FED">
        <w:t xml:space="preserve"> to meet needs in underserved communities</w:t>
      </w:r>
      <w:r>
        <w:t xml:space="preserve">. </w:t>
      </w:r>
    </w:p>
    <w:p w:rsidR="006C214E" w:rsidRDefault="006C214E" w:rsidP="006C214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Incentivize the underserved community to achieve greater knowledge and capacity (e.g., scholarships to the local leadership academy). </w:t>
      </w:r>
    </w:p>
    <w:p w:rsidR="00405505" w:rsidRDefault="00405505" w:rsidP="00405505">
      <w:pPr>
        <w:tabs>
          <w:tab w:val="left" w:pos="3960"/>
        </w:tabs>
        <w:spacing w:after="0" w:line="240" w:lineRule="auto"/>
      </w:pPr>
    </w:p>
    <w:p w:rsidR="00405505" w:rsidRDefault="00405505" w:rsidP="00405505">
      <w:pPr>
        <w:tabs>
          <w:tab w:val="left" w:pos="3960"/>
        </w:tabs>
        <w:spacing w:after="0" w:line="240" w:lineRule="auto"/>
        <w:rPr>
          <w:b/>
        </w:rPr>
      </w:pPr>
      <w:r>
        <w:rPr>
          <w:b/>
        </w:rPr>
        <w:t>Monitoring Progress</w:t>
      </w:r>
    </w:p>
    <w:p w:rsidR="00405505" w:rsidRDefault="00D20659" w:rsidP="003D1FED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Utilize surveying instruments. </w:t>
      </w:r>
    </w:p>
    <w:p w:rsidR="007023BF" w:rsidRDefault="007023BF" w:rsidP="007023BF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Before and after training surveys</w:t>
      </w:r>
    </w:p>
    <w:p w:rsidR="007023BF" w:rsidRDefault="007023BF" w:rsidP="007023BF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>Succinct as a mobile surveying center.</w:t>
      </w:r>
    </w:p>
    <w:p w:rsidR="00D20659" w:rsidRDefault="007023BF" w:rsidP="003D1FED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Accounting of contacts, meetings, and tracking. </w:t>
      </w:r>
    </w:p>
    <w:p w:rsidR="007023BF" w:rsidRDefault="007023BF" w:rsidP="003D1FED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Social network diagrams. </w:t>
      </w:r>
      <w:r w:rsidR="007E4D74">
        <w:t>Social media.</w:t>
      </w:r>
    </w:p>
    <w:p w:rsidR="00267592" w:rsidRDefault="00267592" w:rsidP="007E4D7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Case study approach (highlight various things through time</w:t>
      </w:r>
      <w:r w:rsidR="007E4D74">
        <w:t>).</w:t>
      </w:r>
    </w:p>
    <w:p w:rsidR="007E4D74" w:rsidRDefault="007B373C" w:rsidP="007E4D7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Measuring the number of people going through the leadership academies. </w:t>
      </w:r>
    </w:p>
    <w:p w:rsidR="00335D4A" w:rsidRDefault="00335D4A" w:rsidP="007E4D7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Increasing access to economic and policy incentives</w:t>
      </w:r>
    </w:p>
    <w:p w:rsidR="00335D4A" w:rsidRDefault="00335D4A" w:rsidP="007E4D74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Tracking voting </w:t>
      </w:r>
    </w:p>
    <w:p w:rsidR="00F9312E" w:rsidRDefault="00335D4A" w:rsidP="00F9312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League of Conservation Voters to do measurement of economic and policy actions by local officials. </w:t>
      </w:r>
      <w:r w:rsidR="00F9312E">
        <w:t xml:space="preserve">Development of a score card. </w:t>
      </w:r>
    </w:p>
    <w:p w:rsidR="00F9312E" w:rsidRDefault="00F9312E" w:rsidP="00F9312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Municipal leagues or association annual assessment of membership. </w:t>
      </w:r>
    </w:p>
    <w:p w:rsidR="00F9312E" w:rsidRDefault="00F9312E" w:rsidP="00F9312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Chesapeake Stormwater Network annual survey of members to assess programming. </w:t>
      </w:r>
    </w:p>
    <w:p w:rsidR="007D48B2" w:rsidRDefault="007D48B2" w:rsidP="00443CEF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Determine the different mechanisms for the different categories of local officials (e.g., elected vs. senior staff)</w:t>
      </w:r>
    </w:p>
    <w:p w:rsidR="00EC150E" w:rsidRDefault="00EC150E" w:rsidP="00EC150E">
      <w:pPr>
        <w:tabs>
          <w:tab w:val="left" w:pos="3960"/>
        </w:tabs>
        <w:spacing w:after="0" w:line="240" w:lineRule="auto"/>
      </w:pPr>
    </w:p>
    <w:p w:rsidR="00EC150E" w:rsidRPr="00EC150E" w:rsidRDefault="00EC150E" w:rsidP="00EC150E">
      <w:pPr>
        <w:tabs>
          <w:tab w:val="left" w:pos="3960"/>
        </w:tabs>
        <w:spacing w:after="0" w:line="240" w:lineRule="auto"/>
        <w:rPr>
          <w:b/>
        </w:rPr>
      </w:pPr>
      <w:r w:rsidRPr="00EC150E">
        <w:rPr>
          <w:b/>
        </w:rPr>
        <w:t>Assessing Progress</w:t>
      </w:r>
    </w:p>
    <w:p w:rsidR="000C6567" w:rsidRDefault="00443CEF" w:rsidP="00EC150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At least every 2 years. </w:t>
      </w:r>
    </w:p>
    <w:p w:rsidR="00443CEF" w:rsidRDefault="00CB5E5B" w:rsidP="00EC150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Local officials should be engaged in the process of assessing progress. </w:t>
      </w:r>
    </w:p>
    <w:p w:rsidR="00CB5E5B" w:rsidRDefault="00FF4C2C" w:rsidP="00EC150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 xml:space="preserve">Criteria to be used to determine how the program is working. </w:t>
      </w:r>
    </w:p>
    <w:p w:rsidR="008B3741" w:rsidRDefault="008B3741" w:rsidP="00EC150E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The scale of the reach among the things we’re doing</w:t>
      </w:r>
    </w:p>
    <w:p w:rsidR="008B3741" w:rsidRDefault="008B3741" w:rsidP="008B3741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Measured engagement</w:t>
      </w:r>
    </w:p>
    <w:p w:rsidR="00BD39E3" w:rsidRDefault="00BD39E3" w:rsidP="00BD39E3">
      <w:pPr>
        <w:tabs>
          <w:tab w:val="left" w:pos="3960"/>
        </w:tabs>
        <w:spacing w:after="0" w:line="240" w:lineRule="auto"/>
      </w:pPr>
    </w:p>
    <w:p w:rsidR="00BD39E3" w:rsidRDefault="00BD39E3" w:rsidP="00BD39E3">
      <w:pPr>
        <w:tabs>
          <w:tab w:val="left" w:pos="3960"/>
        </w:tabs>
        <w:spacing w:after="0" w:line="240" w:lineRule="auto"/>
        <w:rPr>
          <w:b/>
        </w:rPr>
      </w:pPr>
      <w:r>
        <w:rPr>
          <w:b/>
        </w:rPr>
        <w:t>Adaptively Manage</w:t>
      </w:r>
    </w:p>
    <w:p w:rsidR="00BD39E3" w:rsidRDefault="009B5628" w:rsidP="007E61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Utilize the Dec</w:t>
      </w:r>
      <w:r w:rsidR="00B525DD">
        <w:t>.</w:t>
      </w:r>
      <w:r>
        <w:t xml:space="preserve"> 3 workshop workgroup as our MS working group on this issue. </w:t>
      </w:r>
    </w:p>
    <w:p w:rsidR="00401017" w:rsidRDefault="00401017" w:rsidP="00401017">
      <w:pPr>
        <w:pStyle w:val="ListParagraph"/>
        <w:numPr>
          <w:ilvl w:val="1"/>
          <w:numId w:val="1"/>
        </w:numPr>
        <w:tabs>
          <w:tab w:val="left" w:pos="3960"/>
        </w:tabs>
        <w:spacing w:after="0" w:line="240" w:lineRule="auto"/>
      </w:pPr>
      <w:r>
        <w:t xml:space="preserve">Signatory reps will be on this workgroup. </w:t>
      </w:r>
    </w:p>
    <w:p w:rsidR="00E62A6B" w:rsidRDefault="009B5628" w:rsidP="00E62A6B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  <w:r>
        <w:t>Based on information we gain on what is effective and not effective while considering the cost of what we use.</w:t>
      </w:r>
    </w:p>
    <w:p w:rsidR="00E62A6B" w:rsidRPr="00BD39E3" w:rsidRDefault="00E62A6B" w:rsidP="00E62A6B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</w:pPr>
    </w:p>
    <w:p w:rsidR="000C6567" w:rsidRDefault="000C6567" w:rsidP="000C6567">
      <w:pPr>
        <w:tabs>
          <w:tab w:val="left" w:pos="3960"/>
        </w:tabs>
        <w:spacing w:after="0" w:line="240" w:lineRule="auto"/>
      </w:pPr>
    </w:p>
    <w:p w:rsidR="000C6567" w:rsidRDefault="000C6567" w:rsidP="000C6567">
      <w:pPr>
        <w:tabs>
          <w:tab w:val="left" w:pos="3960"/>
        </w:tabs>
        <w:spacing w:after="0" w:line="240" w:lineRule="auto"/>
      </w:pPr>
    </w:p>
    <w:p w:rsidR="000C6567" w:rsidRPr="007F46C4" w:rsidRDefault="000C6567" w:rsidP="000C6567">
      <w:pPr>
        <w:tabs>
          <w:tab w:val="left" w:pos="3960"/>
        </w:tabs>
        <w:spacing w:after="0" w:line="240" w:lineRule="auto"/>
      </w:pPr>
    </w:p>
    <w:sectPr w:rsidR="000C6567" w:rsidRPr="007F46C4" w:rsidSect="002134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19" w:rsidRDefault="00CF1619" w:rsidP="00CF1619">
      <w:pPr>
        <w:spacing w:after="0" w:line="240" w:lineRule="auto"/>
      </w:pPr>
      <w:r>
        <w:separator/>
      </w:r>
    </w:p>
  </w:endnote>
  <w:endnote w:type="continuationSeparator" w:id="0">
    <w:p w:rsidR="00CF1619" w:rsidRDefault="00CF1619" w:rsidP="00CF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3062"/>
      <w:docPartObj>
        <w:docPartGallery w:val="Page Numbers (Bottom of Page)"/>
        <w:docPartUnique/>
      </w:docPartObj>
    </w:sdtPr>
    <w:sdtContent>
      <w:p w:rsidR="00CF1619" w:rsidRDefault="006421EF">
        <w:pPr>
          <w:pStyle w:val="Footer"/>
          <w:jc w:val="right"/>
        </w:pPr>
        <w:fldSimple w:instr=" PAGE   \* MERGEFORMAT ">
          <w:r w:rsidR="00EF11E6">
            <w:rPr>
              <w:noProof/>
            </w:rPr>
            <w:t>4</w:t>
          </w:r>
        </w:fldSimple>
      </w:p>
    </w:sdtContent>
  </w:sdt>
  <w:p w:rsidR="00CF1619" w:rsidRDefault="00CF1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19" w:rsidRDefault="00CF1619" w:rsidP="00CF1619">
      <w:pPr>
        <w:spacing w:after="0" w:line="240" w:lineRule="auto"/>
      </w:pPr>
      <w:r>
        <w:separator/>
      </w:r>
    </w:p>
  </w:footnote>
  <w:footnote w:type="continuationSeparator" w:id="0">
    <w:p w:rsidR="00CF1619" w:rsidRDefault="00CF1619" w:rsidP="00CF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CAE"/>
    <w:multiLevelType w:val="hybridMultilevel"/>
    <w:tmpl w:val="CC74F9C8"/>
    <w:lvl w:ilvl="0" w:tplc="F9283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0D"/>
    <w:rsid w:val="00062592"/>
    <w:rsid w:val="00080FC2"/>
    <w:rsid w:val="00083385"/>
    <w:rsid w:val="00084294"/>
    <w:rsid w:val="000C6567"/>
    <w:rsid w:val="00112EE7"/>
    <w:rsid w:val="0014465D"/>
    <w:rsid w:val="0014550D"/>
    <w:rsid w:val="00174488"/>
    <w:rsid w:val="001B0C72"/>
    <w:rsid w:val="001B4F45"/>
    <w:rsid w:val="001F1544"/>
    <w:rsid w:val="0020640B"/>
    <w:rsid w:val="00213468"/>
    <w:rsid w:val="00260C8B"/>
    <w:rsid w:val="00265CA0"/>
    <w:rsid w:val="00267592"/>
    <w:rsid w:val="002C7C53"/>
    <w:rsid w:val="002F52E1"/>
    <w:rsid w:val="00321CA7"/>
    <w:rsid w:val="00335D4A"/>
    <w:rsid w:val="00371A52"/>
    <w:rsid w:val="00375DF3"/>
    <w:rsid w:val="00381C48"/>
    <w:rsid w:val="003C1A61"/>
    <w:rsid w:val="003D1FED"/>
    <w:rsid w:val="00401017"/>
    <w:rsid w:val="00405505"/>
    <w:rsid w:val="00443CEF"/>
    <w:rsid w:val="004579D2"/>
    <w:rsid w:val="004C191C"/>
    <w:rsid w:val="00547438"/>
    <w:rsid w:val="005F5C16"/>
    <w:rsid w:val="00612394"/>
    <w:rsid w:val="006421EF"/>
    <w:rsid w:val="006A50BA"/>
    <w:rsid w:val="006C214E"/>
    <w:rsid w:val="006F5577"/>
    <w:rsid w:val="007023BF"/>
    <w:rsid w:val="00711D30"/>
    <w:rsid w:val="00760410"/>
    <w:rsid w:val="007679EE"/>
    <w:rsid w:val="00773A82"/>
    <w:rsid w:val="007B373C"/>
    <w:rsid w:val="007C2F68"/>
    <w:rsid w:val="007D48B2"/>
    <w:rsid w:val="007D4C4C"/>
    <w:rsid w:val="007D6FCE"/>
    <w:rsid w:val="007E4D74"/>
    <w:rsid w:val="007E6132"/>
    <w:rsid w:val="007F0AD2"/>
    <w:rsid w:val="007F46C4"/>
    <w:rsid w:val="00810EDA"/>
    <w:rsid w:val="0083207B"/>
    <w:rsid w:val="008502DD"/>
    <w:rsid w:val="00855E8C"/>
    <w:rsid w:val="008A0A50"/>
    <w:rsid w:val="008B3741"/>
    <w:rsid w:val="008B4EE7"/>
    <w:rsid w:val="008E0D6B"/>
    <w:rsid w:val="008E426F"/>
    <w:rsid w:val="00913899"/>
    <w:rsid w:val="00921737"/>
    <w:rsid w:val="009431D2"/>
    <w:rsid w:val="00985A63"/>
    <w:rsid w:val="009A2090"/>
    <w:rsid w:val="009B12CB"/>
    <w:rsid w:val="009B5628"/>
    <w:rsid w:val="009B6559"/>
    <w:rsid w:val="00A205D8"/>
    <w:rsid w:val="00A65B82"/>
    <w:rsid w:val="00A773B9"/>
    <w:rsid w:val="00AB1FED"/>
    <w:rsid w:val="00AC5B62"/>
    <w:rsid w:val="00AF23F2"/>
    <w:rsid w:val="00AF4428"/>
    <w:rsid w:val="00AF5C1E"/>
    <w:rsid w:val="00B525DD"/>
    <w:rsid w:val="00B543C6"/>
    <w:rsid w:val="00B85B9D"/>
    <w:rsid w:val="00BD39E3"/>
    <w:rsid w:val="00C07B30"/>
    <w:rsid w:val="00C21D9D"/>
    <w:rsid w:val="00CB5E5B"/>
    <w:rsid w:val="00CB665B"/>
    <w:rsid w:val="00CC2293"/>
    <w:rsid w:val="00CC3AE8"/>
    <w:rsid w:val="00CE50AC"/>
    <w:rsid w:val="00CF1619"/>
    <w:rsid w:val="00D20659"/>
    <w:rsid w:val="00D52266"/>
    <w:rsid w:val="00D757ED"/>
    <w:rsid w:val="00D902A7"/>
    <w:rsid w:val="00DA1C7F"/>
    <w:rsid w:val="00E26AF7"/>
    <w:rsid w:val="00E62A6B"/>
    <w:rsid w:val="00E9205F"/>
    <w:rsid w:val="00EB31C4"/>
    <w:rsid w:val="00EC0F41"/>
    <w:rsid w:val="00EC150E"/>
    <w:rsid w:val="00EE1A2F"/>
    <w:rsid w:val="00EF11E6"/>
    <w:rsid w:val="00F11F8A"/>
    <w:rsid w:val="00F6185E"/>
    <w:rsid w:val="00F665D6"/>
    <w:rsid w:val="00F85679"/>
    <w:rsid w:val="00F9312E"/>
    <w:rsid w:val="00FF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619"/>
  </w:style>
  <w:style w:type="paragraph" w:styleId="Footer">
    <w:name w:val="footer"/>
    <w:basedOn w:val="Normal"/>
    <w:link w:val="FooterChar"/>
    <w:uiPriority w:val="99"/>
    <w:unhideWhenUsed/>
    <w:rsid w:val="00CF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1443</Words>
  <Characters>8228</Characters>
  <Application>Microsoft Office Word</Application>
  <DocSecurity>0</DocSecurity>
  <Lines>68</Lines>
  <Paragraphs>19</Paragraphs>
  <ScaleCrop>false</ScaleCrop>
  <Company>U.S. EPA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CBPStaff</dc:creator>
  <cp:lastModifiedBy>CBPStaff</cp:lastModifiedBy>
  <cp:revision>43</cp:revision>
  <dcterms:created xsi:type="dcterms:W3CDTF">2014-11-21T17:31:00Z</dcterms:created>
  <dcterms:modified xsi:type="dcterms:W3CDTF">2014-11-21T20:01:00Z</dcterms:modified>
</cp:coreProperties>
</file>