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4803C" w14:textId="77777777" w:rsidR="00BA638A" w:rsidRPr="007569F4" w:rsidRDefault="00BA638A" w:rsidP="00363F2B">
      <w:pPr>
        <w:pStyle w:val="NoSpacing"/>
        <w:rPr>
          <w:rFonts w:ascii="Times New Roman" w:hAnsi="Times New Roman" w:cs="Times New Roman"/>
          <w:b/>
          <w:sz w:val="28"/>
          <w:szCs w:val="28"/>
        </w:rPr>
      </w:pPr>
      <w:r w:rsidRPr="007569F4">
        <w:rPr>
          <w:rFonts w:ascii="Times New Roman" w:hAnsi="Times New Roman" w:cs="Times New Roman"/>
          <w:b/>
          <w:sz w:val="28"/>
          <w:szCs w:val="28"/>
        </w:rPr>
        <w:t>Chesapeake Bay Watershed</w:t>
      </w:r>
      <w:r w:rsidR="006248BB">
        <w:rPr>
          <w:rFonts w:ascii="Times New Roman" w:hAnsi="Times New Roman" w:cs="Times New Roman"/>
          <w:b/>
          <w:sz w:val="28"/>
          <w:szCs w:val="28"/>
        </w:rPr>
        <w:t xml:space="preserve"> Agreement Management Strategy Development</w:t>
      </w:r>
    </w:p>
    <w:p w14:paraId="5B2864BF" w14:textId="77777777" w:rsidR="00F36BCA" w:rsidRPr="007569F4" w:rsidRDefault="00F36BCA" w:rsidP="00F36BCA">
      <w:pPr>
        <w:pStyle w:val="NoSpacing"/>
        <w:jc w:val="center"/>
        <w:rPr>
          <w:rFonts w:ascii="Times New Roman" w:hAnsi="Times New Roman" w:cs="Times New Roman"/>
          <w:b/>
          <w:sz w:val="28"/>
          <w:szCs w:val="28"/>
        </w:rPr>
      </w:pPr>
    </w:p>
    <w:p w14:paraId="37ADE341" w14:textId="77777777" w:rsidR="00F36BCA" w:rsidRPr="007569F4" w:rsidRDefault="000219DA" w:rsidP="00F36BCA">
      <w:pPr>
        <w:pStyle w:val="NoSpacing"/>
        <w:jc w:val="center"/>
        <w:rPr>
          <w:rFonts w:ascii="Times New Roman" w:hAnsi="Times New Roman" w:cs="Times New Roman"/>
          <w:b/>
          <w:sz w:val="28"/>
          <w:szCs w:val="28"/>
        </w:rPr>
      </w:pPr>
      <w:r w:rsidRPr="007569F4">
        <w:rPr>
          <w:rFonts w:ascii="Times New Roman" w:hAnsi="Times New Roman" w:cs="Times New Roman"/>
          <w:b/>
          <w:sz w:val="28"/>
          <w:szCs w:val="28"/>
        </w:rPr>
        <w:t>Stewardship Goal</w:t>
      </w:r>
    </w:p>
    <w:p w14:paraId="24F415B9" w14:textId="77777777" w:rsidR="000219DA" w:rsidRPr="007569F4" w:rsidRDefault="000219DA" w:rsidP="00F36BCA">
      <w:pPr>
        <w:pStyle w:val="NoSpacing"/>
        <w:jc w:val="center"/>
        <w:rPr>
          <w:rFonts w:ascii="Times New Roman" w:hAnsi="Times New Roman" w:cs="Times New Roman"/>
          <w:b/>
          <w:sz w:val="28"/>
          <w:szCs w:val="28"/>
        </w:rPr>
      </w:pPr>
      <w:r w:rsidRPr="007569F4">
        <w:rPr>
          <w:rFonts w:ascii="Times New Roman" w:hAnsi="Times New Roman" w:cs="Times New Roman"/>
          <w:b/>
          <w:sz w:val="28"/>
          <w:szCs w:val="28"/>
        </w:rPr>
        <w:t>Local Leadership Outcome</w:t>
      </w:r>
      <w:r w:rsidR="00DD6C5F">
        <w:rPr>
          <w:rFonts w:ascii="Times New Roman" w:hAnsi="Times New Roman" w:cs="Times New Roman"/>
          <w:b/>
          <w:sz w:val="28"/>
          <w:szCs w:val="28"/>
        </w:rPr>
        <w:t xml:space="preserve"> and Draft Strategy</w:t>
      </w:r>
    </w:p>
    <w:p w14:paraId="42F21D45" w14:textId="77777777" w:rsidR="004950B3" w:rsidRPr="007569F4" w:rsidRDefault="004950B3" w:rsidP="00F36BCA">
      <w:pPr>
        <w:pStyle w:val="NoSpacing"/>
        <w:jc w:val="center"/>
        <w:rPr>
          <w:rFonts w:ascii="Times New Roman" w:hAnsi="Times New Roman" w:cs="Times New Roman"/>
          <w:b/>
          <w:sz w:val="28"/>
          <w:szCs w:val="28"/>
        </w:rPr>
      </w:pPr>
      <w:r w:rsidRPr="007569F4">
        <w:rPr>
          <w:rFonts w:ascii="Times New Roman" w:hAnsi="Times New Roman" w:cs="Times New Roman"/>
          <w:b/>
          <w:sz w:val="28"/>
          <w:szCs w:val="28"/>
        </w:rPr>
        <w:t>December 2014</w:t>
      </w:r>
    </w:p>
    <w:p w14:paraId="5D59A958" w14:textId="77777777" w:rsidR="000219DA" w:rsidRPr="00B92E0E" w:rsidRDefault="000219DA" w:rsidP="00F36BCA">
      <w:pPr>
        <w:pStyle w:val="NoSpacing"/>
        <w:jc w:val="center"/>
        <w:rPr>
          <w:rFonts w:ascii="Times New Roman" w:hAnsi="Times New Roman" w:cs="Times New Roman"/>
          <w:sz w:val="24"/>
          <w:szCs w:val="24"/>
        </w:rPr>
      </w:pPr>
    </w:p>
    <w:p w14:paraId="53C28789" w14:textId="0AF3C213" w:rsidR="00BA638A" w:rsidRPr="00B92E0E" w:rsidRDefault="004A729D" w:rsidP="00770EE3">
      <w:pPr>
        <w:pStyle w:val="NoSpacing"/>
        <w:rPr>
          <w:rFonts w:ascii="Times New Roman" w:hAnsi="Times New Roman" w:cs="Times New Roman"/>
          <w:b/>
          <w:sz w:val="24"/>
          <w:szCs w:val="24"/>
        </w:rPr>
      </w:pPr>
      <w:r w:rsidRPr="00B92E0E">
        <w:rPr>
          <w:rFonts w:ascii="Times New Roman" w:hAnsi="Times New Roman" w:cs="Times New Roman"/>
          <w:b/>
          <w:sz w:val="24"/>
          <w:szCs w:val="24"/>
        </w:rPr>
        <w:t>Executive Summary</w:t>
      </w:r>
      <w:r w:rsidR="00B74103">
        <w:rPr>
          <w:rFonts w:ascii="Times New Roman" w:hAnsi="Times New Roman" w:cs="Times New Roman"/>
          <w:b/>
          <w:sz w:val="24"/>
          <w:szCs w:val="24"/>
        </w:rPr>
        <w:t xml:space="preserve"> </w:t>
      </w:r>
    </w:p>
    <w:p w14:paraId="68D66231" w14:textId="77777777" w:rsidR="006B7675" w:rsidRPr="00B92E0E" w:rsidRDefault="006B7675" w:rsidP="00B30097">
      <w:pPr>
        <w:autoSpaceDE w:val="0"/>
        <w:autoSpaceDN w:val="0"/>
        <w:adjustRightInd w:val="0"/>
        <w:spacing w:after="0" w:line="240" w:lineRule="auto"/>
        <w:rPr>
          <w:rFonts w:ascii="Times New Roman" w:hAnsi="Times New Roman" w:cs="Times New Roman"/>
          <w:sz w:val="24"/>
          <w:szCs w:val="24"/>
        </w:rPr>
      </w:pPr>
    </w:p>
    <w:p w14:paraId="2E55D0BA" w14:textId="77777777" w:rsidR="0064635D" w:rsidRDefault="0064635D" w:rsidP="0064635D">
      <w:pPr>
        <w:shd w:val="clear" w:color="auto" w:fill="FFFFFF"/>
        <w:spacing w:after="0" w:line="240" w:lineRule="auto"/>
        <w:rPr>
          <w:rFonts w:ascii="Times New Roman" w:eastAsia="Times New Roman" w:hAnsi="Times New Roman" w:cs="Times New Roman"/>
          <w:color w:val="222222"/>
          <w:sz w:val="24"/>
          <w:szCs w:val="24"/>
        </w:rPr>
      </w:pPr>
      <w:r w:rsidRPr="0064635D">
        <w:rPr>
          <w:rFonts w:ascii="Times New Roman" w:eastAsia="Times New Roman" w:hAnsi="Times New Roman" w:cs="Times New Roman"/>
          <w:color w:val="222222"/>
          <w:sz w:val="24"/>
          <w:szCs w:val="24"/>
        </w:rPr>
        <w:t>The long-term success of Chesapeake Bay restoration efforts will depend primarily on actions led by effective citizen stewards and local officials.  Building knowledge and capacity within this group will be critical.  More than 600 local conservation and watershed organizations in the Chesapeake Bay Region are educating and empowering citizens to restore and protect local streams and rivers. Building a larger, broader, and more diverse constituency of stewards is vital to achieving many of the Goals and Outcomes outlined in this Agreement. More importantly, the role and leadership of local elected and appointed officials is</w:t>
      </w:r>
      <w:bookmarkStart w:id="0" w:name="_GoBack"/>
      <w:bookmarkEnd w:id="0"/>
      <w:r w:rsidRPr="0064635D">
        <w:rPr>
          <w:rFonts w:ascii="Times New Roman" w:eastAsia="Times New Roman" w:hAnsi="Times New Roman" w:cs="Times New Roman"/>
          <w:color w:val="222222"/>
          <w:sz w:val="24"/>
          <w:szCs w:val="24"/>
        </w:rPr>
        <w:t xml:space="preserve"> paramount in achieving the conservation and restoration goals of the new Bay Agreement.</w:t>
      </w:r>
    </w:p>
    <w:p w14:paraId="65B81A9F" w14:textId="77777777" w:rsidR="00FD6236" w:rsidRDefault="00FD6236" w:rsidP="0064635D">
      <w:pPr>
        <w:shd w:val="clear" w:color="auto" w:fill="FFFFFF"/>
        <w:spacing w:after="0" w:line="240" w:lineRule="auto"/>
        <w:rPr>
          <w:rFonts w:ascii="Times New Roman" w:eastAsia="Times New Roman" w:hAnsi="Times New Roman" w:cs="Times New Roman"/>
          <w:color w:val="222222"/>
          <w:sz w:val="24"/>
          <w:szCs w:val="24"/>
        </w:rPr>
      </w:pPr>
    </w:p>
    <w:p w14:paraId="18A0E016" w14:textId="6EC15B92" w:rsidR="00FD6236" w:rsidRDefault="00FD6236" w:rsidP="00FD6236">
      <w:pPr>
        <w:pStyle w:val="NoSpacing"/>
        <w:rPr>
          <w:rFonts w:ascii="Times New Roman" w:hAnsi="Times New Roman" w:cs="Times New Roman"/>
          <w:sz w:val="24"/>
          <w:szCs w:val="24"/>
        </w:rPr>
      </w:pPr>
      <w:r>
        <w:rPr>
          <w:rFonts w:ascii="Times New Roman" w:hAnsi="Times New Roman" w:cs="Times New Roman"/>
          <w:sz w:val="24"/>
          <w:szCs w:val="24"/>
        </w:rPr>
        <w:t>On December 3, 2014 stakeholders including local appointed and elected officials, senior local government resource managers, members of the training community and many others participated in a workshop to discuss specific efforts, gaps, and recommended actions for increasing knowledge and capacity for local officials to more successfully manage natural resources.</w:t>
      </w:r>
    </w:p>
    <w:p w14:paraId="2D352B37" w14:textId="77777777" w:rsidR="0064635D" w:rsidRPr="0064635D" w:rsidRDefault="0064635D" w:rsidP="0064635D">
      <w:pPr>
        <w:shd w:val="clear" w:color="auto" w:fill="FFFFFF"/>
        <w:spacing w:after="0" w:line="240" w:lineRule="auto"/>
        <w:rPr>
          <w:rFonts w:ascii="Arial" w:eastAsia="Times New Roman" w:hAnsi="Arial" w:cs="Arial"/>
          <w:color w:val="222222"/>
          <w:sz w:val="19"/>
          <w:szCs w:val="19"/>
        </w:rPr>
      </w:pPr>
    </w:p>
    <w:p w14:paraId="6BC7A6EF" w14:textId="36F74E24" w:rsidR="0064635D" w:rsidRPr="0064635D" w:rsidRDefault="0064635D" w:rsidP="0064635D">
      <w:pPr>
        <w:shd w:val="clear" w:color="auto" w:fill="FFFFFF"/>
        <w:spacing w:after="100" w:line="240" w:lineRule="auto"/>
        <w:jc w:val="both"/>
        <w:rPr>
          <w:rFonts w:ascii="Arial" w:eastAsia="Times New Roman" w:hAnsi="Arial" w:cs="Arial"/>
          <w:color w:val="222222"/>
          <w:sz w:val="19"/>
          <w:szCs w:val="19"/>
        </w:rPr>
      </w:pPr>
      <w:r w:rsidRPr="0064635D">
        <w:rPr>
          <w:rFonts w:ascii="Times New Roman" w:eastAsia="Times New Roman" w:hAnsi="Times New Roman" w:cs="Times New Roman"/>
          <w:color w:val="222222"/>
          <w:sz w:val="24"/>
          <w:szCs w:val="24"/>
        </w:rPr>
        <w:t xml:space="preserve">This </w:t>
      </w:r>
      <w:r w:rsidR="00FD6236">
        <w:rPr>
          <w:rFonts w:ascii="Times New Roman" w:eastAsia="Times New Roman" w:hAnsi="Times New Roman" w:cs="Times New Roman"/>
          <w:color w:val="222222"/>
          <w:sz w:val="24"/>
          <w:szCs w:val="24"/>
        </w:rPr>
        <w:t xml:space="preserve">draft </w:t>
      </w:r>
      <w:r w:rsidRPr="0064635D">
        <w:rPr>
          <w:rFonts w:ascii="Times New Roman" w:eastAsia="Times New Roman" w:hAnsi="Times New Roman" w:cs="Times New Roman"/>
          <w:color w:val="222222"/>
          <w:sz w:val="24"/>
          <w:szCs w:val="24"/>
        </w:rPr>
        <w:t xml:space="preserve">strategy </w:t>
      </w:r>
      <w:r w:rsidR="00FD6236">
        <w:rPr>
          <w:rFonts w:ascii="Times New Roman" w:eastAsia="Times New Roman" w:hAnsi="Times New Roman" w:cs="Times New Roman"/>
          <w:color w:val="222222"/>
          <w:sz w:val="24"/>
          <w:szCs w:val="24"/>
        </w:rPr>
        <w:t xml:space="preserve">reflects input from that December workshop and </w:t>
      </w:r>
      <w:r w:rsidRPr="0064635D">
        <w:rPr>
          <w:rFonts w:ascii="Times New Roman" w:eastAsia="Times New Roman" w:hAnsi="Times New Roman" w:cs="Times New Roman"/>
          <w:color w:val="222222"/>
          <w:sz w:val="24"/>
          <w:szCs w:val="24"/>
        </w:rPr>
        <w:t>seeks to determine current knowledge and capacity, identify gaps, and create opportunities for empowering local officials within the Chesapeake Bay watershed to act.</w:t>
      </w:r>
    </w:p>
    <w:p w14:paraId="51295F25" w14:textId="77777777" w:rsidR="00503B2C" w:rsidRDefault="00503B2C" w:rsidP="00B30097">
      <w:pPr>
        <w:pStyle w:val="NoSpacing"/>
        <w:rPr>
          <w:rFonts w:ascii="Times New Roman" w:hAnsi="Times New Roman" w:cs="Times New Roman"/>
          <w:b/>
          <w:sz w:val="24"/>
          <w:szCs w:val="24"/>
        </w:rPr>
      </w:pPr>
    </w:p>
    <w:p w14:paraId="0222BD6F" w14:textId="59CF8D3F" w:rsidR="00B30097" w:rsidRPr="00B92E0E" w:rsidRDefault="00B30097" w:rsidP="00B30097">
      <w:pPr>
        <w:pStyle w:val="NoSpacing"/>
        <w:rPr>
          <w:rFonts w:ascii="Times New Roman" w:hAnsi="Times New Roman" w:cs="Times New Roman"/>
          <w:b/>
          <w:sz w:val="24"/>
          <w:szCs w:val="24"/>
        </w:rPr>
      </w:pPr>
      <w:r w:rsidRPr="00B92E0E">
        <w:rPr>
          <w:rFonts w:ascii="Times New Roman" w:hAnsi="Times New Roman" w:cs="Times New Roman"/>
          <w:b/>
          <w:sz w:val="24"/>
          <w:szCs w:val="24"/>
        </w:rPr>
        <w:t>Outcomes and Baselines</w:t>
      </w:r>
      <w:r w:rsidR="006B7675" w:rsidRPr="00B92E0E">
        <w:rPr>
          <w:rFonts w:ascii="Times New Roman" w:hAnsi="Times New Roman" w:cs="Times New Roman"/>
          <w:b/>
          <w:sz w:val="24"/>
          <w:szCs w:val="24"/>
        </w:rPr>
        <w:t xml:space="preserve"> </w:t>
      </w:r>
    </w:p>
    <w:p w14:paraId="09CA0E04" w14:textId="77777777" w:rsidR="00B30097" w:rsidRPr="00B92E0E" w:rsidRDefault="00B30097" w:rsidP="00B30097">
      <w:pPr>
        <w:pStyle w:val="NoSpacing"/>
        <w:rPr>
          <w:rFonts w:ascii="Times New Roman" w:hAnsi="Times New Roman" w:cs="Times New Roman"/>
          <w:sz w:val="24"/>
          <w:szCs w:val="24"/>
        </w:rPr>
      </w:pPr>
    </w:p>
    <w:p w14:paraId="278855E5" w14:textId="3157D327" w:rsidR="00B30097" w:rsidRPr="00B92E0E" w:rsidRDefault="00B30097" w:rsidP="00B30097">
      <w:pPr>
        <w:pStyle w:val="NoSpacing"/>
        <w:rPr>
          <w:rFonts w:ascii="Times New Roman" w:hAnsi="Times New Roman" w:cs="Times New Roman"/>
          <w:sz w:val="24"/>
          <w:szCs w:val="24"/>
        </w:rPr>
      </w:pPr>
      <w:r w:rsidRPr="00B92E0E">
        <w:rPr>
          <w:rFonts w:ascii="Times New Roman" w:hAnsi="Times New Roman" w:cs="Times New Roman"/>
          <w:sz w:val="24"/>
          <w:szCs w:val="24"/>
        </w:rPr>
        <w:t>This Bay Agreement contains</w:t>
      </w:r>
      <w:r w:rsidR="00A90C9C">
        <w:rPr>
          <w:rFonts w:ascii="Times New Roman" w:hAnsi="Times New Roman" w:cs="Times New Roman"/>
          <w:sz w:val="24"/>
          <w:szCs w:val="24"/>
        </w:rPr>
        <w:t xml:space="preserve"> ten</w:t>
      </w:r>
      <w:r w:rsidRPr="00B92E0E">
        <w:rPr>
          <w:rFonts w:ascii="Times New Roman" w:hAnsi="Times New Roman" w:cs="Times New Roman"/>
          <w:sz w:val="24"/>
          <w:szCs w:val="24"/>
        </w:rPr>
        <w:t xml:space="preserve"> </w:t>
      </w:r>
      <w:r w:rsidR="00A90C9C">
        <w:rPr>
          <w:rFonts w:ascii="Times New Roman" w:hAnsi="Times New Roman" w:cs="Times New Roman"/>
          <w:sz w:val="24"/>
          <w:szCs w:val="24"/>
        </w:rPr>
        <w:t>G</w:t>
      </w:r>
      <w:r w:rsidRPr="00B92E0E">
        <w:rPr>
          <w:rFonts w:ascii="Times New Roman" w:hAnsi="Times New Roman" w:cs="Times New Roman"/>
          <w:sz w:val="24"/>
          <w:szCs w:val="24"/>
        </w:rPr>
        <w:t>oals for the conservation, protection and restoration of the Chesapeake Bay. The idea of “…</w:t>
      </w:r>
      <w:r w:rsidRPr="00B92E0E">
        <w:rPr>
          <w:rFonts w:ascii="Times New Roman" w:hAnsi="Times New Roman" w:cs="Times New Roman"/>
          <w:i/>
          <w:sz w:val="24"/>
          <w:szCs w:val="24"/>
        </w:rPr>
        <w:t>increasing the capacity and knowledge of local officials…”</w:t>
      </w:r>
      <w:r w:rsidRPr="00B92E0E">
        <w:rPr>
          <w:rFonts w:ascii="Times New Roman" w:hAnsi="Times New Roman" w:cs="Times New Roman"/>
          <w:sz w:val="24"/>
          <w:szCs w:val="24"/>
        </w:rPr>
        <w:t xml:space="preserve"> resides under the Stewardship Goal. This </w:t>
      </w:r>
      <w:r w:rsidR="009C10F2">
        <w:rPr>
          <w:rFonts w:ascii="Times New Roman" w:hAnsi="Times New Roman" w:cs="Times New Roman"/>
          <w:sz w:val="24"/>
          <w:szCs w:val="24"/>
        </w:rPr>
        <w:t xml:space="preserve">Stewardship </w:t>
      </w:r>
      <w:r w:rsidRPr="00B92E0E">
        <w:rPr>
          <w:rFonts w:ascii="Times New Roman" w:hAnsi="Times New Roman" w:cs="Times New Roman"/>
          <w:sz w:val="24"/>
          <w:szCs w:val="24"/>
        </w:rPr>
        <w:t>Goal statement is as follows:</w:t>
      </w:r>
    </w:p>
    <w:p w14:paraId="345403A1" w14:textId="77777777" w:rsidR="00B30097" w:rsidRPr="00B92E0E" w:rsidRDefault="00B30097" w:rsidP="00B30097">
      <w:pPr>
        <w:pStyle w:val="NoSpacing"/>
        <w:rPr>
          <w:rFonts w:ascii="Times New Roman" w:hAnsi="Times New Roman" w:cs="Times New Roman"/>
          <w:sz w:val="24"/>
          <w:szCs w:val="24"/>
        </w:rPr>
      </w:pPr>
    </w:p>
    <w:p w14:paraId="161C1317" w14:textId="77777777" w:rsidR="00B30097" w:rsidRPr="00B92E0E" w:rsidRDefault="00B30097" w:rsidP="00B30097">
      <w:pPr>
        <w:pStyle w:val="NoSpacing"/>
        <w:ind w:left="720"/>
        <w:rPr>
          <w:rFonts w:ascii="Times New Roman" w:hAnsi="Times New Roman" w:cs="Times New Roman"/>
          <w:i/>
          <w:sz w:val="24"/>
          <w:szCs w:val="24"/>
        </w:rPr>
      </w:pPr>
      <w:r w:rsidRPr="00B92E0E">
        <w:rPr>
          <w:rFonts w:ascii="Times New Roman" w:hAnsi="Times New Roman" w:cs="Times New Roman"/>
          <w:i/>
          <w:sz w:val="24"/>
          <w:szCs w:val="24"/>
        </w:rPr>
        <w:t>“Increase the number and diversity of local citizen stewards and local governments that actively support and carry out the conservation and restoration activities that achieve healthy local streams, rivers, and a vibrant Chesapeake Bay”.</w:t>
      </w:r>
    </w:p>
    <w:p w14:paraId="4E152226" w14:textId="77777777" w:rsidR="00B30097" w:rsidRPr="00B92E0E" w:rsidRDefault="00B30097" w:rsidP="00B30097">
      <w:pPr>
        <w:pStyle w:val="NoSpacing"/>
        <w:rPr>
          <w:rFonts w:ascii="Times New Roman" w:hAnsi="Times New Roman" w:cs="Times New Roman"/>
          <w:sz w:val="24"/>
          <w:szCs w:val="24"/>
        </w:rPr>
      </w:pPr>
    </w:p>
    <w:p w14:paraId="1BCBE443" w14:textId="77777777" w:rsidR="00B30097" w:rsidRPr="00B92E0E" w:rsidRDefault="00B30097" w:rsidP="00B30097">
      <w:pPr>
        <w:pStyle w:val="NoSpacing"/>
        <w:rPr>
          <w:rFonts w:ascii="Times New Roman" w:hAnsi="Times New Roman" w:cs="Times New Roman"/>
          <w:sz w:val="24"/>
          <w:szCs w:val="24"/>
        </w:rPr>
      </w:pPr>
      <w:r w:rsidRPr="00B92E0E">
        <w:rPr>
          <w:rFonts w:ascii="Times New Roman" w:hAnsi="Times New Roman" w:cs="Times New Roman"/>
          <w:sz w:val="24"/>
          <w:szCs w:val="24"/>
        </w:rPr>
        <w:t>The local leadership outcome under the Stewardship Goal is as follows:</w:t>
      </w:r>
    </w:p>
    <w:p w14:paraId="78008F0A" w14:textId="77777777" w:rsidR="00B30097" w:rsidRPr="00B92E0E" w:rsidRDefault="00B30097" w:rsidP="00B30097">
      <w:pPr>
        <w:pStyle w:val="NoSpacing"/>
        <w:rPr>
          <w:rFonts w:ascii="Times New Roman" w:hAnsi="Times New Roman" w:cs="Times New Roman"/>
          <w:sz w:val="24"/>
          <w:szCs w:val="24"/>
        </w:rPr>
      </w:pPr>
    </w:p>
    <w:p w14:paraId="487C7562" w14:textId="77777777" w:rsidR="00B30097" w:rsidRPr="00B92E0E" w:rsidRDefault="00B30097" w:rsidP="00B30097">
      <w:pPr>
        <w:pStyle w:val="NoSpacing"/>
        <w:ind w:left="720"/>
        <w:rPr>
          <w:rFonts w:ascii="Times New Roman" w:hAnsi="Times New Roman" w:cs="Times New Roman"/>
          <w:sz w:val="24"/>
          <w:szCs w:val="24"/>
        </w:rPr>
      </w:pPr>
      <w:r w:rsidRPr="00B92E0E">
        <w:rPr>
          <w:rFonts w:ascii="Times New Roman" w:hAnsi="Times New Roman" w:cs="Times New Roman"/>
          <w:i/>
          <w:sz w:val="24"/>
          <w:szCs w:val="24"/>
        </w:rPr>
        <w:t xml:space="preserve">“Continually increase the knowledge and capacity of local officials on issues related to </w:t>
      </w:r>
      <w:proofErr w:type="gramStart"/>
      <w:r w:rsidRPr="00B92E0E">
        <w:rPr>
          <w:rFonts w:ascii="Times New Roman" w:hAnsi="Times New Roman" w:cs="Times New Roman"/>
          <w:i/>
          <w:sz w:val="24"/>
          <w:szCs w:val="24"/>
        </w:rPr>
        <w:t>water</w:t>
      </w:r>
      <w:proofErr w:type="gramEnd"/>
      <w:r w:rsidRPr="00B92E0E">
        <w:rPr>
          <w:rFonts w:ascii="Times New Roman" w:hAnsi="Times New Roman" w:cs="Times New Roman"/>
          <w:i/>
          <w:sz w:val="24"/>
          <w:szCs w:val="24"/>
        </w:rPr>
        <w:t xml:space="preserve"> resources and in the implementation of economic and policy incentives that will support local conservation actions.”</w:t>
      </w:r>
    </w:p>
    <w:p w14:paraId="69B00917" w14:textId="77777777" w:rsidR="00B30097" w:rsidRDefault="00B30097" w:rsidP="00B30097">
      <w:pPr>
        <w:pStyle w:val="NoSpacing"/>
        <w:rPr>
          <w:rFonts w:ascii="Times New Roman" w:hAnsi="Times New Roman" w:cs="Times New Roman"/>
          <w:sz w:val="24"/>
          <w:szCs w:val="24"/>
        </w:rPr>
      </w:pPr>
    </w:p>
    <w:p w14:paraId="071DBA91" w14:textId="3D52CF58" w:rsidR="001245AB" w:rsidRDefault="00B477F1" w:rsidP="00B30097">
      <w:pPr>
        <w:pStyle w:val="NoSpacing"/>
        <w:rPr>
          <w:rFonts w:ascii="Times New Roman" w:hAnsi="Times New Roman" w:cs="Times New Roman"/>
          <w:sz w:val="24"/>
          <w:szCs w:val="24"/>
        </w:rPr>
      </w:pPr>
      <w:r>
        <w:rPr>
          <w:rFonts w:ascii="Times New Roman" w:hAnsi="Times New Roman" w:cs="Times New Roman"/>
          <w:sz w:val="24"/>
          <w:szCs w:val="24"/>
        </w:rPr>
        <w:t xml:space="preserve">For the purposes of this management strategy, the term “local officials” includes elected and appointed officials and senior staff in local government.  </w:t>
      </w:r>
      <w:r w:rsidR="001245AB">
        <w:rPr>
          <w:rFonts w:ascii="Times New Roman" w:hAnsi="Times New Roman" w:cs="Times New Roman"/>
          <w:sz w:val="24"/>
          <w:szCs w:val="24"/>
        </w:rPr>
        <w:t xml:space="preserve">The Outcome calls for increasing local </w:t>
      </w:r>
      <w:r w:rsidR="001245AB">
        <w:rPr>
          <w:rFonts w:ascii="Times New Roman" w:hAnsi="Times New Roman" w:cs="Times New Roman"/>
          <w:sz w:val="24"/>
          <w:szCs w:val="24"/>
        </w:rPr>
        <w:lastRenderedPageBreak/>
        <w:t xml:space="preserve">officials’ knowledge and capacity in two specific areas:  (1) on issues related to water resources and (2) in the implementation of economic and policy incentives.  Both are intended to support local conservation actions. </w:t>
      </w:r>
    </w:p>
    <w:p w14:paraId="1A8B1429" w14:textId="77777777" w:rsidR="001245AB" w:rsidRPr="00B92E0E" w:rsidRDefault="001245AB" w:rsidP="00B30097">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6491274F" w14:textId="77777777" w:rsidR="00B30097" w:rsidRPr="00B92E0E" w:rsidRDefault="00B30097" w:rsidP="006B7675">
      <w:pPr>
        <w:pStyle w:val="ListParagraph"/>
        <w:numPr>
          <w:ilvl w:val="0"/>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According to LGAC members and signatory representatives, the local official’s knowledge of watershed issues and capacity to implement watershed restoration and protection initiatives varies quite dramatically throughout the watershed</w:t>
      </w:r>
      <w:r w:rsidR="006B7675" w:rsidRPr="00B92E0E">
        <w:rPr>
          <w:rFonts w:ascii="Times New Roman" w:hAnsi="Times New Roman" w:cs="Times New Roman"/>
          <w:sz w:val="24"/>
          <w:szCs w:val="24"/>
        </w:rPr>
        <w:t>.</w:t>
      </w:r>
      <w:r w:rsidRPr="00B92E0E">
        <w:rPr>
          <w:rFonts w:ascii="Times New Roman" w:hAnsi="Times New Roman" w:cs="Times New Roman"/>
          <w:sz w:val="24"/>
          <w:szCs w:val="24"/>
        </w:rPr>
        <w:t xml:space="preserve"> The outcome measure has not been developed; therefore, currently there is no identified baseline (from outcome justification document)</w:t>
      </w:r>
      <w:r w:rsidR="009C10F2">
        <w:rPr>
          <w:rFonts w:ascii="Times New Roman" w:hAnsi="Times New Roman" w:cs="Times New Roman"/>
          <w:sz w:val="24"/>
          <w:szCs w:val="24"/>
        </w:rPr>
        <w:t>.</w:t>
      </w:r>
    </w:p>
    <w:p w14:paraId="2F9DE74E" w14:textId="77777777" w:rsidR="00B30097" w:rsidRPr="00B92E0E" w:rsidRDefault="006B7675" w:rsidP="00B30097">
      <w:pPr>
        <w:pStyle w:val="ListParagraph"/>
        <w:numPr>
          <w:ilvl w:val="0"/>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The development of a b</w:t>
      </w:r>
      <w:r w:rsidR="00B30097" w:rsidRPr="00B92E0E">
        <w:rPr>
          <w:rFonts w:ascii="Times New Roman" w:hAnsi="Times New Roman" w:cs="Times New Roman"/>
          <w:sz w:val="24"/>
          <w:szCs w:val="24"/>
        </w:rPr>
        <w:t>aseline involves multiple factors: the knowledge and capacity of local officials as well as current/existing programs and models (current existing programs may be included in current efforts and gaps). Baselines do</w:t>
      </w:r>
      <w:r w:rsidR="00E71A1E">
        <w:rPr>
          <w:rFonts w:ascii="Times New Roman" w:hAnsi="Times New Roman" w:cs="Times New Roman"/>
          <w:sz w:val="24"/>
          <w:szCs w:val="24"/>
        </w:rPr>
        <w:t xml:space="preserve"> no</w:t>
      </w:r>
      <w:r w:rsidR="00B30097" w:rsidRPr="00B92E0E">
        <w:rPr>
          <w:rFonts w:ascii="Times New Roman" w:hAnsi="Times New Roman" w:cs="Times New Roman"/>
          <w:sz w:val="24"/>
          <w:szCs w:val="24"/>
        </w:rPr>
        <w:t xml:space="preserve">t need to be exclusive of each other. </w:t>
      </w:r>
    </w:p>
    <w:p w14:paraId="57BF5A80" w14:textId="77777777" w:rsidR="00B30097" w:rsidRPr="00B92E0E" w:rsidRDefault="00B30097" w:rsidP="00E21D83">
      <w:pPr>
        <w:pStyle w:val="ListParagraph"/>
        <w:numPr>
          <w:ilvl w:val="1"/>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 xml:space="preserve">Baseline should be more oriented to current activities and management actions. Baselines are the methods for current efforts, and our planned work will increase the range of methods and make them work better. </w:t>
      </w:r>
    </w:p>
    <w:p w14:paraId="62FFBF0F" w14:textId="77777777" w:rsidR="00B30097" w:rsidRPr="00B92E0E" w:rsidRDefault="00B30097" w:rsidP="00E21D83">
      <w:pPr>
        <w:pStyle w:val="ListParagraph"/>
        <w:numPr>
          <w:ilvl w:val="1"/>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 xml:space="preserve">Measuring the knowledge and capacity of local officials is difficult. This might be accomplished by a pre-work survey to measure the knowledge and capacity of local officials. People may be asked to self-determine their own knowledge. </w:t>
      </w:r>
    </w:p>
    <w:p w14:paraId="08518522" w14:textId="77777777" w:rsidR="00B30097" w:rsidRPr="00B92E0E" w:rsidRDefault="00B30097" w:rsidP="00E21D83">
      <w:pPr>
        <w:pStyle w:val="ListParagraph"/>
        <w:numPr>
          <w:ilvl w:val="1"/>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 xml:space="preserve">Continually increasing the knowledge and capacity requires us to institute a system of learning for local officials (there is a turnover every couple of years). </w:t>
      </w:r>
    </w:p>
    <w:p w14:paraId="3A6D254B" w14:textId="77777777" w:rsidR="00B30097" w:rsidRPr="00B92E0E" w:rsidRDefault="00B30097" w:rsidP="00E21D83">
      <w:pPr>
        <w:pStyle w:val="ListParagraph"/>
        <w:numPr>
          <w:ilvl w:val="1"/>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 xml:space="preserve">Include an estimated number of educational programs, online resources, etc. Connect this back to the baseline of the range of methods for increasing knowledge and capacity. </w:t>
      </w:r>
    </w:p>
    <w:p w14:paraId="083C9414" w14:textId="77777777" w:rsidR="00B30097" w:rsidRPr="00B92E0E" w:rsidRDefault="00B30097" w:rsidP="00E21D83">
      <w:pPr>
        <w:pStyle w:val="ListParagraph"/>
        <w:numPr>
          <w:ilvl w:val="1"/>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 xml:space="preserve">Assess existing training programs for local officials that have a limited level of training. Consider increasing specificity for what should be included in the training. </w:t>
      </w:r>
    </w:p>
    <w:p w14:paraId="170970FA" w14:textId="77777777" w:rsidR="00B30097" w:rsidRDefault="00B30097" w:rsidP="00B30097">
      <w:pPr>
        <w:pStyle w:val="NoSpacing"/>
        <w:rPr>
          <w:rFonts w:ascii="Times New Roman" w:hAnsi="Times New Roman" w:cs="Times New Roman"/>
          <w:sz w:val="24"/>
          <w:szCs w:val="24"/>
        </w:rPr>
      </w:pPr>
    </w:p>
    <w:p w14:paraId="76C6DDB2" w14:textId="74F75FF6" w:rsidR="00B30097" w:rsidRPr="00B92E0E" w:rsidRDefault="00503B2C" w:rsidP="00B30097">
      <w:pPr>
        <w:pStyle w:val="NoSpacing"/>
        <w:rPr>
          <w:rFonts w:ascii="Times New Roman" w:hAnsi="Times New Roman" w:cs="Times New Roman"/>
          <w:b/>
          <w:sz w:val="24"/>
          <w:szCs w:val="24"/>
        </w:rPr>
      </w:pPr>
      <w:r>
        <w:rPr>
          <w:rFonts w:ascii="Times New Roman" w:hAnsi="Times New Roman" w:cs="Times New Roman"/>
          <w:b/>
          <w:sz w:val="24"/>
          <w:szCs w:val="24"/>
        </w:rPr>
        <w:t>Jurisdictions and Agencies Participating in the Management S</w:t>
      </w:r>
      <w:r w:rsidR="00B30097" w:rsidRPr="00B92E0E">
        <w:rPr>
          <w:rFonts w:ascii="Times New Roman" w:hAnsi="Times New Roman" w:cs="Times New Roman"/>
          <w:b/>
          <w:sz w:val="24"/>
          <w:szCs w:val="24"/>
        </w:rPr>
        <w:t>trategy</w:t>
      </w:r>
      <w:r w:rsidR="00CE68F8" w:rsidRPr="00B92E0E">
        <w:rPr>
          <w:rFonts w:ascii="Times New Roman" w:hAnsi="Times New Roman" w:cs="Times New Roman"/>
          <w:b/>
          <w:sz w:val="24"/>
          <w:szCs w:val="24"/>
        </w:rPr>
        <w:t xml:space="preserve"> </w:t>
      </w:r>
    </w:p>
    <w:p w14:paraId="4633EA67" w14:textId="77777777" w:rsidR="00B30097" w:rsidRDefault="00B30097" w:rsidP="00B30097">
      <w:pPr>
        <w:pStyle w:val="NoSpacing"/>
        <w:rPr>
          <w:rFonts w:ascii="Times New Roman" w:hAnsi="Times New Roman" w:cs="Times New Roman"/>
          <w:sz w:val="24"/>
          <w:szCs w:val="24"/>
        </w:rPr>
      </w:pPr>
    </w:p>
    <w:p w14:paraId="30853BDE" w14:textId="4CDB0365" w:rsidR="00C11457" w:rsidRDefault="00AA7F88" w:rsidP="00B30097">
      <w:pPr>
        <w:pStyle w:val="NoSpacing"/>
        <w:rPr>
          <w:rFonts w:ascii="Times New Roman" w:hAnsi="Times New Roman" w:cs="Times New Roman"/>
          <w:sz w:val="24"/>
          <w:szCs w:val="24"/>
        </w:rPr>
      </w:pPr>
      <w:r>
        <w:rPr>
          <w:rFonts w:ascii="Times New Roman" w:hAnsi="Times New Roman" w:cs="Times New Roman"/>
          <w:sz w:val="24"/>
          <w:szCs w:val="24"/>
        </w:rPr>
        <w:t xml:space="preserve">As local implementation is key to the success of the Bay Agreement, several stakeholder groups have expressed support for increasing knowledge and capacity at the local government level. </w:t>
      </w:r>
      <w:r w:rsidR="00FD2043">
        <w:rPr>
          <w:rFonts w:ascii="Times New Roman" w:hAnsi="Times New Roman" w:cs="Times New Roman"/>
          <w:sz w:val="24"/>
          <w:szCs w:val="24"/>
        </w:rPr>
        <w:t>Based on incentive level and achieving successful approaches for building knowledge and capaci</w:t>
      </w:r>
      <w:r w:rsidR="00AA7E8A">
        <w:rPr>
          <w:rFonts w:ascii="Times New Roman" w:hAnsi="Times New Roman" w:cs="Times New Roman"/>
          <w:sz w:val="24"/>
          <w:szCs w:val="24"/>
        </w:rPr>
        <w:t>ty, participation among stakeholders will likely continue to be robust.</w:t>
      </w:r>
      <w:r w:rsidR="000E24A0">
        <w:rPr>
          <w:rFonts w:ascii="Times New Roman" w:hAnsi="Times New Roman" w:cs="Times New Roman"/>
          <w:sz w:val="24"/>
          <w:szCs w:val="24"/>
        </w:rPr>
        <w:t xml:space="preserve"> However, because this strategy and others are not complete it is not possible to address which signatories will be part of implementation at this time.</w:t>
      </w:r>
      <w:r w:rsidR="00FD6236">
        <w:rPr>
          <w:rFonts w:ascii="Times New Roman" w:hAnsi="Times New Roman" w:cs="Times New Roman"/>
          <w:sz w:val="24"/>
          <w:szCs w:val="24"/>
        </w:rPr>
        <w:t xml:space="preserve"> To date the following signatories have agreed participate in developing this Outcome:</w:t>
      </w:r>
    </w:p>
    <w:p w14:paraId="17EB554B" w14:textId="77777777" w:rsidR="00A90C9C" w:rsidRPr="00C12B6F" w:rsidRDefault="00A90C9C" w:rsidP="0047708F">
      <w:pPr>
        <w:spacing w:after="0"/>
        <w:ind w:left="720" w:firstLine="720"/>
        <w:rPr>
          <w:rFonts w:ascii="Times New Roman" w:hAnsi="Times New Roman" w:cs="Times New Roman"/>
          <w:sz w:val="24"/>
          <w:szCs w:val="24"/>
        </w:rPr>
      </w:pPr>
    </w:p>
    <w:p w14:paraId="6E8D237F" w14:textId="5C72FF35" w:rsidR="00A90C9C" w:rsidRDefault="00A90C9C" w:rsidP="00A90C9C">
      <w:pPr>
        <w:pStyle w:val="ListParagraph"/>
        <w:numPr>
          <w:ilvl w:val="1"/>
          <w:numId w:val="11"/>
        </w:numPr>
        <w:tabs>
          <w:tab w:val="left" w:pos="3960"/>
        </w:tabs>
        <w:spacing w:after="0" w:line="240" w:lineRule="auto"/>
        <w:rPr>
          <w:rFonts w:ascii="Times New Roman" w:hAnsi="Times New Roman" w:cs="Times New Roman"/>
          <w:sz w:val="24"/>
          <w:szCs w:val="24"/>
        </w:rPr>
      </w:pPr>
      <w:r>
        <w:rPr>
          <w:rFonts w:ascii="Times New Roman" w:hAnsi="Times New Roman" w:cs="Times New Roman"/>
          <w:sz w:val="24"/>
          <w:szCs w:val="24"/>
        </w:rPr>
        <w:t>State of Maryland</w:t>
      </w:r>
    </w:p>
    <w:p w14:paraId="3797C15D" w14:textId="27FDF27F" w:rsidR="00A90C9C" w:rsidRDefault="00A90C9C" w:rsidP="00A90C9C">
      <w:pPr>
        <w:pStyle w:val="ListParagraph"/>
        <w:numPr>
          <w:ilvl w:val="1"/>
          <w:numId w:val="11"/>
        </w:numPr>
        <w:tabs>
          <w:tab w:val="left" w:pos="3960"/>
        </w:tabs>
        <w:spacing w:after="0" w:line="240" w:lineRule="auto"/>
        <w:rPr>
          <w:rFonts w:ascii="Times New Roman" w:hAnsi="Times New Roman" w:cs="Times New Roman"/>
          <w:sz w:val="24"/>
          <w:szCs w:val="24"/>
        </w:rPr>
      </w:pPr>
      <w:r>
        <w:rPr>
          <w:rFonts w:ascii="Times New Roman" w:hAnsi="Times New Roman" w:cs="Times New Roman"/>
          <w:sz w:val="24"/>
          <w:szCs w:val="24"/>
        </w:rPr>
        <w:t>Commonwealth of Virginia</w:t>
      </w:r>
    </w:p>
    <w:p w14:paraId="53E1DAEF" w14:textId="17A408FD" w:rsidR="00A90C9C" w:rsidRDefault="00A90C9C" w:rsidP="00A90C9C">
      <w:pPr>
        <w:pStyle w:val="ListParagraph"/>
        <w:numPr>
          <w:ilvl w:val="1"/>
          <w:numId w:val="11"/>
        </w:numPr>
        <w:tabs>
          <w:tab w:val="left" w:pos="3960"/>
        </w:tabs>
        <w:spacing w:after="0" w:line="240" w:lineRule="auto"/>
        <w:rPr>
          <w:rFonts w:ascii="Times New Roman" w:hAnsi="Times New Roman" w:cs="Times New Roman"/>
          <w:sz w:val="24"/>
          <w:szCs w:val="24"/>
        </w:rPr>
      </w:pPr>
      <w:r>
        <w:rPr>
          <w:rFonts w:ascii="Times New Roman" w:hAnsi="Times New Roman" w:cs="Times New Roman"/>
          <w:sz w:val="24"/>
          <w:szCs w:val="24"/>
        </w:rPr>
        <w:t>District of Columbia</w:t>
      </w:r>
    </w:p>
    <w:p w14:paraId="1A98EDF9" w14:textId="42B9FD1F" w:rsidR="00A90C9C" w:rsidRDefault="00A90C9C" w:rsidP="00A90C9C">
      <w:pPr>
        <w:pStyle w:val="ListParagraph"/>
        <w:numPr>
          <w:ilvl w:val="1"/>
          <w:numId w:val="11"/>
        </w:numPr>
        <w:tabs>
          <w:tab w:val="left" w:pos="3960"/>
        </w:tabs>
        <w:spacing w:after="0" w:line="240" w:lineRule="auto"/>
        <w:rPr>
          <w:rFonts w:ascii="Times New Roman" w:hAnsi="Times New Roman" w:cs="Times New Roman"/>
          <w:sz w:val="24"/>
          <w:szCs w:val="24"/>
        </w:rPr>
      </w:pPr>
      <w:r>
        <w:rPr>
          <w:rFonts w:ascii="Times New Roman" w:hAnsi="Times New Roman" w:cs="Times New Roman"/>
          <w:sz w:val="24"/>
          <w:szCs w:val="24"/>
        </w:rPr>
        <w:t>Commonwealth of Pennsylvania</w:t>
      </w:r>
    </w:p>
    <w:p w14:paraId="77EE398D" w14:textId="4EC8FF3A" w:rsidR="00A90C9C" w:rsidRDefault="00A90C9C" w:rsidP="00A90C9C">
      <w:pPr>
        <w:pStyle w:val="ListParagraph"/>
        <w:numPr>
          <w:ilvl w:val="1"/>
          <w:numId w:val="11"/>
        </w:numPr>
        <w:tabs>
          <w:tab w:val="left" w:pos="3960"/>
        </w:tabs>
        <w:spacing w:after="0" w:line="240" w:lineRule="auto"/>
        <w:rPr>
          <w:rFonts w:ascii="Times New Roman" w:hAnsi="Times New Roman" w:cs="Times New Roman"/>
          <w:sz w:val="24"/>
          <w:szCs w:val="24"/>
        </w:rPr>
      </w:pPr>
      <w:r>
        <w:rPr>
          <w:rFonts w:ascii="Times New Roman" w:hAnsi="Times New Roman" w:cs="Times New Roman"/>
          <w:sz w:val="24"/>
          <w:szCs w:val="24"/>
        </w:rPr>
        <w:t>State of Delaware</w:t>
      </w:r>
    </w:p>
    <w:p w14:paraId="0922DD19" w14:textId="77777777" w:rsidR="00A90C9C" w:rsidRDefault="00A90C9C" w:rsidP="00A90C9C">
      <w:pPr>
        <w:pStyle w:val="ListParagraph"/>
        <w:numPr>
          <w:ilvl w:val="1"/>
          <w:numId w:val="11"/>
        </w:numPr>
        <w:tabs>
          <w:tab w:val="left" w:pos="3960"/>
        </w:tabs>
        <w:spacing w:after="0" w:line="240" w:lineRule="auto"/>
        <w:rPr>
          <w:rFonts w:ascii="Times New Roman" w:hAnsi="Times New Roman" w:cs="Times New Roman"/>
          <w:sz w:val="24"/>
          <w:szCs w:val="24"/>
        </w:rPr>
      </w:pPr>
      <w:r>
        <w:rPr>
          <w:rFonts w:ascii="Times New Roman" w:hAnsi="Times New Roman" w:cs="Times New Roman"/>
          <w:sz w:val="24"/>
          <w:szCs w:val="24"/>
        </w:rPr>
        <w:t>Chesapeake Bay Commission</w:t>
      </w:r>
    </w:p>
    <w:p w14:paraId="5ADBDCA1" w14:textId="7DFBCA44" w:rsidR="0047708F" w:rsidRPr="00A90C9C" w:rsidRDefault="00A90C9C" w:rsidP="00503B2C">
      <w:pPr>
        <w:pStyle w:val="ListParagraph"/>
        <w:numPr>
          <w:ilvl w:val="1"/>
          <w:numId w:val="11"/>
        </w:numPr>
        <w:tabs>
          <w:tab w:val="left" w:pos="3960"/>
        </w:tabs>
        <w:spacing w:after="0" w:line="240" w:lineRule="auto"/>
        <w:rPr>
          <w:rFonts w:ascii="Times New Roman" w:hAnsi="Times New Roman" w:cs="Times New Roman"/>
          <w:sz w:val="24"/>
          <w:szCs w:val="24"/>
        </w:rPr>
      </w:pPr>
      <w:r w:rsidRPr="00A90C9C">
        <w:rPr>
          <w:rFonts w:ascii="Times New Roman" w:hAnsi="Times New Roman" w:cs="Times New Roman"/>
          <w:sz w:val="24"/>
          <w:szCs w:val="24"/>
        </w:rPr>
        <w:lastRenderedPageBreak/>
        <w:t>Federal Agencies: US Environmental Protection Agency, National Oceanographic and Atmospheric Administration, US Army Corps of Engineers, Fish and Wildlife Service</w:t>
      </w:r>
    </w:p>
    <w:p w14:paraId="091E1256" w14:textId="77777777" w:rsidR="00FD6236" w:rsidRDefault="00FD6236" w:rsidP="00B30097">
      <w:pPr>
        <w:pStyle w:val="NoSpacing"/>
        <w:rPr>
          <w:rFonts w:ascii="Times New Roman" w:hAnsi="Times New Roman" w:cs="Times New Roman"/>
          <w:sz w:val="24"/>
          <w:szCs w:val="24"/>
        </w:rPr>
      </w:pPr>
    </w:p>
    <w:p w14:paraId="12555833" w14:textId="0D62D47A" w:rsidR="00066449" w:rsidRDefault="0047708F" w:rsidP="00B30097">
      <w:pPr>
        <w:pStyle w:val="NoSpacing"/>
        <w:rPr>
          <w:rFonts w:ascii="Times New Roman" w:hAnsi="Times New Roman" w:cs="Times New Roman"/>
          <w:sz w:val="24"/>
          <w:szCs w:val="24"/>
        </w:rPr>
      </w:pPr>
      <w:r>
        <w:rPr>
          <w:rFonts w:ascii="Times New Roman" w:hAnsi="Times New Roman" w:cs="Times New Roman"/>
          <w:sz w:val="24"/>
          <w:szCs w:val="24"/>
        </w:rPr>
        <w:t xml:space="preserve">In addition to signatories listed above, </w:t>
      </w:r>
      <w:r w:rsidR="000E24A0">
        <w:rPr>
          <w:rFonts w:ascii="Times New Roman" w:hAnsi="Times New Roman" w:cs="Times New Roman"/>
          <w:sz w:val="24"/>
          <w:szCs w:val="24"/>
        </w:rPr>
        <w:t>many stakeholders, including interested members of the public have expressed interest via website in efforts related to development of the management strategy. At this stage of strategy</w:t>
      </w:r>
      <w:r w:rsidR="00FD6236">
        <w:rPr>
          <w:rFonts w:ascii="Times New Roman" w:hAnsi="Times New Roman" w:cs="Times New Roman"/>
          <w:sz w:val="24"/>
          <w:szCs w:val="24"/>
        </w:rPr>
        <w:t xml:space="preserve"> development,</w:t>
      </w:r>
      <w:r w:rsidR="00A90C9C">
        <w:rPr>
          <w:rFonts w:ascii="Times New Roman" w:hAnsi="Times New Roman" w:cs="Times New Roman"/>
          <w:sz w:val="24"/>
          <w:szCs w:val="24"/>
        </w:rPr>
        <w:t xml:space="preserve"> it is not possible to determine which signatories and stakeholders will be participating in implementation of the strategy.</w:t>
      </w:r>
    </w:p>
    <w:p w14:paraId="487D9C43" w14:textId="77777777" w:rsidR="00FD6236" w:rsidRDefault="00FD6236" w:rsidP="00B30097">
      <w:pPr>
        <w:pStyle w:val="NoSpacing"/>
        <w:rPr>
          <w:rFonts w:ascii="Times New Roman" w:hAnsi="Times New Roman" w:cs="Times New Roman"/>
          <w:sz w:val="24"/>
          <w:szCs w:val="24"/>
        </w:rPr>
      </w:pPr>
    </w:p>
    <w:p w14:paraId="15E0805F" w14:textId="53FD6E0E" w:rsidR="00FD6236" w:rsidRDefault="00FD6236" w:rsidP="00B30097">
      <w:pPr>
        <w:pStyle w:val="NoSpacing"/>
        <w:rPr>
          <w:rFonts w:ascii="Times New Roman" w:hAnsi="Times New Roman" w:cs="Times New Roman"/>
          <w:sz w:val="24"/>
          <w:szCs w:val="24"/>
        </w:rPr>
      </w:pPr>
      <w:r>
        <w:rPr>
          <w:rFonts w:ascii="Times New Roman" w:hAnsi="Times New Roman" w:cs="Times New Roman"/>
          <w:sz w:val="24"/>
          <w:szCs w:val="24"/>
        </w:rPr>
        <w:t>The December 3 workshop brought together nearly 60 local officials, senior local government program managers and many other stakeholders.  Most of the workshop participants agreed to continue to support outcome development and implementation efforts.</w:t>
      </w:r>
    </w:p>
    <w:p w14:paraId="48135D7F" w14:textId="77777777" w:rsidR="0047708F" w:rsidRDefault="0047708F" w:rsidP="00B30097">
      <w:pPr>
        <w:pStyle w:val="NoSpacing"/>
        <w:rPr>
          <w:rFonts w:ascii="Times New Roman" w:hAnsi="Times New Roman" w:cs="Times New Roman"/>
          <w:sz w:val="24"/>
          <w:szCs w:val="24"/>
        </w:rPr>
      </w:pPr>
    </w:p>
    <w:p w14:paraId="4DBBA661" w14:textId="77777777" w:rsidR="00AA7E8A" w:rsidRDefault="00AA7E8A" w:rsidP="00B30097">
      <w:pPr>
        <w:pStyle w:val="NoSpacing"/>
        <w:rPr>
          <w:rFonts w:ascii="Times New Roman" w:hAnsi="Times New Roman" w:cs="Times New Roman"/>
          <w:sz w:val="24"/>
          <w:szCs w:val="24"/>
        </w:rPr>
      </w:pPr>
    </w:p>
    <w:p w14:paraId="63E443E3" w14:textId="3D5E41F0" w:rsidR="00B30097" w:rsidRPr="00B92E0E" w:rsidRDefault="00503B2C" w:rsidP="00B30097">
      <w:pPr>
        <w:pStyle w:val="NoSpacing"/>
        <w:rPr>
          <w:rFonts w:ascii="Times New Roman" w:hAnsi="Times New Roman" w:cs="Times New Roman"/>
          <w:b/>
          <w:sz w:val="24"/>
          <w:szCs w:val="24"/>
        </w:rPr>
      </w:pPr>
      <w:r>
        <w:rPr>
          <w:rFonts w:ascii="Times New Roman" w:hAnsi="Times New Roman" w:cs="Times New Roman"/>
          <w:b/>
          <w:sz w:val="24"/>
          <w:szCs w:val="24"/>
        </w:rPr>
        <w:t>Local E</w:t>
      </w:r>
      <w:r w:rsidR="00B30097" w:rsidRPr="00B92E0E">
        <w:rPr>
          <w:rFonts w:ascii="Times New Roman" w:hAnsi="Times New Roman" w:cs="Times New Roman"/>
          <w:b/>
          <w:sz w:val="24"/>
          <w:szCs w:val="24"/>
        </w:rPr>
        <w:t>ngagement</w:t>
      </w:r>
      <w:r w:rsidR="00CE68F8" w:rsidRPr="00B92E0E">
        <w:rPr>
          <w:rFonts w:ascii="Times New Roman" w:hAnsi="Times New Roman" w:cs="Times New Roman"/>
          <w:b/>
          <w:sz w:val="24"/>
          <w:szCs w:val="24"/>
        </w:rPr>
        <w:t xml:space="preserve"> </w:t>
      </w:r>
    </w:p>
    <w:p w14:paraId="470D4D95" w14:textId="77777777" w:rsidR="00B30097" w:rsidRPr="00B92E0E" w:rsidRDefault="00B30097" w:rsidP="00B30097">
      <w:pPr>
        <w:pStyle w:val="NoSpacing"/>
        <w:rPr>
          <w:rFonts w:ascii="Times New Roman" w:hAnsi="Times New Roman" w:cs="Times New Roman"/>
          <w:i/>
          <w:sz w:val="24"/>
          <w:szCs w:val="24"/>
        </w:rPr>
      </w:pPr>
    </w:p>
    <w:p w14:paraId="6466191B" w14:textId="480176B3" w:rsidR="00B30097" w:rsidRPr="00B92E0E" w:rsidRDefault="00A30065" w:rsidP="00CE68F8">
      <w:pPr>
        <w:pStyle w:val="NoSpacing"/>
        <w:numPr>
          <w:ilvl w:val="0"/>
          <w:numId w:val="38"/>
        </w:numPr>
        <w:rPr>
          <w:rFonts w:ascii="Times New Roman" w:hAnsi="Times New Roman" w:cs="Times New Roman"/>
          <w:sz w:val="24"/>
          <w:szCs w:val="24"/>
        </w:rPr>
      </w:pPr>
      <w:r>
        <w:rPr>
          <w:rFonts w:ascii="Times New Roman" w:hAnsi="Times New Roman" w:cs="Times New Roman"/>
          <w:sz w:val="24"/>
          <w:szCs w:val="24"/>
        </w:rPr>
        <w:t>The nature of this outcome and resulting strategy is the building of knowledge and capacity of local officials</w:t>
      </w:r>
      <w:r w:rsidR="00923E22">
        <w:rPr>
          <w:rFonts w:ascii="Times New Roman" w:hAnsi="Times New Roman" w:cs="Times New Roman"/>
          <w:sz w:val="24"/>
          <w:szCs w:val="24"/>
        </w:rPr>
        <w:t xml:space="preserve">: </w:t>
      </w:r>
      <w:r>
        <w:rPr>
          <w:rFonts w:ascii="Times New Roman" w:hAnsi="Times New Roman" w:cs="Times New Roman"/>
          <w:sz w:val="24"/>
          <w:szCs w:val="24"/>
        </w:rPr>
        <w:t xml:space="preserve"> hence, t</w:t>
      </w:r>
      <w:r w:rsidR="00B30097" w:rsidRPr="00B92E0E">
        <w:rPr>
          <w:rFonts w:ascii="Times New Roman" w:hAnsi="Times New Roman" w:cs="Times New Roman"/>
          <w:sz w:val="24"/>
          <w:szCs w:val="24"/>
        </w:rPr>
        <w:t>here is a specific, critical role for local governments</w:t>
      </w:r>
      <w:r>
        <w:rPr>
          <w:rFonts w:ascii="Times New Roman" w:hAnsi="Times New Roman" w:cs="Times New Roman"/>
          <w:sz w:val="24"/>
          <w:szCs w:val="24"/>
        </w:rPr>
        <w:t xml:space="preserve">, </w:t>
      </w:r>
      <w:r w:rsidR="00A62458">
        <w:rPr>
          <w:rFonts w:ascii="Times New Roman" w:hAnsi="Times New Roman" w:cs="Times New Roman"/>
          <w:sz w:val="24"/>
          <w:szCs w:val="24"/>
        </w:rPr>
        <w:t xml:space="preserve">local </w:t>
      </w:r>
      <w:r>
        <w:rPr>
          <w:rFonts w:ascii="Times New Roman" w:hAnsi="Times New Roman" w:cs="Times New Roman"/>
          <w:sz w:val="24"/>
          <w:szCs w:val="24"/>
        </w:rPr>
        <w:t>officials and associated local leaders.</w:t>
      </w:r>
      <w:r w:rsidR="00B30097" w:rsidRPr="00B92E0E">
        <w:rPr>
          <w:rFonts w:ascii="Times New Roman" w:hAnsi="Times New Roman" w:cs="Times New Roman"/>
          <w:sz w:val="24"/>
          <w:szCs w:val="24"/>
        </w:rPr>
        <w:t xml:space="preserve"> Additionally, watershed associations, NGOs, etc. play a critical role in reaching local officials</w:t>
      </w:r>
      <w:r>
        <w:rPr>
          <w:rFonts w:ascii="Times New Roman" w:hAnsi="Times New Roman" w:cs="Times New Roman"/>
          <w:sz w:val="24"/>
          <w:szCs w:val="24"/>
        </w:rPr>
        <w:t xml:space="preserve"> and building this constituency for conservation action</w:t>
      </w:r>
      <w:r w:rsidR="00CE68F8" w:rsidRPr="00B92E0E">
        <w:rPr>
          <w:rFonts w:ascii="Times New Roman" w:hAnsi="Times New Roman" w:cs="Times New Roman"/>
          <w:sz w:val="24"/>
          <w:szCs w:val="24"/>
        </w:rPr>
        <w:t>.</w:t>
      </w:r>
    </w:p>
    <w:p w14:paraId="3BDE01B1" w14:textId="77777777" w:rsidR="00B30097" w:rsidRDefault="00B30097" w:rsidP="00B30097">
      <w:pPr>
        <w:pStyle w:val="NoSpacing"/>
        <w:rPr>
          <w:rFonts w:ascii="Times New Roman" w:hAnsi="Times New Roman" w:cs="Times New Roman"/>
          <w:sz w:val="24"/>
          <w:szCs w:val="24"/>
        </w:rPr>
      </w:pPr>
    </w:p>
    <w:p w14:paraId="2F354785" w14:textId="3C73F0CB" w:rsidR="00B30097" w:rsidRDefault="001C2745" w:rsidP="00B3009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503B2C">
        <w:rPr>
          <w:rFonts w:ascii="Times New Roman" w:hAnsi="Times New Roman" w:cs="Times New Roman"/>
          <w:b/>
          <w:sz w:val="24"/>
          <w:szCs w:val="24"/>
        </w:rPr>
        <w:t>Factors Influencing Ability to Meet G</w:t>
      </w:r>
      <w:r w:rsidR="00B30097" w:rsidRPr="00B92E0E">
        <w:rPr>
          <w:rFonts w:ascii="Times New Roman" w:hAnsi="Times New Roman" w:cs="Times New Roman"/>
          <w:b/>
          <w:sz w:val="24"/>
          <w:szCs w:val="24"/>
        </w:rPr>
        <w:t>oal</w:t>
      </w:r>
      <w:r w:rsidR="00B92E0E">
        <w:rPr>
          <w:rFonts w:ascii="Times New Roman" w:hAnsi="Times New Roman" w:cs="Times New Roman"/>
          <w:b/>
          <w:sz w:val="24"/>
          <w:szCs w:val="24"/>
        </w:rPr>
        <w:t xml:space="preserve"> </w:t>
      </w:r>
    </w:p>
    <w:p w14:paraId="2A058B5D" w14:textId="52E5AC6A" w:rsidR="00B92E0E" w:rsidRPr="00B92E0E" w:rsidRDefault="00C11457" w:rsidP="00503B2C">
      <w:pPr>
        <w:pStyle w:val="NoSpacing"/>
        <w:tabs>
          <w:tab w:val="left" w:pos="6255"/>
        </w:tabs>
        <w:rPr>
          <w:rFonts w:ascii="Times New Roman" w:hAnsi="Times New Roman" w:cs="Times New Roman"/>
          <w:sz w:val="24"/>
          <w:szCs w:val="24"/>
        </w:rPr>
      </w:pPr>
      <w:r>
        <w:rPr>
          <w:rFonts w:ascii="Times New Roman" w:hAnsi="Times New Roman" w:cs="Times New Roman"/>
          <w:sz w:val="24"/>
          <w:szCs w:val="24"/>
        </w:rPr>
        <w:tab/>
      </w:r>
    </w:p>
    <w:p w14:paraId="31C044A7" w14:textId="77777777" w:rsidR="00B30097" w:rsidRPr="00B92E0E" w:rsidRDefault="00A30065" w:rsidP="00B30097">
      <w:pPr>
        <w:pStyle w:val="ListParagraph"/>
        <w:numPr>
          <w:ilvl w:val="0"/>
          <w:numId w:val="11"/>
        </w:numPr>
        <w:tabs>
          <w:tab w:val="left" w:pos="3960"/>
        </w:tabs>
        <w:spacing w:after="0" w:line="240" w:lineRule="auto"/>
        <w:rPr>
          <w:rFonts w:ascii="Times New Roman" w:hAnsi="Times New Roman" w:cs="Times New Roman"/>
          <w:sz w:val="24"/>
          <w:szCs w:val="24"/>
        </w:rPr>
      </w:pPr>
      <w:r>
        <w:rPr>
          <w:rFonts w:ascii="Times New Roman" w:hAnsi="Times New Roman" w:cs="Times New Roman"/>
          <w:sz w:val="24"/>
          <w:szCs w:val="24"/>
        </w:rPr>
        <w:t>The level of existing knowledge and capacity of</w:t>
      </w:r>
      <w:r w:rsidR="00B30097" w:rsidRPr="00B92E0E">
        <w:rPr>
          <w:rFonts w:ascii="Times New Roman" w:hAnsi="Times New Roman" w:cs="Times New Roman"/>
          <w:sz w:val="24"/>
          <w:szCs w:val="24"/>
        </w:rPr>
        <w:t xml:space="preserve"> elected officials on environmental issues and how those are incorporated into budget and capital planning issues. </w:t>
      </w:r>
    </w:p>
    <w:p w14:paraId="38169AA7" w14:textId="77777777" w:rsidR="00B30097" w:rsidRPr="00B92E0E" w:rsidRDefault="00B30097" w:rsidP="00B30097">
      <w:pPr>
        <w:pStyle w:val="ListParagraph"/>
        <w:numPr>
          <w:ilvl w:val="1"/>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 xml:space="preserve">Election cycles affect ability to meet our ultimate goal of increasing knowledge and capacity. </w:t>
      </w:r>
    </w:p>
    <w:p w14:paraId="5637C64B" w14:textId="77777777" w:rsidR="00B30097" w:rsidRPr="00B92E0E" w:rsidRDefault="00DB7640" w:rsidP="00B30097">
      <w:pPr>
        <w:pStyle w:val="ListParagraph"/>
        <w:numPr>
          <w:ilvl w:val="2"/>
          <w:numId w:val="11"/>
        </w:numPr>
        <w:tabs>
          <w:tab w:val="left" w:pos="3960"/>
        </w:tabs>
        <w:spacing w:after="0" w:line="240" w:lineRule="auto"/>
        <w:rPr>
          <w:rFonts w:ascii="Times New Roman" w:hAnsi="Times New Roman" w:cs="Times New Roman"/>
          <w:sz w:val="24"/>
          <w:szCs w:val="24"/>
        </w:rPr>
      </w:pPr>
      <w:r>
        <w:rPr>
          <w:rFonts w:ascii="Times New Roman" w:hAnsi="Times New Roman" w:cs="Times New Roman"/>
          <w:sz w:val="24"/>
          <w:szCs w:val="24"/>
        </w:rPr>
        <w:t>This could</w:t>
      </w:r>
      <w:r w:rsidR="00B30097" w:rsidRPr="00B92E0E">
        <w:rPr>
          <w:rFonts w:ascii="Times New Roman" w:hAnsi="Times New Roman" w:cs="Times New Roman"/>
          <w:sz w:val="24"/>
          <w:szCs w:val="24"/>
        </w:rPr>
        <w:t xml:space="preserve"> keep us from being able to </w:t>
      </w:r>
      <w:r>
        <w:rPr>
          <w:rFonts w:ascii="Times New Roman" w:hAnsi="Times New Roman" w:cs="Times New Roman"/>
          <w:sz w:val="24"/>
          <w:szCs w:val="24"/>
        </w:rPr>
        <w:t xml:space="preserve">fully </w:t>
      </w:r>
      <w:r w:rsidR="00B30097" w:rsidRPr="00B92E0E">
        <w:rPr>
          <w:rFonts w:ascii="Times New Roman" w:hAnsi="Times New Roman" w:cs="Times New Roman"/>
          <w:sz w:val="24"/>
          <w:szCs w:val="24"/>
        </w:rPr>
        <w:t>achiev</w:t>
      </w:r>
      <w:r>
        <w:rPr>
          <w:rFonts w:ascii="Times New Roman" w:hAnsi="Times New Roman" w:cs="Times New Roman"/>
          <w:sz w:val="24"/>
          <w:szCs w:val="24"/>
        </w:rPr>
        <w:t>e the outcome. There c</w:t>
      </w:r>
      <w:r w:rsidR="00B30097" w:rsidRPr="00B92E0E">
        <w:rPr>
          <w:rFonts w:ascii="Times New Roman" w:hAnsi="Times New Roman" w:cs="Times New Roman"/>
          <w:sz w:val="24"/>
          <w:szCs w:val="24"/>
        </w:rPr>
        <w:t>ould be a focus on the newly elected</w:t>
      </w:r>
      <w:r>
        <w:rPr>
          <w:rFonts w:ascii="Times New Roman" w:hAnsi="Times New Roman" w:cs="Times New Roman"/>
          <w:sz w:val="24"/>
          <w:szCs w:val="24"/>
        </w:rPr>
        <w:t xml:space="preserve"> official</w:t>
      </w:r>
      <w:r w:rsidR="00B30097" w:rsidRPr="00B92E0E">
        <w:rPr>
          <w:rFonts w:ascii="Times New Roman" w:hAnsi="Times New Roman" w:cs="Times New Roman"/>
          <w:sz w:val="24"/>
          <w:szCs w:val="24"/>
        </w:rPr>
        <w:t xml:space="preserve">. </w:t>
      </w:r>
    </w:p>
    <w:p w14:paraId="34BF0BFB" w14:textId="77777777" w:rsidR="00B30097" w:rsidRDefault="00B30097" w:rsidP="00B30097">
      <w:pPr>
        <w:pStyle w:val="ListParagraph"/>
        <w:numPr>
          <w:ilvl w:val="1"/>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Local political will/local issues</w:t>
      </w:r>
      <w:r w:rsidR="00CE68F8" w:rsidRPr="00B92E0E">
        <w:rPr>
          <w:rFonts w:ascii="Times New Roman" w:hAnsi="Times New Roman" w:cs="Times New Roman"/>
          <w:sz w:val="24"/>
          <w:szCs w:val="24"/>
        </w:rPr>
        <w:t xml:space="preserve"> as well as</w:t>
      </w:r>
      <w:r w:rsidRPr="00B92E0E">
        <w:rPr>
          <w:rFonts w:ascii="Times New Roman" w:hAnsi="Times New Roman" w:cs="Times New Roman"/>
          <w:sz w:val="24"/>
          <w:szCs w:val="24"/>
        </w:rPr>
        <w:t xml:space="preserve"> </w:t>
      </w:r>
      <w:r w:rsidR="00CE68F8" w:rsidRPr="00B92E0E">
        <w:rPr>
          <w:rFonts w:ascii="Times New Roman" w:hAnsi="Times New Roman" w:cs="Times New Roman"/>
          <w:sz w:val="24"/>
          <w:szCs w:val="24"/>
        </w:rPr>
        <w:t>c</w:t>
      </w:r>
      <w:r w:rsidRPr="00B92E0E">
        <w:rPr>
          <w:rFonts w:ascii="Times New Roman" w:hAnsi="Times New Roman" w:cs="Times New Roman"/>
          <w:sz w:val="24"/>
          <w:szCs w:val="24"/>
        </w:rPr>
        <w:t xml:space="preserve">ompeting local interests. </w:t>
      </w:r>
    </w:p>
    <w:p w14:paraId="203B62C5" w14:textId="77777777" w:rsidR="00B74103" w:rsidRPr="00B74103" w:rsidRDefault="00B74103" w:rsidP="00B74103">
      <w:pPr>
        <w:pStyle w:val="ListParagraph"/>
        <w:numPr>
          <w:ilvl w:val="1"/>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Wide variation of existing knowledge including policy approache</w:t>
      </w:r>
      <w:r>
        <w:rPr>
          <w:rFonts w:ascii="Times New Roman" w:hAnsi="Times New Roman" w:cs="Times New Roman"/>
          <w:sz w:val="24"/>
          <w:szCs w:val="24"/>
        </w:rPr>
        <w:t>s and</w:t>
      </w:r>
      <w:r w:rsidR="00BB5249">
        <w:rPr>
          <w:rFonts w:ascii="Times New Roman" w:hAnsi="Times New Roman" w:cs="Times New Roman"/>
          <w:sz w:val="24"/>
          <w:szCs w:val="24"/>
        </w:rPr>
        <w:t xml:space="preserve"> </w:t>
      </w:r>
      <w:r w:rsidR="00DB7640">
        <w:rPr>
          <w:rFonts w:ascii="Times New Roman" w:hAnsi="Times New Roman" w:cs="Times New Roman"/>
          <w:sz w:val="24"/>
          <w:szCs w:val="24"/>
        </w:rPr>
        <w:t xml:space="preserve">local </w:t>
      </w:r>
      <w:r w:rsidR="00BB5249">
        <w:rPr>
          <w:rFonts w:ascii="Times New Roman" w:hAnsi="Times New Roman" w:cs="Times New Roman"/>
          <w:sz w:val="24"/>
          <w:szCs w:val="24"/>
        </w:rPr>
        <w:t>political process</w:t>
      </w:r>
      <w:r w:rsidR="00DB7640">
        <w:rPr>
          <w:rFonts w:ascii="Times New Roman" w:hAnsi="Times New Roman" w:cs="Times New Roman"/>
          <w:sz w:val="24"/>
          <w:szCs w:val="24"/>
        </w:rPr>
        <w:t>es</w:t>
      </w:r>
      <w:r w:rsidRPr="00B92E0E">
        <w:rPr>
          <w:rFonts w:ascii="Times New Roman" w:hAnsi="Times New Roman" w:cs="Times New Roman"/>
          <w:sz w:val="24"/>
          <w:szCs w:val="24"/>
        </w:rPr>
        <w:t xml:space="preserve">. </w:t>
      </w:r>
    </w:p>
    <w:p w14:paraId="2148D717" w14:textId="77777777" w:rsidR="00B30097" w:rsidRPr="00B92E0E" w:rsidRDefault="00B30097" w:rsidP="00B30097">
      <w:pPr>
        <w:pStyle w:val="ListParagraph"/>
        <w:numPr>
          <w:ilvl w:val="0"/>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States’ lack of funds and prioritization mechanism</w:t>
      </w:r>
      <w:r w:rsidR="00CE68F8" w:rsidRPr="00B92E0E">
        <w:rPr>
          <w:rFonts w:ascii="Times New Roman" w:hAnsi="Times New Roman" w:cs="Times New Roman"/>
          <w:sz w:val="24"/>
          <w:szCs w:val="24"/>
        </w:rPr>
        <w:t>(s)</w:t>
      </w:r>
      <w:r w:rsidRPr="00B92E0E">
        <w:rPr>
          <w:rFonts w:ascii="Times New Roman" w:hAnsi="Times New Roman" w:cs="Times New Roman"/>
          <w:sz w:val="24"/>
          <w:szCs w:val="24"/>
        </w:rPr>
        <w:t xml:space="preserve"> </w:t>
      </w:r>
      <w:r w:rsidR="00DB7640">
        <w:rPr>
          <w:rFonts w:ascii="Times New Roman" w:hAnsi="Times New Roman" w:cs="Times New Roman"/>
          <w:sz w:val="24"/>
          <w:szCs w:val="24"/>
        </w:rPr>
        <w:t xml:space="preserve">and pathways </w:t>
      </w:r>
      <w:r w:rsidRPr="00B92E0E">
        <w:rPr>
          <w:rFonts w:ascii="Times New Roman" w:hAnsi="Times New Roman" w:cs="Times New Roman"/>
          <w:sz w:val="24"/>
          <w:szCs w:val="24"/>
        </w:rPr>
        <w:t xml:space="preserve">to enact conservation actions.  </w:t>
      </w:r>
    </w:p>
    <w:p w14:paraId="027057B0" w14:textId="60B77B82" w:rsidR="00B30097" w:rsidRPr="00B92E0E" w:rsidRDefault="00C11457" w:rsidP="00B30097">
      <w:pPr>
        <w:pStyle w:val="ListParagraph"/>
        <w:numPr>
          <w:ilvl w:val="0"/>
          <w:numId w:val="11"/>
        </w:numPr>
        <w:tabs>
          <w:tab w:val="left" w:pos="3960"/>
        </w:tabs>
        <w:spacing w:after="0" w:line="240" w:lineRule="auto"/>
        <w:rPr>
          <w:rFonts w:ascii="Times New Roman" w:hAnsi="Times New Roman" w:cs="Times New Roman"/>
          <w:sz w:val="24"/>
          <w:szCs w:val="24"/>
        </w:rPr>
      </w:pPr>
      <w:r>
        <w:rPr>
          <w:rFonts w:ascii="Times New Roman" w:hAnsi="Times New Roman" w:cs="Times New Roman"/>
          <w:sz w:val="24"/>
          <w:szCs w:val="24"/>
        </w:rPr>
        <w:t>An historic lack of focus on conservation and natural resources in concert with other local priorities.</w:t>
      </w:r>
      <w:r w:rsidR="00B30097" w:rsidRPr="00B92E0E">
        <w:rPr>
          <w:rFonts w:ascii="Times New Roman" w:hAnsi="Times New Roman" w:cs="Times New Roman"/>
          <w:sz w:val="24"/>
          <w:szCs w:val="24"/>
        </w:rPr>
        <w:t xml:space="preserve"> </w:t>
      </w:r>
    </w:p>
    <w:p w14:paraId="2AE0B59C" w14:textId="77777777" w:rsidR="00B30097" w:rsidRPr="00B92E0E" w:rsidRDefault="00CE68F8" w:rsidP="00B30097">
      <w:pPr>
        <w:pStyle w:val="ListParagraph"/>
        <w:numPr>
          <w:ilvl w:val="0"/>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Local c</w:t>
      </w:r>
      <w:r w:rsidR="00B30097" w:rsidRPr="00B92E0E">
        <w:rPr>
          <w:rFonts w:ascii="Times New Roman" w:hAnsi="Times New Roman" w:cs="Times New Roman"/>
          <w:sz w:val="24"/>
          <w:szCs w:val="24"/>
        </w:rPr>
        <w:t>ulture</w:t>
      </w:r>
      <w:r w:rsidRPr="00B92E0E">
        <w:rPr>
          <w:rFonts w:ascii="Times New Roman" w:hAnsi="Times New Roman" w:cs="Times New Roman"/>
          <w:sz w:val="24"/>
          <w:szCs w:val="24"/>
        </w:rPr>
        <w:t xml:space="preserve"> and societal norms relating to conservation actions.</w:t>
      </w:r>
      <w:r w:rsidR="00B30097" w:rsidRPr="00B92E0E">
        <w:rPr>
          <w:rFonts w:ascii="Times New Roman" w:hAnsi="Times New Roman" w:cs="Times New Roman"/>
          <w:sz w:val="24"/>
          <w:szCs w:val="24"/>
        </w:rPr>
        <w:t xml:space="preserve"> </w:t>
      </w:r>
    </w:p>
    <w:p w14:paraId="09A3DDC5" w14:textId="77777777" w:rsidR="00B30097" w:rsidRPr="00B92E0E" w:rsidRDefault="00B30097" w:rsidP="00B30097">
      <w:pPr>
        <w:pStyle w:val="ListParagraph"/>
        <w:numPr>
          <w:ilvl w:val="0"/>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Community support for protection and restoration</w:t>
      </w:r>
      <w:r w:rsidR="00CE68F8" w:rsidRPr="00B92E0E">
        <w:rPr>
          <w:rFonts w:ascii="Times New Roman" w:hAnsi="Times New Roman" w:cs="Times New Roman"/>
          <w:sz w:val="24"/>
          <w:szCs w:val="24"/>
        </w:rPr>
        <w:t xml:space="preserve"> activities</w:t>
      </w:r>
      <w:r w:rsidRPr="00B92E0E">
        <w:rPr>
          <w:rFonts w:ascii="Times New Roman" w:hAnsi="Times New Roman" w:cs="Times New Roman"/>
          <w:sz w:val="24"/>
          <w:szCs w:val="24"/>
        </w:rPr>
        <w:t>.</w:t>
      </w:r>
    </w:p>
    <w:p w14:paraId="6E7F8C9B" w14:textId="77777777" w:rsidR="00B30097" w:rsidRPr="00B92E0E" w:rsidRDefault="00B30097" w:rsidP="00B30097">
      <w:pPr>
        <w:pStyle w:val="ListParagraph"/>
        <w:numPr>
          <w:ilvl w:val="0"/>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 xml:space="preserve">Changing </w:t>
      </w:r>
      <w:r w:rsidR="00A30065">
        <w:rPr>
          <w:rFonts w:ascii="Times New Roman" w:hAnsi="Times New Roman" w:cs="Times New Roman"/>
          <w:sz w:val="24"/>
          <w:szCs w:val="24"/>
        </w:rPr>
        <w:t>environmental</w:t>
      </w:r>
      <w:r w:rsidRPr="00B92E0E">
        <w:rPr>
          <w:rFonts w:ascii="Times New Roman" w:hAnsi="Times New Roman" w:cs="Times New Roman"/>
          <w:sz w:val="24"/>
          <w:szCs w:val="24"/>
        </w:rPr>
        <w:t xml:space="preserve"> conditions and link</w:t>
      </w:r>
      <w:r w:rsidR="002F5060">
        <w:rPr>
          <w:rFonts w:ascii="Times New Roman" w:hAnsi="Times New Roman" w:cs="Times New Roman"/>
          <w:sz w:val="24"/>
          <w:szCs w:val="24"/>
        </w:rPr>
        <w:t>ages</w:t>
      </w:r>
      <w:r w:rsidRPr="00B92E0E">
        <w:rPr>
          <w:rFonts w:ascii="Times New Roman" w:hAnsi="Times New Roman" w:cs="Times New Roman"/>
          <w:sz w:val="24"/>
          <w:szCs w:val="24"/>
        </w:rPr>
        <w:t xml:space="preserve"> </w:t>
      </w:r>
      <w:r w:rsidR="002F5060">
        <w:rPr>
          <w:rFonts w:ascii="Times New Roman" w:hAnsi="Times New Roman" w:cs="Times New Roman"/>
          <w:sz w:val="24"/>
          <w:szCs w:val="24"/>
        </w:rPr>
        <w:t xml:space="preserve">to </w:t>
      </w:r>
      <w:r w:rsidRPr="00B92E0E">
        <w:rPr>
          <w:rFonts w:ascii="Times New Roman" w:hAnsi="Times New Roman" w:cs="Times New Roman"/>
          <w:sz w:val="24"/>
          <w:szCs w:val="24"/>
        </w:rPr>
        <w:t xml:space="preserve">Bay restoration efforts. </w:t>
      </w:r>
    </w:p>
    <w:p w14:paraId="2E41FF6F" w14:textId="7A0A0EED" w:rsidR="00B30097" w:rsidRPr="00B92E0E" w:rsidRDefault="00B30097" w:rsidP="00B30097">
      <w:pPr>
        <w:pStyle w:val="ListParagraph"/>
        <w:numPr>
          <w:ilvl w:val="1"/>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 xml:space="preserve">Climate change could increase our ability to achieve the outcome because more people are more </w:t>
      </w:r>
      <w:r w:rsidR="00EB6E66">
        <w:rPr>
          <w:rFonts w:ascii="Times New Roman" w:hAnsi="Times New Roman" w:cs="Times New Roman"/>
          <w:sz w:val="24"/>
          <w:szCs w:val="24"/>
        </w:rPr>
        <w:t xml:space="preserve">aware of the </w:t>
      </w:r>
      <w:r w:rsidRPr="00B92E0E">
        <w:rPr>
          <w:rFonts w:ascii="Times New Roman" w:hAnsi="Times New Roman" w:cs="Times New Roman"/>
          <w:sz w:val="24"/>
          <w:szCs w:val="24"/>
        </w:rPr>
        <w:t>need to address the issues</w:t>
      </w:r>
      <w:r w:rsidR="00EB6E66">
        <w:rPr>
          <w:rFonts w:ascii="Times New Roman" w:hAnsi="Times New Roman" w:cs="Times New Roman"/>
          <w:sz w:val="24"/>
          <w:szCs w:val="24"/>
        </w:rPr>
        <w:t xml:space="preserve"> to combat factors such as flooding</w:t>
      </w:r>
      <w:r w:rsidRPr="00B92E0E">
        <w:rPr>
          <w:rFonts w:ascii="Times New Roman" w:hAnsi="Times New Roman" w:cs="Times New Roman"/>
          <w:sz w:val="24"/>
          <w:szCs w:val="24"/>
        </w:rPr>
        <w:t xml:space="preserve">. </w:t>
      </w:r>
    </w:p>
    <w:p w14:paraId="34F1192C" w14:textId="77777777" w:rsidR="00B30097" w:rsidRPr="00B92E0E" w:rsidRDefault="00B30097" w:rsidP="00B30097">
      <w:pPr>
        <w:pStyle w:val="ListParagraph"/>
        <w:numPr>
          <w:ilvl w:val="0"/>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Knowledge management (</w:t>
      </w:r>
      <w:r w:rsidR="00CE68F8" w:rsidRPr="00B92E0E">
        <w:rPr>
          <w:rFonts w:ascii="Times New Roman" w:hAnsi="Times New Roman" w:cs="Times New Roman"/>
          <w:sz w:val="24"/>
          <w:szCs w:val="24"/>
        </w:rPr>
        <w:t xml:space="preserve">defined as </w:t>
      </w:r>
      <w:r w:rsidRPr="00B92E0E">
        <w:rPr>
          <w:rFonts w:ascii="Times New Roman" w:hAnsi="Times New Roman" w:cs="Times New Roman"/>
          <w:sz w:val="24"/>
          <w:szCs w:val="24"/>
        </w:rPr>
        <w:t xml:space="preserve">the ability to get the right information to the people who need it). </w:t>
      </w:r>
    </w:p>
    <w:p w14:paraId="205F6A47" w14:textId="77777777" w:rsidR="00B30097" w:rsidRPr="00B92E0E" w:rsidRDefault="00B30097" w:rsidP="00B30097">
      <w:pPr>
        <w:pStyle w:val="ListParagraph"/>
        <w:numPr>
          <w:ilvl w:val="1"/>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lastRenderedPageBreak/>
        <w:t xml:space="preserve">Lack of capacity at the local level to really understand how to use </w:t>
      </w:r>
      <w:r w:rsidR="00CE68F8" w:rsidRPr="00B92E0E">
        <w:rPr>
          <w:rFonts w:ascii="Times New Roman" w:hAnsi="Times New Roman" w:cs="Times New Roman"/>
          <w:sz w:val="24"/>
          <w:szCs w:val="24"/>
        </w:rPr>
        <w:t xml:space="preserve">communication resources and </w:t>
      </w:r>
      <w:r w:rsidRPr="00B92E0E">
        <w:rPr>
          <w:rFonts w:ascii="Times New Roman" w:hAnsi="Times New Roman" w:cs="Times New Roman"/>
          <w:sz w:val="24"/>
          <w:szCs w:val="24"/>
        </w:rPr>
        <w:t xml:space="preserve">tools. </w:t>
      </w:r>
    </w:p>
    <w:p w14:paraId="077CEF9A" w14:textId="6EEB9F18" w:rsidR="00B30097" w:rsidRPr="00B92E0E" w:rsidRDefault="00B30097" w:rsidP="00B30097">
      <w:pPr>
        <w:pStyle w:val="ListParagraph"/>
        <w:numPr>
          <w:ilvl w:val="0"/>
          <w:numId w:val="11"/>
        </w:numPr>
        <w:tabs>
          <w:tab w:val="left" w:pos="3960"/>
        </w:tabs>
        <w:spacing w:after="0" w:line="240" w:lineRule="auto"/>
      </w:pPr>
      <w:r w:rsidRPr="00B92E0E">
        <w:rPr>
          <w:rFonts w:ascii="Times New Roman" w:hAnsi="Times New Roman" w:cs="Times New Roman"/>
          <w:sz w:val="24"/>
          <w:szCs w:val="24"/>
        </w:rPr>
        <w:t xml:space="preserve">Ability to </w:t>
      </w:r>
      <w:r w:rsidR="00EB6E66">
        <w:rPr>
          <w:rFonts w:ascii="Times New Roman" w:hAnsi="Times New Roman" w:cs="Times New Roman"/>
          <w:sz w:val="24"/>
          <w:szCs w:val="24"/>
        </w:rPr>
        <w:t xml:space="preserve">accurately </w:t>
      </w:r>
      <w:r w:rsidRPr="00B92E0E">
        <w:rPr>
          <w:rFonts w:ascii="Times New Roman" w:hAnsi="Times New Roman" w:cs="Times New Roman"/>
          <w:sz w:val="24"/>
          <w:szCs w:val="24"/>
        </w:rPr>
        <w:t xml:space="preserve">measure and </w:t>
      </w:r>
      <w:r w:rsidR="00EB6E66" w:rsidRPr="00B92E0E">
        <w:rPr>
          <w:rFonts w:ascii="Times New Roman" w:hAnsi="Times New Roman" w:cs="Times New Roman"/>
          <w:sz w:val="24"/>
          <w:szCs w:val="24"/>
        </w:rPr>
        <w:t xml:space="preserve">clearly </w:t>
      </w:r>
      <w:r w:rsidRPr="00B92E0E">
        <w:rPr>
          <w:rFonts w:ascii="Times New Roman" w:hAnsi="Times New Roman" w:cs="Times New Roman"/>
          <w:sz w:val="24"/>
          <w:szCs w:val="24"/>
        </w:rPr>
        <w:t xml:space="preserve">communicate positive change in the watershed from a natural resource, economic, and cultural perspective to help support efforts to increase knowledge and capacity to do more. </w:t>
      </w:r>
    </w:p>
    <w:p w14:paraId="34B55878" w14:textId="7A0E4CC3" w:rsidR="00B30097" w:rsidRPr="00FD6236" w:rsidRDefault="00B30097" w:rsidP="000D21C4">
      <w:pPr>
        <w:pStyle w:val="ListParagraph"/>
        <w:numPr>
          <w:ilvl w:val="0"/>
          <w:numId w:val="11"/>
        </w:numPr>
        <w:tabs>
          <w:tab w:val="left" w:pos="3960"/>
        </w:tabs>
        <w:spacing w:after="0" w:line="240" w:lineRule="auto"/>
        <w:rPr>
          <w:rFonts w:ascii="Times New Roman" w:hAnsi="Times New Roman" w:cs="Times New Roman"/>
          <w:sz w:val="24"/>
          <w:szCs w:val="24"/>
        </w:rPr>
      </w:pPr>
      <w:r w:rsidRPr="00FD6236">
        <w:rPr>
          <w:rFonts w:ascii="Times New Roman" w:hAnsi="Times New Roman" w:cs="Times New Roman"/>
          <w:sz w:val="24"/>
          <w:szCs w:val="24"/>
        </w:rPr>
        <w:t xml:space="preserve">Green business and eco-tourism (e.g., fisheries) as an economic incentive for local political leaders to engage. </w:t>
      </w:r>
    </w:p>
    <w:p w14:paraId="730726FD" w14:textId="049BCE54" w:rsidR="00B30097" w:rsidRPr="00FD6236" w:rsidRDefault="00B30097" w:rsidP="004951E5">
      <w:pPr>
        <w:pStyle w:val="NoSpacing"/>
        <w:numPr>
          <w:ilvl w:val="0"/>
          <w:numId w:val="11"/>
        </w:numPr>
        <w:rPr>
          <w:rFonts w:ascii="Times New Roman" w:hAnsi="Times New Roman" w:cs="Times New Roman"/>
          <w:sz w:val="24"/>
          <w:szCs w:val="24"/>
        </w:rPr>
      </w:pPr>
      <w:r w:rsidRPr="00FD6236">
        <w:rPr>
          <w:rFonts w:ascii="Times New Roman" w:hAnsi="Times New Roman" w:cs="Times New Roman"/>
          <w:sz w:val="24"/>
          <w:szCs w:val="24"/>
        </w:rPr>
        <w:t xml:space="preserve">The </w:t>
      </w:r>
      <w:r w:rsidR="00BB0D39" w:rsidRPr="00FD6236">
        <w:rPr>
          <w:rFonts w:ascii="Times New Roman" w:hAnsi="Times New Roman" w:cs="Times New Roman"/>
          <w:sz w:val="24"/>
          <w:szCs w:val="24"/>
        </w:rPr>
        <w:t xml:space="preserve">large geographic size </w:t>
      </w:r>
      <w:r w:rsidRPr="00FD6236">
        <w:rPr>
          <w:rFonts w:ascii="Times New Roman" w:hAnsi="Times New Roman" w:cs="Times New Roman"/>
          <w:sz w:val="24"/>
          <w:szCs w:val="24"/>
        </w:rPr>
        <w:t>of the watershed</w:t>
      </w:r>
      <w:r w:rsidR="00923E22" w:rsidRPr="00FD6236">
        <w:rPr>
          <w:rFonts w:ascii="Times New Roman" w:hAnsi="Times New Roman" w:cs="Times New Roman"/>
          <w:sz w:val="24"/>
          <w:szCs w:val="24"/>
        </w:rPr>
        <w:t xml:space="preserve"> as well as the varied geography and complexity of the whole Bay watershed. This speaks to the need for specific, regional approaches to be developed. </w:t>
      </w:r>
      <w:r w:rsidRPr="00FD6236">
        <w:rPr>
          <w:rFonts w:ascii="Times New Roman" w:hAnsi="Times New Roman" w:cs="Times New Roman"/>
          <w:sz w:val="24"/>
          <w:szCs w:val="24"/>
        </w:rPr>
        <w:t xml:space="preserve"> </w:t>
      </w:r>
    </w:p>
    <w:p w14:paraId="746FA800" w14:textId="77777777" w:rsidR="00B30097" w:rsidRPr="00B92E0E" w:rsidRDefault="00B30097" w:rsidP="00B30097">
      <w:pPr>
        <w:pStyle w:val="NoSpacing"/>
        <w:rPr>
          <w:rFonts w:ascii="Times New Roman" w:hAnsi="Times New Roman" w:cs="Times New Roman"/>
          <w:sz w:val="24"/>
          <w:szCs w:val="24"/>
        </w:rPr>
      </w:pPr>
    </w:p>
    <w:p w14:paraId="58653D0F" w14:textId="77777777" w:rsidR="00B30097" w:rsidRDefault="00B30097" w:rsidP="00B30097">
      <w:pPr>
        <w:tabs>
          <w:tab w:val="left" w:pos="3960"/>
        </w:tabs>
        <w:spacing w:after="0" w:line="240" w:lineRule="auto"/>
        <w:rPr>
          <w:rFonts w:ascii="Times New Roman" w:hAnsi="Times New Roman" w:cs="Times New Roman"/>
          <w:b/>
          <w:sz w:val="24"/>
          <w:szCs w:val="24"/>
        </w:rPr>
      </w:pPr>
      <w:r w:rsidRPr="006D79ED">
        <w:rPr>
          <w:rFonts w:ascii="Times New Roman" w:hAnsi="Times New Roman" w:cs="Times New Roman"/>
          <w:b/>
          <w:sz w:val="24"/>
          <w:szCs w:val="24"/>
        </w:rPr>
        <w:t xml:space="preserve">Current Efforts </w:t>
      </w:r>
    </w:p>
    <w:p w14:paraId="6847321F" w14:textId="77777777" w:rsidR="00FD6236" w:rsidRPr="006D79ED" w:rsidRDefault="00FD6236" w:rsidP="00B30097">
      <w:pPr>
        <w:tabs>
          <w:tab w:val="left" w:pos="3960"/>
        </w:tabs>
        <w:spacing w:after="0" w:line="240" w:lineRule="auto"/>
        <w:rPr>
          <w:rFonts w:ascii="Times New Roman" w:hAnsi="Times New Roman" w:cs="Times New Roman"/>
          <w:b/>
          <w:sz w:val="24"/>
          <w:szCs w:val="24"/>
        </w:rPr>
      </w:pPr>
    </w:p>
    <w:p w14:paraId="3EE45971" w14:textId="2EF8C408" w:rsidR="00B30097" w:rsidRPr="00B92E0E" w:rsidRDefault="00B30097" w:rsidP="00AC2CD3">
      <w:pPr>
        <w:pStyle w:val="ListParagraph"/>
        <w:numPr>
          <w:ilvl w:val="0"/>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Existing training programs</w:t>
      </w:r>
      <w:r w:rsidR="00AC2CD3" w:rsidRPr="00B92E0E">
        <w:rPr>
          <w:rFonts w:ascii="Times New Roman" w:hAnsi="Times New Roman" w:cs="Times New Roman"/>
          <w:sz w:val="24"/>
          <w:szCs w:val="24"/>
        </w:rPr>
        <w:t xml:space="preserve"> such as Natural Resources Leadership Institutes (NRLI),</w:t>
      </w:r>
      <w:r w:rsidRPr="00B92E0E">
        <w:rPr>
          <w:rFonts w:ascii="Times New Roman" w:hAnsi="Times New Roman" w:cs="Times New Roman"/>
          <w:sz w:val="24"/>
          <w:szCs w:val="24"/>
        </w:rPr>
        <w:t xml:space="preserve"> LGAC </w:t>
      </w:r>
      <w:r w:rsidR="00AC2CD3" w:rsidRPr="00B92E0E">
        <w:rPr>
          <w:rFonts w:ascii="Times New Roman" w:hAnsi="Times New Roman" w:cs="Times New Roman"/>
          <w:sz w:val="24"/>
          <w:szCs w:val="24"/>
        </w:rPr>
        <w:t xml:space="preserve">and related Bay group </w:t>
      </w:r>
      <w:r w:rsidRPr="00B92E0E">
        <w:rPr>
          <w:rFonts w:ascii="Times New Roman" w:hAnsi="Times New Roman" w:cs="Times New Roman"/>
          <w:sz w:val="24"/>
          <w:szCs w:val="24"/>
        </w:rPr>
        <w:t>meeting</w:t>
      </w:r>
      <w:r w:rsidR="00AC2CD3" w:rsidRPr="00B92E0E">
        <w:rPr>
          <w:rFonts w:ascii="Times New Roman" w:hAnsi="Times New Roman" w:cs="Times New Roman"/>
          <w:sz w:val="24"/>
          <w:szCs w:val="24"/>
        </w:rPr>
        <w:t>s and</w:t>
      </w:r>
      <w:r w:rsidRPr="00B92E0E">
        <w:rPr>
          <w:rFonts w:ascii="Times New Roman" w:hAnsi="Times New Roman" w:cs="Times New Roman"/>
          <w:sz w:val="24"/>
          <w:szCs w:val="24"/>
        </w:rPr>
        <w:t xml:space="preserve"> associations that have required certification training programs,  </w:t>
      </w:r>
    </w:p>
    <w:p w14:paraId="59481A97" w14:textId="5065B66F" w:rsidR="00B30097" w:rsidRPr="00B92E0E" w:rsidRDefault="00B30097" w:rsidP="00B30097">
      <w:pPr>
        <w:pStyle w:val="ListParagraph"/>
        <w:numPr>
          <w:ilvl w:val="0"/>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 xml:space="preserve">Peer to peer outreach and networking such as </w:t>
      </w:r>
      <w:r w:rsidR="00923E22">
        <w:rPr>
          <w:rFonts w:ascii="Times New Roman" w:hAnsi="Times New Roman" w:cs="Times New Roman"/>
          <w:sz w:val="24"/>
          <w:szCs w:val="24"/>
        </w:rPr>
        <w:t xml:space="preserve">the Chesapeake Bay </w:t>
      </w:r>
      <w:r w:rsidRPr="00B92E0E">
        <w:rPr>
          <w:rFonts w:ascii="Times New Roman" w:hAnsi="Times New Roman" w:cs="Times New Roman"/>
          <w:sz w:val="24"/>
          <w:szCs w:val="24"/>
        </w:rPr>
        <w:t xml:space="preserve">Watershed Forum, </w:t>
      </w:r>
      <w:r w:rsidR="00923E22">
        <w:rPr>
          <w:rFonts w:ascii="Times New Roman" w:hAnsi="Times New Roman" w:cs="Times New Roman"/>
          <w:sz w:val="24"/>
          <w:szCs w:val="24"/>
        </w:rPr>
        <w:t xml:space="preserve">the </w:t>
      </w:r>
      <w:r w:rsidRPr="00B92E0E">
        <w:rPr>
          <w:rFonts w:ascii="Times New Roman" w:hAnsi="Times New Roman" w:cs="Times New Roman"/>
          <w:sz w:val="24"/>
          <w:szCs w:val="24"/>
        </w:rPr>
        <w:t xml:space="preserve">Stormwater Partners Retreat, Ag Networking Forum, Environmental Finance Workshops, and Choose Clean Water annual meeting. </w:t>
      </w:r>
    </w:p>
    <w:p w14:paraId="3E310B31" w14:textId="77777777" w:rsidR="00B30097" w:rsidRPr="00B92E0E" w:rsidRDefault="00B30097" w:rsidP="00B30097">
      <w:pPr>
        <w:pStyle w:val="ListParagraph"/>
        <w:numPr>
          <w:ilvl w:val="0"/>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Electronic applications that engage citizen (e.g., IM Rivers).</w:t>
      </w:r>
    </w:p>
    <w:p w14:paraId="7A8725B2" w14:textId="563BCE55" w:rsidR="00B30097" w:rsidRPr="00B92E0E" w:rsidRDefault="00B30097" w:rsidP="00B30097">
      <w:pPr>
        <w:pStyle w:val="ListParagraph"/>
        <w:numPr>
          <w:ilvl w:val="0"/>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 xml:space="preserve">Funder meetings to incentivize restoration work (e.g., Town Creek Foundation funded a meeting of local officials to look at funding TMDL load reduction restoration projects, </w:t>
      </w:r>
      <w:hyperlink r:id="rId8" w:history="1">
        <w:r w:rsidRPr="0077545D">
          <w:rPr>
            <w:rStyle w:val="Hyperlink"/>
            <w:rFonts w:ascii="Times New Roman" w:hAnsi="Times New Roman" w:cs="Times New Roman"/>
            <w:color w:val="auto"/>
            <w:sz w:val="24"/>
            <w:szCs w:val="24"/>
          </w:rPr>
          <w:t>W</w:t>
        </w:r>
        <w:r w:rsidR="000A213B" w:rsidRPr="0077545D">
          <w:rPr>
            <w:rStyle w:val="Hyperlink"/>
            <w:rFonts w:ascii="Times New Roman" w:hAnsi="Times New Roman" w:cs="Times New Roman"/>
            <w:color w:val="auto"/>
            <w:sz w:val="24"/>
            <w:szCs w:val="24"/>
          </w:rPr>
          <w:t xml:space="preserve">ater </w:t>
        </w:r>
        <w:r w:rsidRPr="0077545D">
          <w:rPr>
            <w:rStyle w:val="Hyperlink"/>
            <w:rFonts w:ascii="Times New Roman" w:hAnsi="Times New Roman" w:cs="Times New Roman"/>
            <w:color w:val="auto"/>
            <w:sz w:val="24"/>
            <w:szCs w:val="24"/>
          </w:rPr>
          <w:t>R</w:t>
        </w:r>
        <w:r w:rsidR="000A213B" w:rsidRPr="0077545D">
          <w:rPr>
            <w:rStyle w:val="Hyperlink"/>
            <w:rFonts w:ascii="Times New Roman" w:hAnsi="Times New Roman" w:cs="Times New Roman"/>
            <w:color w:val="auto"/>
            <w:sz w:val="24"/>
            <w:szCs w:val="24"/>
          </w:rPr>
          <w:t xml:space="preserve">esources </w:t>
        </w:r>
        <w:r w:rsidRPr="0077545D">
          <w:rPr>
            <w:rStyle w:val="Hyperlink"/>
            <w:rFonts w:ascii="Times New Roman" w:hAnsi="Times New Roman" w:cs="Times New Roman"/>
            <w:color w:val="auto"/>
            <w:sz w:val="24"/>
            <w:szCs w:val="24"/>
          </w:rPr>
          <w:t>E</w:t>
        </w:r>
        <w:r w:rsidR="000A213B" w:rsidRPr="0077545D">
          <w:rPr>
            <w:rStyle w:val="Hyperlink"/>
            <w:rFonts w:ascii="Times New Roman" w:hAnsi="Times New Roman" w:cs="Times New Roman"/>
            <w:color w:val="auto"/>
            <w:sz w:val="24"/>
            <w:szCs w:val="24"/>
          </w:rPr>
          <w:t xml:space="preserve">ducation </w:t>
        </w:r>
        <w:r w:rsidRPr="0077545D">
          <w:rPr>
            <w:rStyle w:val="Hyperlink"/>
            <w:rFonts w:ascii="Times New Roman" w:hAnsi="Times New Roman" w:cs="Times New Roman"/>
            <w:color w:val="auto"/>
            <w:sz w:val="24"/>
            <w:szCs w:val="24"/>
          </w:rPr>
          <w:t>N</w:t>
        </w:r>
        <w:r w:rsidR="000A213B" w:rsidRPr="0077545D">
          <w:rPr>
            <w:rStyle w:val="Hyperlink"/>
            <w:rFonts w:ascii="Times New Roman" w:hAnsi="Times New Roman" w:cs="Times New Roman"/>
            <w:color w:val="auto"/>
            <w:sz w:val="24"/>
            <w:szCs w:val="24"/>
          </w:rPr>
          <w:t>etwork</w:t>
        </w:r>
      </w:hyperlink>
      <w:r w:rsidR="000A213B">
        <w:rPr>
          <w:rFonts w:ascii="Times New Roman" w:hAnsi="Times New Roman" w:cs="Times New Roman"/>
          <w:sz w:val="24"/>
          <w:szCs w:val="24"/>
        </w:rPr>
        <w:t xml:space="preserve"> </w:t>
      </w:r>
      <w:r w:rsidRPr="00B92E0E">
        <w:rPr>
          <w:rFonts w:ascii="Times New Roman" w:hAnsi="Times New Roman" w:cs="Times New Roman"/>
          <w:sz w:val="24"/>
          <w:szCs w:val="24"/>
        </w:rPr>
        <w:t>annual conference</w:t>
      </w:r>
      <w:r w:rsidR="000A213B">
        <w:rPr>
          <w:rFonts w:ascii="Times New Roman" w:hAnsi="Times New Roman" w:cs="Times New Roman"/>
          <w:sz w:val="24"/>
          <w:szCs w:val="24"/>
        </w:rPr>
        <w:t xml:space="preserve"> brings together past and future grantees</w:t>
      </w:r>
      <w:r w:rsidRPr="00B92E0E">
        <w:rPr>
          <w:rFonts w:ascii="Times New Roman" w:hAnsi="Times New Roman" w:cs="Times New Roman"/>
          <w:sz w:val="24"/>
          <w:szCs w:val="24"/>
        </w:rPr>
        <w:t xml:space="preserve">, Ag forum). </w:t>
      </w:r>
    </w:p>
    <w:p w14:paraId="2DBE2822" w14:textId="5FC8A3FF" w:rsidR="00B30097" w:rsidRPr="00B92E0E" w:rsidRDefault="00B30097" w:rsidP="00B30097">
      <w:pPr>
        <w:pStyle w:val="ParticipantEntry2"/>
        <w:numPr>
          <w:ilvl w:val="0"/>
          <w:numId w:val="11"/>
        </w:numPr>
        <w:spacing w:after="0"/>
        <w:rPr>
          <w:rFonts w:ascii="Times New Roman" w:hAnsi="Times New Roman"/>
          <w:color w:val="auto"/>
          <w:sz w:val="24"/>
          <w:szCs w:val="24"/>
        </w:rPr>
      </w:pPr>
      <w:r w:rsidRPr="00B92E0E">
        <w:rPr>
          <w:rFonts w:ascii="Times New Roman" w:hAnsi="Times New Roman"/>
          <w:color w:val="auto"/>
          <w:sz w:val="24"/>
          <w:szCs w:val="24"/>
        </w:rPr>
        <w:t xml:space="preserve">Soil and </w:t>
      </w:r>
      <w:r w:rsidR="00AC2CD3" w:rsidRPr="00B92E0E">
        <w:rPr>
          <w:rFonts w:ascii="Times New Roman" w:hAnsi="Times New Roman"/>
          <w:color w:val="auto"/>
          <w:sz w:val="24"/>
          <w:szCs w:val="24"/>
        </w:rPr>
        <w:t>W</w:t>
      </w:r>
      <w:r w:rsidRPr="00B92E0E">
        <w:rPr>
          <w:rFonts w:ascii="Times New Roman" w:hAnsi="Times New Roman"/>
          <w:color w:val="auto"/>
          <w:sz w:val="24"/>
          <w:szCs w:val="24"/>
        </w:rPr>
        <w:t xml:space="preserve">ater </w:t>
      </w:r>
      <w:r w:rsidR="00AC2CD3" w:rsidRPr="00B92E0E">
        <w:rPr>
          <w:rFonts w:ascii="Times New Roman" w:hAnsi="Times New Roman"/>
          <w:color w:val="auto"/>
          <w:sz w:val="24"/>
          <w:szCs w:val="24"/>
        </w:rPr>
        <w:t>C</w:t>
      </w:r>
      <w:r w:rsidRPr="00B92E0E">
        <w:rPr>
          <w:rFonts w:ascii="Times New Roman" w:hAnsi="Times New Roman"/>
          <w:color w:val="auto"/>
          <w:sz w:val="24"/>
          <w:szCs w:val="24"/>
        </w:rPr>
        <w:t xml:space="preserve">onservation </w:t>
      </w:r>
      <w:r w:rsidR="00AC2CD3" w:rsidRPr="00B92E0E">
        <w:rPr>
          <w:rFonts w:ascii="Times New Roman" w:hAnsi="Times New Roman"/>
          <w:color w:val="auto"/>
          <w:sz w:val="24"/>
          <w:szCs w:val="24"/>
        </w:rPr>
        <w:t>D</w:t>
      </w:r>
      <w:r w:rsidRPr="00B92E0E">
        <w:rPr>
          <w:rFonts w:ascii="Times New Roman" w:hAnsi="Times New Roman"/>
          <w:color w:val="auto"/>
          <w:sz w:val="24"/>
          <w:szCs w:val="24"/>
        </w:rPr>
        <w:t>istricts</w:t>
      </w:r>
      <w:r w:rsidR="00A30065">
        <w:rPr>
          <w:rFonts w:ascii="Times New Roman" w:hAnsi="Times New Roman"/>
          <w:color w:val="auto"/>
          <w:sz w:val="24"/>
          <w:szCs w:val="24"/>
        </w:rPr>
        <w:t xml:space="preserve"> led training and educational activities </w:t>
      </w:r>
      <w:r w:rsidRPr="00B92E0E">
        <w:rPr>
          <w:rFonts w:ascii="Times New Roman" w:hAnsi="Times New Roman"/>
          <w:color w:val="auto"/>
          <w:sz w:val="24"/>
          <w:szCs w:val="24"/>
        </w:rPr>
        <w:t>(</w:t>
      </w:r>
      <w:r w:rsidR="00923E22">
        <w:rPr>
          <w:rFonts w:ascii="Times New Roman" w:hAnsi="Times New Roman"/>
          <w:color w:val="auto"/>
          <w:sz w:val="24"/>
          <w:szCs w:val="24"/>
        </w:rPr>
        <w:t xml:space="preserve">not in DC, </w:t>
      </w:r>
      <w:r w:rsidRPr="00B92E0E">
        <w:rPr>
          <w:rFonts w:ascii="Times New Roman" w:hAnsi="Times New Roman"/>
          <w:color w:val="auto"/>
          <w:sz w:val="24"/>
          <w:szCs w:val="24"/>
        </w:rPr>
        <w:t>limited audience</w:t>
      </w:r>
      <w:r w:rsidR="00923E22">
        <w:rPr>
          <w:rFonts w:ascii="Times New Roman" w:hAnsi="Times New Roman"/>
          <w:color w:val="auto"/>
          <w:sz w:val="24"/>
          <w:szCs w:val="24"/>
        </w:rPr>
        <w:t>)</w:t>
      </w:r>
      <w:r w:rsidRPr="00B92E0E">
        <w:rPr>
          <w:rFonts w:ascii="Times New Roman" w:hAnsi="Times New Roman"/>
          <w:color w:val="auto"/>
          <w:sz w:val="24"/>
          <w:szCs w:val="24"/>
        </w:rPr>
        <w:t xml:space="preserve">. </w:t>
      </w:r>
    </w:p>
    <w:p w14:paraId="73166D9A" w14:textId="77777777" w:rsidR="00B30097" w:rsidRPr="00B92E0E" w:rsidRDefault="00B30097" w:rsidP="00B30097">
      <w:pPr>
        <w:pStyle w:val="ParticipantEntry2"/>
        <w:numPr>
          <w:ilvl w:val="0"/>
          <w:numId w:val="11"/>
        </w:numPr>
        <w:spacing w:after="0"/>
        <w:rPr>
          <w:rFonts w:ascii="Times New Roman" w:hAnsi="Times New Roman"/>
          <w:color w:val="auto"/>
          <w:sz w:val="24"/>
          <w:szCs w:val="24"/>
        </w:rPr>
      </w:pPr>
      <w:r w:rsidRPr="00B92E0E">
        <w:rPr>
          <w:rFonts w:ascii="Times New Roman" w:hAnsi="Times New Roman"/>
          <w:color w:val="auto"/>
          <w:sz w:val="24"/>
          <w:szCs w:val="24"/>
        </w:rPr>
        <w:t xml:space="preserve">Local programs </w:t>
      </w:r>
      <w:r w:rsidR="00AC2CD3" w:rsidRPr="00B92E0E">
        <w:rPr>
          <w:rFonts w:ascii="Times New Roman" w:hAnsi="Times New Roman"/>
          <w:color w:val="auto"/>
          <w:sz w:val="24"/>
          <w:szCs w:val="24"/>
        </w:rPr>
        <w:t>such as the</w:t>
      </w:r>
      <w:r w:rsidRPr="00B92E0E">
        <w:rPr>
          <w:rFonts w:ascii="Times New Roman" w:hAnsi="Times New Roman"/>
          <w:color w:val="auto"/>
          <w:sz w:val="24"/>
          <w:szCs w:val="24"/>
        </w:rPr>
        <w:t xml:space="preserve"> Watershed Stewards Academy (</w:t>
      </w:r>
      <w:r w:rsidR="00A30065">
        <w:rPr>
          <w:rFonts w:ascii="Times New Roman" w:hAnsi="Times New Roman"/>
          <w:color w:val="auto"/>
          <w:sz w:val="24"/>
          <w:szCs w:val="24"/>
        </w:rPr>
        <w:t xml:space="preserve">also geographically </w:t>
      </w:r>
      <w:r w:rsidRPr="00B92E0E">
        <w:rPr>
          <w:rFonts w:ascii="Times New Roman" w:hAnsi="Times New Roman"/>
          <w:color w:val="auto"/>
          <w:sz w:val="24"/>
          <w:szCs w:val="24"/>
        </w:rPr>
        <w:t xml:space="preserve">limited). </w:t>
      </w:r>
    </w:p>
    <w:p w14:paraId="3E779133" w14:textId="6F2A6213" w:rsidR="00B30097" w:rsidRPr="00B92E0E" w:rsidRDefault="00B30097" w:rsidP="00B30097">
      <w:pPr>
        <w:pStyle w:val="ParticipantEntry2"/>
        <w:numPr>
          <w:ilvl w:val="0"/>
          <w:numId w:val="11"/>
        </w:numPr>
        <w:spacing w:after="0"/>
        <w:rPr>
          <w:rFonts w:ascii="Times New Roman" w:hAnsi="Times New Roman"/>
          <w:color w:val="auto"/>
          <w:sz w:val="24"/>
          <w:szCs w:val="24"/>
        </w:rPr>
      </w:pPr>
      <w:r w:rsidRPr="00B92E0E">
        <w:rPr>
          <w:rFonts w:ascii="Times New Roman" w:hAnsi="Times New Roman"/>
          <w:color w:val="auto"/>
          <w:sz w:val="24"/>
          <w:szCs w:val="24"/>
        </w:rPr>
        <w:t xml:space="preserve">Field learning opportunities such as LGAC tours, </w:t>
      </w:r>
      <w:r w:rsidR="00AC2CD3" w:rsidRPr="00B92E0E">
        <w:rPr>
          <w:rFonts w:ascii="Times New Roman" w:hAnsi="Times New Roman"/>
          <w:color w:val="auto"/>
          <w:sz w:val="24"/>
          <w:szCs w:val="24"/>
        </w:rPr>
        <w:t xml:space="preserve">CBF </w:t>
      </w:r>
      <w:r w:rsidR="00A30065">
        <w:rPr>
          <w:rFonts w:ascii="Times New Roman" w:hAnsi="Times New Roman"/>
          <w:color w:val="auto"/>
          <w:sz w:val="24"/>
          <w:szCs w:val="24"/>
        </w:rPr>
        <w:t>“</w:t>
      </w:r>
      <w:r w:rsidRPr="00B92E0E">
        <w:rPr>
          <w:rFonts w:ascii="Times New Roman" w:hAnsi="Times New Roman"/>
          <w:color w:val="auto"/>
          <w:sz w:val="24"/>
          <w:szCs w:val="24"/>
        </w:rPr>
        <w:t>Farmers to the Bay</w:t>
      </w:r>
      <w:r w:rsidR="00A30065">
        <w:rPr>
          <w:rFonts w:ascii="Times New Roman" w:hAnsi="Times New Roman"/>
          <w:color w:val="auto"/>
          <w:sz w:val="24"/>
          <w:szCs w:val="24"/>
        </w:rPr>
        <w:t>”</w:t>
      </w:r>
      <w:r w:rsidR="00923E22">
        <w:rPr>
          <w:rFonts w:ascii="Times New Roman" w:hAnsi="Times New Roman"/>
          <w:color w:val="auto"/>
          <w:sz w:val="24"/>
          <w:szCs w:val="24"/>
        </w:rPr>
        <w:t>,</w:t>
      </w:r>
      <w:r w:rsidR="00AC2CD3" w:rsidRPr="00B92E0E">
        <w:rPr>
          <w:rFonts w:ascii="Times New Roman" w:hAnsi="Times New Roman"/>
          <w:color w:val="auto"/>
          <w:sz w:val="24"/>
          <w:szCs w:val="24"/>
        </w:rPr>
        <w:t xml:space="preserve"> other Bay Foundation field experiences and</w:t>
      </w:r>
      <w:r w:rsidRPr="00B92E0E">
        <w:rPr>
          <w:rFonts w:ascii="Times New Roman" w:hAnsi="Times New Roman"/>
          <w:color w:val="auto"/>
          <w:sz w:val="24"/>
          <w:szCs w:val="24"/>
        </w:rPr>
        <w:t xml:space="preserve"> Allison Ferguson Foundation meaningful watershed trips.  </w:t>
      </w:r>
    </w:p>
    <w:p w14:paraId="0C0A2CDE" w14:textId="77777777" w:rsidR="00B30097" w:rsidRPr="00B92E0E" w:rsidRDefault="00B30097" w:rsidP="00B30097">
      <w:pPr>
        <w:pStyle w:val="ParticipantEntry2"/>
        <w:numPr>
          <w:ilvl w:val="0"/>
          <w:numId w:val="11"/>
        </w:numPr>
        <w:spacing w:after="0"/>
        <w:rPr>
          <w:rFonts w:ascii="Times New Roman" w:hAnsi="Times New Roman"/>
          <w:color w:val="auto"/>
          <w:sz w:val="24"/>
          <w:szCs w:val="24"/>
        </w:rPr>
      </w:pPr>
      <w:r w:rsidRPr="00B92E0E">
        <w:rPr>
          <w:rFonts w:ascii="Times New Roman" w:hAnsi="Times New Roman"/>
          <w:color w:val="auto"/>
          <w:sz w:val="24"/>
          <w:szCs w:val="24"/>
        </w:rPr>
        <w:t xml:space="preserve">Municipal and city comprehensive plan and ordinance development. </w:t>
      </w:r>
    </w:p>
    <w:p w14:paraId="7D68043B" w14:textId="77777777" w:rsidR="00B30097" w:rsidRPr="00B92E0E" w:rsidRDefault="00B30097" w:rsidP="00B30097">
      <w:pPr>
        <w:pStyle w:val="ParticipantEntry2"/>
        <w:numPr>
          <w:ilvl w:val="0"/>
          <w:numId w:val="11"/>
        </w:numPr>
        <w:spacing w:after="0"/>
        <w:rPr>
          <w:rFonts w:ascii="Times New Roman" w:hAnsi="Times New Roman"/>
          <w:color w:val="auto"/>
          <w:sz w:val="24"/>
          <w:szCs w:val="24"/>
        </w:rPr>
      </w:pPr>
      <w:r w:rsidRPr="00B92E0E">
        <w:rPr>
          <w:rFonts w:ascii="Times New Roman" w:hAnsi="Times New Roman"/>
          <w:color w:val="auto"/>
          <w:sz w:val="24"/>
          <w:szCs w:val="24"/>
        </w:rPr>
        <w:t xml:space="preserve">Certifications offered under municipal leagues </w:t>
      </w:r>
      <w:r w:rsidR="00AC2CD3" w:rsidRPr="00B92E0E">
        <w:rPr>
          <w:rFonts w:ascii="Times New Roman" w:hAnsi="Times New Roman"/>
          <w:color w:val="auto"/>
          <w:sz w:val="24"/>
          <w:szCs w:val="24"/>
        </w:rPr>
        <w:t xml:space="preserve">and state associations </w:t>
      </w:r>
      <w:r w:rsidRPr="00B92E0E">
        <w:rPr>
          <w:rFonts w:ascii="Times New Roman" w:hAnsi="Times New Roman"/>
          <w:color w:val="auto"/>
          <w:sz w:val="24"/>
          <w:szCs w:val="24"/>
        </w:rPr>
        <w:t xml:space="preserve">(e.g., </w:t>
      </w:r>
      <w:hyperlink r:id="rId9" w:history="1">
        <w:proofErr w:type="spellStart"/>
        <w:r w:rsidRPr="0077545D">
          <w:rPr>
            <w:rStyle w:val="Hyperlink"/>
            <w:rFonts w:ascii="Times New Roman" w:hAnsi="Times New Roman"/>
            <w:color w:val="auto"/>
            <w:sz w:val="24"/>
            <w:szCs w:val="24"/>
          </w:rPr>
          <w:t>MACo</w:t>
        </w:r>
        <w:proofErr w:type="spellEnd"/>
      </w:hyperlink>
      <w:r w:rsidRPr="00B92E0E">
        <w:rPr>
          <w:rFonts w:ascii="Times New Roman" w:hAnsi="Times New Roman"/>
          <w:color w:val="auto"/>
          <w:sz w:val="24"/>
          <w:szCs w:val="24"/>
        </w:rPr>
        <w:t xml:space="preserve">, </w:t>
      </w:r>
      <w:proofErr w:type="spellStart"/>
      <w:r w:rsidRPr="00B92E0E">
        <w:rPr>
          <w:rFonts w:ascii="Times New Roman" w:hAnsi="Times New Roman"/>
          <w:color w:val="auto"/>
          <w:sz w:val="24"/>
          <w:szCs w:val="24"/>
        </w:rPr>
        <w:t>VACo</w:t>
      </w:r>
      <w:proofErr w:type="spellEnd"/>
      <w:r w:rsidRPr="00B92E0E">
        <w:rPr>
          <w:rFonts w:ascii="Times New Roman" w:hAnsi="Times New Roman"/>
          <w:color w:val="auto"/>
          <w:sz w:val="24"/>
          <w:szCs w:val="24"/>
        </w:rPr>
        <w:t>).</w:t>
      </w:r>
    </w:p>
    <w:p w14:paraId="1A77457F" w14:textId="77777777" w:rsidR="00B30097" w:rsidRPr="00B92E0E" w:rsidRDefault="00B30097" w:rsidP="00B30097">
      <w:pPr>
        <w:pStyle w:val="ParticipantEntry2"/>
        <w:numPr>
          <w:ilvl w:val="0"/>
          <w:numId w:val="11"/>
        </w:numPr>
        <w:spacing w:after="0"/>
        <w:rPr>
          <w:rFonts w:ascii="Times New Roman" w:hAnsi="Times New Roman"/>
          <w:color w:val="auto"/>
          <w:sz w:val="24"/>
          <w:szCs w:val="24"/>
        </w:rPr>
      </w:pPr>
      <w:r w:rsidRPr="00B92E0E">
        <w:rPr>
          <w:rFonts w:ascii="Times New Roman" w:hAnsi="Times New Roman"/>
          <w:color w:val="auto"/>
          <w:sz w:val="24"/>
          <w:szCs w:val="24"/>
        </w:rPr>
        <w:t>Online resources (e.g., Chesapeake Bay Program website, Chesapeake Stormwater Network webinars, Chesapeake Stat/Bay Stat, Chesapeake Network)</w:t>
      </w:r>
    </w:p>
    <w:p w14:paraId="6CB1C890" w14:textId="77777777" w:rsidR="00B30097" w:rsidRPr="00B92E0E" w:rsidRDefault="00B30097" w:rsidP="00B30097">
      <w:pPr>
        <w:tabs>
          <w:tab w:val="left" w:pos="3960"/>
        </w:tabs>
        <w:spacing w:after="0" w:line="240" w:lineRule="auto"/>
        <w:rPr>
          <w:rFonts w:ascii="Times New Roman" w:hAnsi="Times New Roman" w:cs="Times New Roman"/>
          <w:sz w:val="24"/>
          <w:szCs w:val="24"/>
        </w:rPr>
      </w:pPr>
    </w:p>
    <w:p w14:paraId="7B683BB0" w14:textId="1F550216" w:rsidR="00B30097" w:rsidRPr="006D79ED" w:rsidRDefault="00B30097" w:rsidP="00B30097">
      <w:pPr>
        <w:tabs>
          <w:tab w:val="left" w:pos="3960"/>
        </w:tabs>
        <w:spacing w:after="0" w:line="240" w:lineRule="auto"/>
        <w:rPr>
          <w:b/>
        </w:rPr>
      </w:pPr>
      <w:r w:rsidRPr="006D79ED">
        <w:rPr>
          <w:rFonts w:ascii="Times New Roman" w:hAnsi="Times New Roman" w:cs="Times New Roman"/>
          <w:b/>
          <w:sz w:val="24"/>
          <w:szCs w:val="24"/>
        </w:rPr>
        <w:t>Gaps</w:t>
      </w:r>
      <w:r w:rsidR="000A213B">
        <w:rPr>
          <w:rFonts w:ascii="Times New Roman" w:hAnsi="Times New Roman" w:cs="Times New Roman"/>
          <w:b/>
          <w:sz w:val="24"/>
          <w:szCs w:val="24"/>
        </w:rPr>
        <w:t xml:space="preserve"> </w:t>
      </w:r>
    </w:p>
    <w:p w14:paraId="68C6C70C" w14:textId="77777777" w:rsidR="00B30097" w:rsidRPr="00B92E0E" w:rsidRDefault="00A30065" w:rsidP="00B30097">
      <w:pPr>
        <w:pStyle w:val="ListParagraph"/>
        <w:numPr>
          <w:ilvl w:val="0"/>
          <w:numId w:val="11"/>
        </w:numPr>
        <w:tabs>
          <w:tab w:val="left" w:pos="3960"/>
        </w:tabs>
        <w:spacing w:after="0" w:line="240" w:lineRule="auto"/>
        <w:rPr>
          <w:rFonts w:ascii="Times New Roman" w:hAnsi="Times New Roman" w:cs="Times New Roman"/>
          <w:sz w:val="24"/>
          <w:szCs w:val="24"/>
        </w:rPr>
      </w:pPr>
      <w:r>
        <w:rPr>
          <w:rFonts w:ascii="Times New Roman" w:hAnsi="Times New Roman" w:cs="Times New Roman"/>
          <w:sz w:val="24"/>
          <w:szCs w:val="24"/>
        </w:rPr>
        <w:t>F</w:t>
      </w:r>
      <w:r w:rsidR="00B30097" w:rsidRPr="00B92E0E">
        <w:rPr>
          <w:rFonts w:ascii="Times New Roman" w:hAnsi="Times New Roman" w:cs="Times New Roman"/>
          <w:sz w:val="24"/>
          <w:szCs w:val="24"/>
        </w:rPr>
        <w:t xml:space="preserve">unding </w:t>
      </w:r>
      <w:r w:rsidR="00AC2CD3" w:rsidRPr="00B92E0E">
        <w:rPr>
          <w:rFonts w:ascii="Times New Roman" w:hAnsi="Times New Roman" w:cs="Times New Roman"/>
          <w:sz w:val="24"/>
          <w:szCs w:val="24"/>
        </w:rPr>
        <w:t xml:space="preserve">for training </w:t>
      </w:r>
      <w:r w:rsidR="00B30097" w:rsidRPr="00B92E0E">
        <w:rPr>
          <w:rFonts w:ascii="Times New Roman" w:hAnsi="Times New Roman" w:cs="Times New Roman"/>
          <w:sz w:val="24"/>
          <w:szCs w:val="24"/>
        </w:rPr>
        <w:t xml:space="preserve">to increase capacity and knowledge of local officials. </w:t>
      </w:r>
    </w:p>
    <w:p w14:paraId="2CCEF7CB" w14:textId="77777777" w:rsidR="00B30097" w:rsidRPr="00B92E0E" w:rsidRDefault="00A30065" w:rsidP="00B30097">
      <w:pPr>
        <w:pStyle w:val="ListParagraph"/>
        <w:numPr>
          <w:ilvl w:val="0"/>
          <w:numId w:val="11"/>
        </w:numPr>
        <w:tabs>
          <w:tab w:val="left" w:pos="3960"/>
        </w:tabs>
        <w:spacing w:after="0" w:line="240" w:lineRule="auto"/>
        <w:rPr>
          <w:rFonts w:ascii="Times New Roman" w:hAnsi="Times New Roman" w:cs="Times New Roman"/>
          <w:sz w:val="24"/>
          <w:szCs w:val="24"/>
        </w:rPr>
      </w:pPr>
      <w:r>
        <w:rPr>
          <w:rFonts w:ascii="Times New Roman" w:hAnsi="Times New Roman" w:cs="Times New Roman"/>
          <w:sz w:val="24"/>
          <w:szCs w:val="24"/>
        </w:rPr>
        <w:t>K</w:t>
      </w:r>
      <w:r w:rsidR="00B30097" w:rsidRPr="00B92E0E">
        <w:rPr>
          <w:rFonts w:ascii="Times New Roman" w:hAnsi="Times New Roman" w:cs="Times New Roman"/>
          <w:sz w:val="24"/>
          <w:szCs w:val="24"/>
        </w:rPr>
        <w:t xml:space="preserve">nowledge and assistance on how to access </w:t>
      </w:r>
      <w:r w:rsidR="00AC2CD3" w:rsidRPr="00B92E0E">
        <w:rPr>
          <w:rFonts w:ascii="Times New Roman" w:hAnsi="Times New Roman" w:cs="Times New Roman"/>
          <w:sz w:val="24"/>
          <w:szCs w:val="24"/>
        </w:rPr>
        <w:t xml:space="preserve">training </w:t>
      </w:r>
      <w:r w:rsidR="00B30097" w:rsidRPr="00B92E0E">
        <w:rPr>
          <w:rFonts w:ascii="Times New Roman" w:hAnsi="Times New Roman" w:cs="Times New Roman"/>
          <w:sz w:val="24"/>
          <w:szCs w:val="24"/>
        </w:rPr>
        <w:t xml:space="preserve">funding. </w:t>
      </w:r>
    </w:p>
    <w:p w14:paraId="1B04F7D2" w14:textId="77777777" w:rsidR="00B30097" w:rsidRPr="00B92E0E" w:rsidRDefault="00A30065" w:rsidP="00B30097">
      <w:pPr>
        <w:pStyle w:val="ListParagraph"/>
        <w:numPr>
          <w:ilvl w:val="0"/>
          <w:numId w:val="11"/>
        </w:numPr>
        <w:tabs>
          <w:tab w:val="left" w:pos="3960"/>
        </w:tabs>
        <w:spacing w:after="0" w:line="240" w:lineRule="auto"/>
        <w:rPr>
          <w:rFonts w:ascii="Times New Roman" w:hAnsi="Times New Roman" w:cs="Times New Roman"/>
          <w:sz w:val="24"/>
          <w:szCs w:val="24"/>
        </w:rPr>
      </w:pPr>
      <w:r>
        <w:rPr>
          <w:rFonts w:ascii="Times New Roman" w:hAnsi="Times New Roman" w:cs="Times New Roman"/>
          <w:sz w:val="24"/>
          <w:szCs w:val="24"/>
        </w:rPr>
        <w:t>K</w:t>
      </w:r>
      <w:r w:rsidR="00B30097" w:rsidRPr="00B92E0E">
        <w:rPr>
          <w:rFonts w:ascii="Times New Roman" w:hAnsi="Times New Roman" w:cs="Times New Roman"/>
          <w:sz w:val="24"/>
          <w:szCs w:val="24"/>
        </w:rPr>
        <w:t xml:space="preserve">nowledge about resources and a path for specific communication of natural resource issues. </w:t>
      </w:r>
    </w:p>
    <w:p w14:paraId="28A3FB4C" w14:textId="77777777" w:rsidR="00AC2CD3" w:rsidRPr="00B92E0E" w:rsidRDefault="00A30065" w:rsidP="00B30097">
      <w:pPr>
        <w:pStyle w:val="ListParagraph"/>
        <w:numPr>
          <w:ilvl w:val="0"/>
          <w:numId w:val="11"/>
        </w:numPr>
        <w:tabs>
          <w:tab w:val="left" w:pos="3960"/>
        </w:tabs>
        <w:spacing w:after="0" w:line="240" w:lineRule="auto"/>
        <w:rPr>
          <w:rFonts w:ascii="Times New Roman" w:hAnsi="Times New Roman" w:cs="Times New Roman"/>
          <w:sz w:val="24"/>
          <w:szCs w:val="24"/>
        </w:rPr>
      </w:pPr>
      <w:r>
        <w:rPr>
          <w:rFonts w:ascii="Times New Roman" w:hAnsi="Times New Roman" w:cs="Times New Roman"/>
          <w:sz w:val="24"/>
          <w:szCs w:val="24"/>
        </w:rPr>
        <w:t>D</w:t>
      </w:r>
      <w:r w:rsidR="00B30097" w:rsidRPr="00B92E0E">
        <w:rPr>
          <w:rFonts w:ascii="Times New Roman" w:hAnsi="Times New Roman" w:cs="Times New Roman"/>
          <w:sz w:val="24"/>
          <w:szCs w:val="24"/>
        </w:rPr>
        <w:t>issemination of knowledge and information between jurisdictional agencies and local officials.</w:t>
      </w:r>
    </w:p>
    <w:p w14:paraId="35EC5B71" w14:textId="77777777" w:rsidR="00B30097" w:rsidRPr="00B92E0E" w:rsidRDefault="00A30065" w:rsidP="00AC2CD3">
      <w:pPr>
        <w:pStyle w:val="ListParagraph"/>
        <w:numPr>
          <w:ilvl w:val="0"/>
          <w:numId w:val="11"/>
        </w:numPr>
        <w:tabs>
          <w:tab w:val="left" w:pos="3960"/>
        </w:tabs>
        <w:spacing w:after="0" w:line="240" w:lineRule="auto"/>
        <w:rPr>
          <w:rFonts w:ascii="Times New Roman" w:hAnsi="Times New Roman" w:cs="Times New Roman"/>
          <w:sz w:val="24"/>
          <w:szCs w:val="24"/>
        </w:rPr>
      </w:pPr>
      <w:r>
        <w:rPr>
          <w:rFonts w:ascii="Times New Roman" w:hAnsi="Times New Roman" w:cs="Times New Roman"/>
          <w:sz w:val="24"/>
          <w:szCs w:val="24"/>
        </w:rPr>
        <w:t>C</w:t>
      </w:r>
      <w:r w:rsidR="00AC2CD3" w:rsidRPr="00B92E0E">
        <w:rPr>
          <w:rFonts w:ascii="Times New Roman" w:hAnsi="Times New Roman" w:cs="Times New Roman"/>
          <w:sz w:val="24"/>
          <w:szCs w:val="24"/>
        </w:rPr>
        <w:t xml:space="preserve">onsistent and effective training opportunities. </w:t>
      </w:r>
    </w:p>
    <w:p w14:paraId="477CC6CE" w14:textId="77777777" w:rsidR="00B30097" w:rsidRPr="00B92E0E" w:rsidRDefault="00B30097" w:rsidP="00AC2CD3">
      <w:pPr>
        <w:pStyle w:val="ListParagraph"/>
        <w:numPr>
          <w:ilvl w:val="1"/>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Lack of knowledge or access to training opportunities (capacity and knowledge).</w:t>
      </w:r>
    </w:p>
    <w:p w14:paraId="18E3B4FD" w14:textId="77777777" w:rsidR="00B30097" w:rsidRPr="00B92E0E" w:rsidRDefault="00B30097" w:rsidP="00B30097">
      <w:pPr>
        <w:pStyle w:val="ListParagraph"/>
        <w:numPr>
          <w:ilvl w:val="1"/>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 xml:space="preserve">No </w:t>
      </w:r>
      <w:r w:rsidR="00AC2CD3" w:rsidRPr="00B92E0E">
        <w:rPr>
          <w:rFonts w:ascii="Times New Roman" w:hAnsi="Times New Roman" w:cs="Times New Roman"/>
          <w:sz w:val="24"/>
          <w:szCs w:val="24"/>
        </w:rPr>
        <w:t>Bay</w:t>
      </w:r>
      <w:r w:rsidR="006D79ED">
        <w:rPr>
          <w:rFonts w:ascii="Times New Roman" w:hAnsi="Times New Roman" w:cs="Times New Roman"/>
          <w:sz w:val="24"/>
          <w:szCs w:val="24"/>
        </w:rPr>
        <w:t>-oriented</w:t>
      </w:r>
      <w:r w:rsidR="00AC2CD3" w:rsidRPr="00B92E0E">
        <w:rPr>
          <w:rFonts w:ascii="Times New Roman" w:hAnsi="Times New Roman" w:cs="Times New Roman"/>
          <w:sz w:val="24"/>
          <w:szCs w:val="24"/>
        </w:rPr>
        <w:t xml:space="preserve"> </w:t>
      </w:r>
      <w:r w:rsidRPr="00B92E0E">
        <w:rPr>
          <w:rFonts w:ascii="Times New Roman" w:hAnsi="Times New Roman" w:cs="Times New Roman"/>
          <w:sz w:val="24"/>
          <w:szCs w:val="24"/>
        </w:rPr>
        <w:t xml:space="preserve">baseline curriculum for </w:t>
      </w:r>
      <w:r w:rsidR="006D79ED">
        <w:rPr>
          <w:rFonts w:ascii="Times New Roman" w:hAnsi="Times New Roman" w:cs="Times New Roman"/>
          <w:sz w:val="24"/>
          <w:szCs w:val="24"/>
        </w:rPr>
        <w:t xml:space="preserve">current </w:t>
      </w:r>
      <w:r w:rsidRPr="00B92E0E">
        <w:rPr>
          <w:rFonts w:ascii="Times New Roman" w:hAnsi="Times New Roman" w:cs="Times New Roman"/>
          <w:sz w:val="24"/>
          <w:szCs w:val="24"/>
        </w:rPr>
        <w:t>training</w:t>
      </w:r>
      <w:r w:rsidR="006D79ED">
        <w:rPr>
          <w:rFonts w:ascii="Times New Roman" w:hAnsi="Times New Roman" w:cs="Times New Roman"/>
          <w:sz w:val="24"/>
          <w:szCs w:val="24"/>
        </w:rPr>
        <w:t xml:space="preserve"> efforts</w:t>
      </w:r>
      <w:r w:rsidRPr="00B92E0E">
        <w:rPr>
          <w:rFonts w:ascii="Times New Roman" w:hAnsi="Times New Roman" w:cs="Times New Roman"/>
          <w:sz w:val="24"/>
          <w:szCs w:val="24"/>
        </w:rPr>
        <w:t xml:space="preserve">.  </w:t>
      </w:r>
    </w:p>
    <w:p w14:paraId="72A313D1" w14:textId="77777777" w:rsidR="00B30097" w:rsidRPr="00B92E0E" w:rsidRDefault="00B30097" w:rsidP="00B30097">
      <w:pPr>
        <w:pStyle w:val="ListParagraph"/>
        <w:numPr>
          <w:ilvl w:val="1"/>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lastRenderedPageBreak/>
        <w:t xml:space="preserve">Lack of natural resource focus in municipal association trainings. </w:t>
      </w:r>
    </w:p>
    <w:p w14:paraId="753C24D2" w14:textId="77777777" w:rsidR="00B30097" w:rsidRPr="00B92E0E" w:rsidRDefault="00B30097" w:rsidP="00B30097">
      <w:pPr>
        <w:pStyle w:val="ParticipantEntry2"/>
        <w:numPr>
          <w:ilvl w:val="1"/>
          <w:numId w:val="11"/>
        </w:numPr>
        <w:spacing w:after="0"/>
        <w:rPr>
          <w:rFonts w:ascii="Times New Roman" w:hAnsi="Times New Roman"/>
          <w:color w:val="auto"/>
          <w:sz w:val="24"/>
          <w:szCs w:val="24"/>
        </w:rPr>
      </w:pPr>
      <w:r w:rsidRPr="00B92E0E">
        <w:rPr>
          <w:rFonts w:ascii="Times New Roman" w:hAnsi="Times New Roman"/>
          <w:color w:val="auto"/>
          <w:sz w:val="24"/>
          <w:szCs w:val="24"/>
        </w:rPr>
        <w:t xml:space="preserve">Existing organizations, like planning commissions, are not being used to deliver </w:t>
      </w:r>
      <w:r w:rsidR="006D79ED">
        <w:rPr>
          <w:rFonts w:ascii="Times New Roman" w:hAnsi="Times New Roman"/>
          <w:color w:val="auto"/>
          <w:sz w:val="24"/>
          <w:szCs w:val="24"/>
        </w:rPr>
        <w:t xml:space="preserve">natural resources-based </w:t>
      </w:r>
      <w:r w:rsidRPr="00B92E0E">
        <w:rPr>
          <w:rFonts w:ascii="Times New Roman" w:hAnsi="Times New Roman"/>
          <w:color w:val="auto"/>
          <w:sz w:val="24"/>
          <w:szCs w:val="24"/>
        </w:rPr>
        <w:t xml:space="preserve">training and information. </w:t>
      </w:r>
    </w:p>
    <w:p w14:paraId="1F5D7BB6" w14:textId="77777777" w:rsidR="00B30097" w:rsidRPr="00B92E0E" w:rsidRDefault="00B30097" w:rsidP="00B30097">
      <w:pPr>
        <w:pStyle w:val="ListParagraph"/>
        <w:numPr>
          <w:ilvl w:val="1"/>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 xml:space="preserve">A need to expand training in environmental financing options. </w:t>
      </w:r>
    </w:p>
    <w:p w14:paraId="605FAC7D" w14:textId="77777777" w:rsidR="00B30097" w:rsidRPr="00B92E0E" w:rsidRDefault="00B30097" w:rsidP="00B30097">
      <w:pPr>
        <w:pStyle w:val="ParticipantEntry2"/>
        <w:spacing w:after="0"/>
        <w:ind w:left="0" w:firstLine="0"/>
        <w:rPr>
          <w:rFonts w:ascii="Times New Roman" w:hAnsi="Times New Roman"/>
          <w:color w:val="auto"/>
          <w:sz w:val="24"/>
          <w:szCs w:val="24"/>
        </w:rPr>
      </w:pPr>
    </w:p>
    <w:p w14:paraId="51691A2A" w14:textId="710BDD01" w:rsidR="00B30097" w:rsidRPr="00B92E0E" w:rsidRDefault="00A30065" w:rsidP="00B30097">
      <w:pPr>
        <w:pStyle w:val="ListParagraph"/>
        <w:numPr>
          <w:ilvl w:val="0"/>
          <w:numId w:val="11"/>
        </w:numPr>
        <w:tabs>
          <w:tab w:val="left" w:pos="3960"/>
        </w:tabs>
        <w:spacing w:after="0" w:line="240" w:lineRule="auto"/>
        <w:rPr>
          <w:rFonts w:ascii="Times New Roman" w:hAnsi="Times New Roman" w:cs="Times New Roman"/>
          <w:sz w:val="24"/>
          <w:szCs w:val="24"/>
        </w:rPr>
      </w:pPr>
      <w:r>
        <w:rPr>
          <w:rFonts w:ascii="Times New Roman" w:hAnsi="Times New Roman" w:cs="Times New Roman"/>
          <w:sz w:val="24"/>
          <w:szCs w:val="24"/>
        </w:rPr>
        <w:t>S</w:t>
      </w:r>
      <w:r w:rsidR="00B30097" w:rsidRPr="00B92E0E">
        <w:rPr>
          <w:rFonts w:ascii="Times New Roman" w:hAnsi="Times New Roman" w:cs="Times New Roman"/>
          <w:sz w:val="24"/>
          <w:szCs w:val="24"/>
        </w:rPr>
        <w:t>ufficient, regionally accessible, consistent, formal peer to peer exchanges (e.g., mayor to mayor, watershed org</w:t>
      </w:r>
      <w:r w:rsidR="00923E22">
        <w:rPr>
          <w:rFonts w:ascii="Times New Roman" w:hAnsi="Times New Roman" w:cs="Times New Roman"/>
          <w:sz w:val="24"/>
          <w:szCs w:val="24"/>
        </w:rPr>
        <w:t>aniz</w:t>
      </w:r>
      <w:r w:rsidR="00503B2C">
        <w:rPr>
          <w:rFonts w:ascii="Times New Roman" w:hAnsi="Times New Roman" w:cs="Times New Roman"/>
          <w:sz w:val="24"/>
          <w:szCs w:val="24"/>
        </w:rPr>
        <w:t>a</w:t>
      </w:r>
      <w:r w:rsidR="00923E22">
        <w:rPr>
          <w:rFonts w:ascii="Times New Roman" w:hAnsi="Times New Roman" w:cs="Times New Roman"/>
          <w:sz w:val="24"/>
          <w:szCs w:val="24"/>
        </w:rPr>
        <w:t>tion</w:t>
      </w:r>
      <w:r w:rsidR="00B30097" w:rsidRPr="00B92E0E">
        <w:rPr>
          <w:rFonts w:ascii="Times New Roman" w:hAnsi="Times New Roman" w:cs="Times New Roman"/>
          <w:sz w:val="24"/>
          <w:szCs w:val="24"/>
        </w:rPr>
        <w:t xml:space="preserve">s, municipal managers, county farm organizations). </w:t>
      </w:r>
    </w:p>
    <w:p w14:paraId="481DA688" w14:textId="77777777" w:rsidR="00B30097" w:rsidRPr="00B92E0E" w:rsidRDefault="00AC2CD3" w:rsidP="00B30097">
      <w:pPr>
        <w:pStyle w:val="ListParagraph"/>
        <w:numPr>
          <w:ilvl w:val="0"/>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E</w:t>
      </w:r>
      <w:r w:rsidR="00B30097" w:rsidRPr="00B92E0E">
        <w:rPr>
          <w:rFonts w:ascii="Times New Roman" w:hAnsi="Times New Roman" w:cs="Times New Roman"/>
          <w:sz w:val="24"/>
          <w:szCs w:val="24"/>
        </w:rPr>
        <w:t>xpand</w:t>
      </w:r>
      <w:r w:rsidRPr="00B92E0E">
        <w:rPr>
          <w:rFonts w:ascii="Times New Roman" w:hAnsi="Times New Roman" w:cs="Times New Roman"/>
          <w:sz w:val="24"/>
          <w:szCs w:val="24"/>
        </w:rPr>
        <w:t>ed</w:t>
      </w:r>
      <w:r w:rsidR="00B30097" w:rsidRPr="00B92E0E">
        <w:rPr>
          <w:rFonts w:ascii="Times New Roman" w:hAnsi="Times New Roman" w:cs="Times New Roman"/>
          <w:sz w:val="24"/>
          <w:szCs w:val="24"/>
        </w:rPr>
        <w:t xml:space="preserve"> peer to peer networking opportunities. </w:t>
      </w:r>
    </w:p>
    <w:p w14:paraId="348A911D" w14:textId="579A01A8" w:rsidR="00B30097" w:rsidRPr="00B92E0E" w:rsidRDefault="00C10B70" w:rsidP="00B30097">
      <w:pPr>
        <w:pStyle w:val="ListParagraph"/>
        <w:numPr>
          <w:ilvl w:val="0"/>
          <w:numId w:val="11"/>
        </w:numPr>
        <w:tabs>
          <w:tab w:val="left" w:pos="39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Inclusion of</w:t>
      </w:r>
      <w:r w:rsidR="00B30097" w:rsidRPr="00B92E0E">
        <w:rPr>
          <w:rFonts w:ascii="Times New Roman" w:hAnsi="Times New Roman" w:cs="Times New Roman"/>
          <w:sz w:val="24"/>
          <w:szCs w:val="24"/>
        </w:rPr>
        <w:t xml:space="preserve"> local nonprofits in education and training of local officials. </w:t>
      </w:r>
    </w:p>
    <w:p w14:paraId="42EDD9FB" w14:textId="4B95A383" w:rsidR="00B30097" w:rsidRPr="00B92E0E" w:rsidRDefault="00AC2CD3" w:rsidP="00B30097">
      <w:pPr>
        <w:pStyle w:val="ListParagraph"/>
        <w:numPr>
          <w:ilvl w:val="0"/>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I</w:t>
      </w:r>
      <w:r w:rsidR="00B30097" w:rsidRPr="00B92E0E">
        <w:rPr>
          <w:rFonts w:ascii="Times New Roman" w:hAnsi="Times New Roman" w:cs="Times New Roman"/>
          <w:sz w:val="24"/>
          <w:szCs w:val="24"/>
        </w:rPr>
        <w:t>dentif</w:t>
      </w:r>
      <w:r w:rsidR="00C10B70">
        <w:rPr>
          <w:rFonts w:ascii="Times New Roman" w:hAnsi="Times New Roman" w:cs="Times New Roman"/>
          <w:sz w:val="24"/>
          <w:szCs w:val="24"/>
        </w:rPr>
        <w:t>ication of</w:t>
      </w:r>
      <w:r w:rsidR="00B30097" w:rsidRPr="00B92E0E">
        <w:rPr>
          <w:rFonts w:ascii="Times New Roman" w:hAnsi="Times New Roman" w:cs="Times New Roman"/>
          <w:sz w:val="24"/>
          <w:szCs w:val="24"/>
        </w:rPr>
        <w:t xml:space="preserve"> local champions to mentor </w:t>
      </w:r>
      <w:r w:rsidRPr="00B92E0E">
        <w:rPr>
          <w:rFonts w:ascii="Times New Roman" w:hAnsi="Times New Roman" w:cs="Times New Roman"/>
          <w:sz w:val="24"/>
          <w:szCs w:val="24"/>
        </w:rPr>
        <w:t xml:space="preserve">and lead less informed but willing </w:t>
      </w:r>
      <w:r w:rsidR="00B30097" w:rsidRPr="00B92E0E">
        <w:rPr>
          <w:rFonts w:ascii="Times New Roman" w:hAnsi="Times New Roman" w:cs="Times New Roman"/>
          <w:sz w:val="24"/>
          <w:szCs w:val="24"/>
        </w:rPr>
        <w:t>neighbors.</w:t>
      </w:r>
    </w:p>
    <w:p w14:paraId="39D040DC" w14:textId="77777777" w:rsidR="00B30097" w:rsidRPr="00B92E0E" w:rsidRDefault="00AC2CD3" w:rsidP="00B30097">
      <w:pPr>
        <w:pStyle w:val="ParticipantEntry2"/>
        <w:numPr>
          <w:ilvl w:val="0"/>
          <w:numId w:val="11"/>
        </w:numPr>
        <w:spacing w:after="0"/>
        <w:rPr>
          <w:rFonts w:ascii="Times New Roman" w:hAnsi="Times New Roman"/>
          <w:color w:val="auto"/>
          <w:sz w:val="24"/>
          <w:szCs w:val="24"/>
        </w:rPr>
      </w:pPr>
      <w:r w:rsidRPr="00B92E0E">
        <w:rPr>
          <w:rFonts w:ascii="Times New Roman" w:hAnsi="Times New Roman"/>
          <w:color w:val="auto"/>
          <w:sz w:val="24"/>
          <w:szCs w:val="24"/>
        </w:rPr>
        <w:t>I</w:t>
      </w:r>
      <w:r w:rsidR="00B30097" w:rsidRPr="00B92E0E">
        <w:rPr>
          <w:rFonts w:ascii="Times New Roman" w:hAnsi="Times New Roman"/>
          <w:color w:val="auto"/>
          <w:sz w:val="24"/>
          <w:szCs w:val="24"/>
        </w:rPr>
        <w:t>nter-jurisdictional cooperation within watersheds.</w:t>
      </w:r>
    </w:p>
    <w:p w14:paraId="05550720" w14:textId="77777777" w:rsidR="00B30097" w:rsidRPr="00B92E0E" w:rsidRDefault="00AC2CD3" w:rsidP="00B30097">
      <w:pPr>
        <w:pStyle w:val="ParticipantEntry2"/>
        <w:numPr>
          <w:ilvl w:val="0"/>
          <w:numId w:val="11"/>
        </w:numPr>
        <w:spacing w:after="0"/>
        <w:rPr>
          <w:rFonts w:ascii="Times New Roman" w:hAnsi="Times New Roman"/>
          <w:color w:val="auto"/>
          <w:sz w:val="24"/>
          <w:szCs w:val="24"/>
        </w:rPr>
      </w:pPr>
      <w:r w:rsidRPr="00B92E0E">
        <w:rPr>
          <w:rFonts w:ascii="Times New Roman" w:hAnsi="Times New Roman"/>
          <w:color w:val="auto"/>
          <w:sz w:val="24"/>
          <w:szCs w:val="24"/>
        </w:rPr>
        <w:t>I</w:t>
      </w:r>
      <w:r w:rsidR="00B30097" w:rsidRPr="00B92E0E">
        <w:rPr>
          <w:rFonts w:ascii="Times New Roman" w:hAnsi="Times New Roman"/>
          <w:color w:val="auto"/>
          <w:sz w:val="24"/>
          <w:szCs w:val="24"/>
        </w:rPr>
        <w:t>dentif</w:t>
      </w:r>
      <w:r w:rsidRPr="00B92E0E">
        <w:rPr>
          <w:rFonts w:ascii="Times New Roman" w:hAnsi="Times New Roman"/>
          <w:color w:val="auto"/>
          <w:sz w:val="24"/>
          <w:szCs w:val="24"/>
        </w:rPr>
        <w:t>ication</w:t>
      </w:r>
      <w:r w:rsidR="00B30097" w:rsidRPr="00B92E0E">
        <w:rPr>
          <w:rFonts w:ascii="Times New Roman" w:hAnsi="Times New Roman"/>
          <w:color w:val="auto"/>
          <w:sz w:val="24"/>
          <w:szCs w:val="24"/>
        </w:rPr>
        <w:t xml:space="preserve"> </w:t>
      </w:r>
      <w:r w:rsidRPr="00B92E0E">
        <w:rPr>
          <w:rFonts w:ascii="Times New Roman" w:hAnsi="Times New Roman"/>
          <w:color w:val="auto"/>
          <w:sz w:val="24"/>
          <w:szCs w:val="24"/>
        </w:rPr>
        <w:t xml:space="preserve">of </w:t>
      </w:r>
      <w:r w:rsidR="00B30097" w:rsidRPr="00B92E0E">
        <w:rPr>
          <w:rFonts w:ascii="Times New Roman" w:hAnsi="Times New Roman"/>
          <w:color w:val="auto"/>
          <w:sz w:val="24"/>
          <w:szCs w:val="24"/>
        </w:rPr>
        <w:t xml:space="preserve">incentives, drivers, and linkages/connections (i.e., economic, cultural, emotional, community voice leaders). </w:t>
      </w:r>
    </w:p>
    <w:p w14:paraId="29FF09E1" w14:textId="77777777" w:rsidR="00B30097" w:rsidRPr="00B92E0E" w:rsidRDefault="00AC2CD3" w:rsidP="00B30097">
      <w:pPr>
        <w:pStyle w:val="ParticipantEntry2"/>
        <w:numPr>
          <w:ilvl w:val="0"/>
          <w:numId w:val="11"/>
        </w:numPr>
        <w:spacing w:after="0"/>
        <w:rPr>
          <w:rFonts w:ascii="Times New Roman" w:hAnsi="Times New Roman"/>
          <w:color w:val="auto"/>
          <w:sz w:val="24"/>
          <w:szCs w:val="24"/>
        </w:rPr>
      </w:pPr>
      <w:r w:rsidRPr="00B92E0E">
        <w:rPr>
          <w:rFonts w:ascii="Times New Roman" w:hAnsi="Times New Roman"/>
          <w:color w:val="auto"/>
          <w:sz w:val="24"/>
          <w:szCs w:val="24"/>
        </w:rPr>
        <w:t>F</w:t>
      </w:r>
      <w:r w:rsidR="00B30097" w:rsidRPr="00B92E0E">
        <w:rPr>
          <w:rFonts w:ascii="Times New Roman" w:hAnsi="Times New Roman"/>
          <w:color w:val="auto"/>
          <w:sz w:val="24"/>
          <w:szCs w:val="24"/>
        </w:rPr>
        <w:t xml:space="preserve">ully integrated and institutionalized asset management approach in watershed protection. </w:t>
      </w:r>
    </w:p>
    <w:p w14:paraId="382AB982" w14:textId="77777777" w:rsidR="00B30097" w:rsidRPr="00B92E0E" w:rsidRDefault="00B30097" w:rsidP="00B30097">
      <w:pPr>
        <w:pStyle w:val="ParticipantEntry2"/>
        <w:numPr>
          <w:ilvl w:val="0"/>
          <w:numId w:val="11"/>
        </w:numPr>
        <w:spacing w:after="0"/>
        <w:rPr>
          <w:rFonts w:ascii="Times New Roman" w:hAnsi="Times New Roman"/>
          <w:color w:val="auto"/>
          <w:sz w:val="24"/>
          <w:szCs w:val="24"/>
        </w:rPr>
      </w:pPr>
      <w:r w:rsidRPr="00B92E0E">
        <w:rPr>
          <w:rFonts w:ascii="Times New Roman" w:hAnsi="Times New Roman"/>
          <w:color w:val="auto"/>
          <w:sz w:val="24"/>
          <w:szCs w:val="24"/>
        </w:rPr>
        <w:t xml:space="preserve">Bay-wide </w:t>
      </w:r>
      <w:r w:rsidR="00AC2CD3" w:rsidRPr="00B92E0E">
        <w:rPr>
          <w:rFonts w:ascii="Times New Roman" w:hAnsi="Times New Roman"/>
          <w:color w:val="auto"/>
          <w:sz w:val="24"/>
          <w:szCs w:val="24"/>
        </w:rPr>
        <w:t xml:space="preserve">natural resources-based </w:t>
      </w:r>
      <w:r w:rsidRPr="00B92E0E">
        <w:rPr>
          <w:rFonts w:ascii="Times New Roman" w:hAnsi="Times New Roman"/>
          <w:color w:val="auto"/>
          <w:sz w:val="24"/>
          <w:szCs w:val="24"/>
        </w:rPr>
        <w:t xml:space="preserve">certification program for officials and citizens. </w:t>
      </w:r>
    </w:p>
    <w:p w14:paraId="5A1B6F9D" w14:textId="77777777" w:rsidR="00B30097" w:rsidRDefault="00B30097" w:rsidP="00B30097">
      <w:pPr>
        <w:pStyle w:val="ParticipantEntry2"/>
        <w:ind w:left="360" w:firstLine="0"/>
        <w:rPr>
          <w:rFonts w:ascii="Times New Roman" w:hAnsi="Times New Roman"/>
          <w:color w:val="auto"/>
          <w:sz w:val="24"/>
          <w:szCs w:val="24"/>
        </w:rPr>
      </w:pPr>
    </w:p>
    <w:p w14:paraId="6995CD7F" w14:textId="0AB003A1" w:rsidR="000A213B" w:rsidRDefault="00332617" w:rsidP="00B30097">
      <w:pPr>
        <w:pStyle w:val="ParticipantEntry2"/>
        <w:ind w:left="360" w:firstLine="0"/>
        <w:rPr>
          <w:rFonts w:ascii="Times New Roman" w:hAnsi="Times New Roman"/>
          <w:color w:val="auto"/>
          <w:sz w:val="24"/>
          <w:szCs w:val="24"/>
        </w:rPr>
      </w:pPr>
      <w:r>
        <w:rPr>
          <w:rFonts w:ascii="Times New Roman" w:hAnsi="Times New Roman"/>
          <w:b/>
          <w:color w:val="auto"/>
          <w:sz w:val="24"/>
          <w:szCs w:val="24"/>
        </w:rPr>
        <w:t xml:space="preserve">Cross </w:t>
      </w:r>
      <w:r w:rsidR="00503B2C">
        <w:rPr>
          <w:rFonts w:ascii="Times New Roman" w:hAnsi="Times New Roman"/>
          <w:b/>
          <w:color w:val="auto"/>
          <w:sz w:val="24"/>
          <w:szCs w:val="24"/>
        </w:rPr>
        <w:t xml:space="preserve">Collaboration </w:t>
      </w:r>
      <w:proofErr w:type="gramStart"/>
      <w:r w:rsidR="0000699B">
        <w:rPr>
          <w:rFonts w:ascii="Times New Roman" w:hAnsi="Times New Roman"/>
          <w:b/>
          <w:color w:val="auto"/>
          <w:sz w:val="24"/>
          <w:szCs w:val="24"/>
        </w:rPr>
        <w:t>Among</w:t>
      </w:r>
      <w:proofErr w:type="gramEnd"/>
      <w:r w:rsidR="00503B2C">
        <w:rPr>
          <w:rFonts w:ascii="Times New Roman" w:hAnsi="Times New Roman"/>
          <w:b/>
          <w:color w:val="auto"/>
          <w:sz w:val="24"/>
          <w:szCs w:val="24"/>
        </w:rPr>
        <w:t xml:space="preserve"> Management S</w:t>
      </w:r>
      <w:r>
        <w:rPr>
          <w:rFonts w:ascii="Times New Roman" w:hAnsi="Times New Roman"/>
          <w:b/>
          <w:color w:val="auto"/>
          <w:sz w:val="24"/>
          <w:szCs w:val="24"/>
        </w:rPr>
        <w:t xml:space="preserve">trategies </w:t>
      </w:r>
    </w:p>
    <w:p w14:paraId="32F97DD2" w14:textId="7A5CA92E" w:rsidR="000A213B" w:rsidRDefault="00635E5A" w:rsidP="00B30097">
      <w:pPr>
        <w:pStyle w:val="ParticipantEntry2"/>
        <w:ind w:left="360" w:firstLine="0"/>
        <w:rPr>
          <w:rFonts w:ascii="Times New Roman" w:hAnsi="Times New Roman"/>
          <w:color w:val="auto"/>
          <w:sz w:val="24"/>
          <w:szCs w:val="24"/>
        </w:rPr>
      </w:pPr>
      <w:r>
        <w:rPr>
          <w:rFonts w:ascii="Times New Roman" w:hAnsi="Times New Roman"/>
          <w:color w:val="auto"/>
          <w:sz w:val="24"/>
          <w:szCs w:val="24"/>
        </w:rPr>
        <w:t xml:space="preserve">Most management strategies rely on the involvement or support of local officials.  There is broad recognition that informing and educating local officials must be a priority if we are to be successful.  There is also broad recognition that local officials will be quickly overwhelmed if there is not a unified approach to </w:t>
      </w:r>
      <w:r w:rsidR="00140A2E">
        <w:rPr>
          <w:rFonts w:ascii="Times New Roman" w:hAnsi="Times New Roman"/>
          <w:color w:val="auto"/>
          <w:sz w:val="24"/>
          <w:szCs w:val="24"/>
        </w:rPr>
        <w:t>informing, educating and training.  Therefore, we must r</w:t>
      </w:r>
      <w:r>
        <w:rPr>
          <w:rFonts w:ascii="Times New Roman" w:hAnsi="Times New Roman"/>
          <w:color w:val="auto"/>
          <w:sz w:val="24"/>
          <w:szCs w:val="24"/>
        </w:rPr>
        <w:t xml:space="preserve">eview other management strategies to identify </w:t>
      </w:r>
      <w:r w:rsidR="000A213B">
        <w:rPr>
          <w:rFonts w:ascii="Times New Roman" w:hAnsi="Times New Roman"/>
          <w:color w:val="auto"/>
          <w:sz w:val="24"/>
          <w:szCs w:val="24"/>
        </w:rPr>
        <w:t xml:space="preserve">knowledge gaps </w:t>
      </w:r>
      <w:r>
        <w:rPr>
          <w:rFonts w:ascii="Times New Roman" w:hAnsi="Times New Roman"/>
          <w:color w:val="auto"/>
          <w:sz w:val="24"/>
          <w:szCs w:val="24"/>
        </w:rPr>
        <w:t xml:space="preserve">or factors influencing that deal with local officials’ knowledge and capacity.   </w:t>
      </w:r>
    </w:p>
    <w:p w14:paraId="0E84F118" w14:textId="609E8C33" w:rsidR="00332617" w:rsidRPr="00C12B6F" w:rsidRDefault="00635E5A" w:rsidP="0077545D">
      <w:pPr>
        <w:pStyle w:val="ParticipantEntry2"/>
        <w:ind w:left="360" w:firstLine="0"/>
        <w:rPr>
          <w:rFonts w:ascii="Times New Roman" w:hAnsi="Times New Roman"/>
          <w:sz w:val="24"/>
          <w:szCs w:val="24"/>
        </w:rPr>
      </w:pPr>
      <w:r>
        <w:rPr>
          <w:rFonts w:ascii="Times New Roman" w:hAnsi="Times New Roman"/>
          <w:color w:val="auto"/>
          <w:sz w:val="24"/>
          <w:szCs w:val="24"/>
        </w:rPr>
        <w:t xml:space="preserve">Collaborate with other workgroups to identify </w:t>
      </w:r>
      <w:r w:rsidR="00140A2E">
        <w:rPr>
          <w:rFonts w:ascii="Times New Roman" w:hAnsi="Times New Roman"/>
          <w:color w:val="auto"/>
          <w:sz w:val="24"/>
          <w:szCs w:val="24"/>
        </w:rPr>
        <w:t xml:space="preserve">essential content and </w:t>
      </w:r>
      <w:r>
        <w:rPr>
          <w:rFonts w:ascii="Times New Roman" w:hAnsi="Times New Roman"/>
          <w:color w:val="auto"/>
          <w:sz w:val="24"/>
          <w:szCs w:val="24"/>
        </w:rPr>
        <w:t xml:space="preserve">best mechanism(s) for knowledge transfer and capacity building. </w:t>
      </w:r>
      <w:r w:rsidR="0077545D">
        <w:rPr>
          <w:rFonts w:ascii="Times New Roman" w:hAnsi="Times New Roman"/>
          <w:color w:val="auto"/>
          <w:sz w:val="24"/>
          <w:szCs w:val="24"/>
        </w:rPr>
        <w:t>So far, cross collaboration opportunities have been identified with the following goal implementation teams:</w:t>
      </w:r>
      <w:r w:rsidR="00332617" w:rsidRPr="00C12B6F">
        <w:rPr>
          <w:rFonts w:ascii="Times New Roman" w:hAnsi="Times New Roman"/>
          <w:sz w:val="24"/>
          <w:szCs w:val="24"/>
        </w:rPr>
        <w:t xml:space="preserve"> </w:t>
      </w:r>
    </w:p>
    <w:p w14:paraId="1D21E26A" w14:textId="327E89D2" w:rsidR="00332617" w:rsidRPr="00C12B6F" w:rsidRDefault="00332617" w:rsidP="00332617">
      <w:pPr>
        <w:spacing w:after="0"/>
        <w:ind w:left="720" w:firstLine="720"/>
        <w:rPr>
          <w:rFonts w:ascii="Times New Roman" w:hAnsi="Times New Roman" w:cs="Times New Roman"/>
          <w:sz w:val="24"/>
          <w:szCs w:val="24"/>
        </w:rPr>
      </w:pPr>
      <w:r w:rsidRPr="00C12B6F">
        <w:rPr>
          <w:rFonts w:ascii="Times New Roman" w:hAnsi="Times New Roman" w:cs="Times New Roman"/>
          <w:sz w:val="24"/>
          <w:szCs w:val="24"/>
        </w:rPr>
        <w:t xml:space="preserve">Sustainable Fisheries </w:t>
      </w:r>
    </w:p>
    <w:p w14:paraId="37F7B4EE" w14:textId="338AAC04" w:rsidR="00332617" w:rsidRPr="00C12B6F" w:rsidRDefault="00332617" w:rsidP="00332617">
      <w:pPr>
        <w:spacing w:after="0"/>
        <w:ind w:left="720" w:firstLine="720"/>
        <w:rPr>
          <w:rFonts w:ascii="Times New Roman" w:hAnsi="Times New Roman" w:cs="Times New Roman"/>
          <w:sz w:val="24"/>
          <w:szCs w:val="24"/>
        </w:rPr>
      </w:pPr>
      <w:r w:rsidRPr="00C12B6F">
        <w:rPr>
          <w:rFonts w:ascii="Times New Roman" w:hAnsi="Times New Roman" w:cs="Times New Roman"/>
          <w:sz w:val="24"/>
          <w:szCs w:val="24"/>
        </w:rPr>
        <w:t xml:space="preserve">Habitat </w:t>
      </w:r>
    </w:p>
    <w:p w14:paraId="34E4DFAF" w14:textId="361201BA" w:rsidR="00332617" w:rsidRPr="00C12B6F" w:rsidRDefault="00332617" w:rsidP="00332617">
      <w:pPr>
        <w:spacing w:after="0"/>
        <w:ind w:left="1440"/>
        <w:rPr>
          <w:rFonts w:ascii="Times New Roman" w:hAnsi="Times New Roman" w:cs="Times New Roman"/>
          <w:sz w:val="24"/>
          <w:szCs w:val="24"/>
        </w:rPr>
      </w:pPr>
      <w:r w:rsidRPr="00C12B6F">
        <w:rPr>
          <w:rFonts w:ascii="Times New Roman" w:hAnsi="Times New Roman" w:cs="Times New Roman"/>
          <w:sz w:val="24"/>
          <w:szCs w:val="24"/>
        </w:rPr>
        <w:t xml:space="preserve">Water Quality </w:t>
      </w:r>
    </w:p>
    <w:p w14:paraId="4B661284" w14:textId="59955DB1" w:rsidR="00332617" w:rsidRDefault="00332617" w:rsidP="00332617">
      <w:pPr>
        <w:spacing w:after="0"/>
        <w:ind w:left="1440"/>
        <w:rPr>
          <w:rFonts w:ascii="Times New Roman" w:hAnsi="Times New Roman" w:cs="Times New Roman"/>
          <w:sz w:val="24"/>
          <w:szCs w:val="24"/>
        </w:rPr>
      </w:pPr>
      <w:r>
        <w:rPr>
          <w:rFonts w:ascii="Times New Roman" w:hAnsi="Times New Roman" w:cs="Times New Roman"/>
          <w:sz w:val="24"/>
          <w:szCs w:val="24"/>
        </w:rPr>
        <w:t xml:space="preserve">Healthy Watersheds </w:t>
      </w:r>
    </w:p>
    <w:p w14:paraId="25E138E8" w14:textId="02EB370A" w:rsidR="00332617" w:rsidRDefault="00332617" w:rsidP="00332617">
      <w:pPr>
        <w:spacing w:after="0"/>
        <w:ind w:left="1440"/>
        <w:rPr>
          <w:rFonts w:ascii="Times New Roman" w:hAnsi="Times New Roman" w:cs="Times New Roman"/>
          <w:sz w:val="24"/>
          <w:szCs w:val="24"/>
        </w:rPr>
      </w:pPr>
      <w:r w:rsidRPr="00C12B6F">
        <w:rPr>
          <w:rFonts w:ascii="Times New Roman" w:hAnsi="Times New Roman" w:cs="Times New Roman"/>
          <w:sz w:val="24"/>
          <w:szCs w:val="24"/>
        </w:rPr>
        <w:t xml:space="preserve">Fostering Chesapeake Stewardship </w:t>
      </w:r>
    </w:p>
    <w:p w14:paraId="1F0BF262" w14:textId="6CBC1B5A" w:rsidR="0077545D" w:rsidRPr="0077545D" w:rsidRDefault="0077545D" w:rsidP="0077545D">
      <w:pPr>
        <w:pStyle w:val="ListParagraph"/>
        <w:numPr>
          <w:ilvl w:val="0"/>
          <w:numId w:val="39"/>
        </w:numPr>
        <w:spacing w:after="0"/>
        <w:rPr>
          <w:rFonts w:ascii="Times New Roman" w:hAnsi="Times New Roman" w:cs="Times New Roman"/>
          <w:sz w:val="24"/>
          <w:szCs w:val="24"/>
        </w:rPr>
      </w:pPr>
      <w:r>
        <w:rPr>
          <w:rFonts w:ascii="Times New Roman" w:hAnsi="Times New Roman" w:cs="Times New Roman"/>
          <w:sz w:val="24"/>
          <w:szCs w:val="24"/>
        </w:rPr>
        <w:t>Environmental Literacy Workgroup</w:t>
      </w:r>
    </w:p>
    <w:p w14:paraId="14AB35FB" w14:textId="07428C45" w:rsidR="0077545D" w:rsidRPr="00C12B6F" w:rsidRDefault="0077545D" w:rsidP="00332617">
      <w:pPr>
        <w:spacing w:after="0"/>
        <w:ind w:left="1440"/>
        <w:rPr>
          <w:rFonts w:ascii="Times New Roman" w:hAnsi="Times New Roman" w:cs="Times New Roman"/>
          <w:sz w:val="24"/>
          <w:szCs w:val="24"/>
        </w:rPr>
      </w:pPr>
      <w:r>
        <w:rPr>
          <w:rFonts w:ascii="Times New Roman" w:hAnsi="Times New Roman" w:cs="Times New Roman"/>
          <w:sz w:val="24"/>
          <w:szCs w:val="24"/>
        </w:rPr>
        <w:t>Diversity Action Team</w:t>
      </w:r>
    </w:p>
    <w:p w14:paraId="7670C281" w14:textId="77777777" w:rsidR="00332617" w:rsidRDefault="00332617" w:rsidP="00B30097">
      <w:pPr>
        <w:pStyle w:val="ParticipantEntry2"/>
        <w:ind w:left="360" w:firstLine="0"/>
        <w:rPr>
          <w:rFonts w:ascii="Times New Roman" w:hAnsi="Times New Roman"/>
          <w:color w:val="auto"/>
          <w:sz w:val="24"/>
          <w:szCs w:val="24"/>
        </w:rPr>
      </w:pPr>
    </w:p>
    <w:p w14:paraId="55CB00C5" w14:textId="77777777" w:rsidR="00B30097" w:rsidRPr="006D79ED" w:rsidRDefault="00B30097" w:rsidP="00B30097">
      <w:pPr>
        <w:pStyle w:val="ParticipantEntry2"/>
        <w:ind w:left="360" w:firstLine="0"/>
        <w:rPr>
          <w:b/>
          <w:color w:val="auto"/>
        </w:rPr>
      </w:pPr>
      <w:r w:rsidRPr="006D79ED">
        <w:rPr>
          <w:rFonts w:ascii="Times New Roman" w:hAnsi="Times New Roman"/>
          <w:b/>
          <w:color w:val="auto"/>
          <w:sz w:val="24"/>
          <w:szCs w:val="24"/>
        </w:rPr>
        <w:t>Actions, Tools or Technical Support Needed to Empower Local Government and Others</w:t>
      </w:r>
    </w:p>
    <w:p w14:paraId="67E95D61" w14:textId="77777777" w:rsidR="00B30097" w:rsidRPr="00B92E0E" w:rsidRDefault="00B30097" w:rsidP="00B30097">
      <w:pPr>
        <w:pStyle w:val="ListParagraph"/>
        <w:numPr>
          <w:ilvl w:val="0"/>
          <w:numId w:val="11"/>
        </w:numPr>
        <w:tabs>
          <w:tab w:val="left" w:pos="3960"/>
        </w:tabs>
        <w:spacing w:after="0" w:line="240" w:lineRule="auto"/>
        <w:rPr>
          <w:rFonts w:ascii="Times New Roman" w:hAnsi="Times New Roman" w:cs="Times New Roman"/>
          <w:i/>
          <w:sz w:val="24"/>
          <w:szCs w:val="24"/>
        </w:rPr>
      </w:pPr>
      <w:r w:rsidRPr="00B92E0E">
        <w:rPr>
          <w:rFonts w:ascii="Times New Roman" w:hAnsi="Times New Roman" w:cs="Times New Roman"/>
          <w:sz w:val="24"/>
          <w:szCs w:val="24"/>
        </w:rPr>
        <w:t>Targeted funding to increase local officials’ knowledge and capacity.</w:t>
      </w:r>
    </w:p>
    <w:p w14:paraId="7EB04DF1" w14:textId="77777777" w:rsidR="00B30097" w:rsidRPr="00B92E0E" w:rsidRDefault="00B30097" w:rsidP="00B30097">
      <w:pPr>
        <w:pStyle w:val="ListParagraph"/>
        <w:numPr>
          <w:ilvl w:val="0"/>
          <w:numId w:val="11"/>
        </w:numPr>
        <w:tabs>
          <w:tab w:val="left" w:pos="3960"/>
        </w:tabs>
        <w:spacing w:after="0" w:line="240" w:lineRule="auto"/>
        <w:rPr>
          <w:rFonts w:ascii="Times New Roman" w:hAnsi="Times New Roman" w:cs="Times New Roman"/>
          <w:i/>
          <w:sz w:val="24"/>
          <w:szCs w:val="24"/>
        </w:rPr>
      </w:pPr>
      <w:r w:rsidRPr="00B92E0E">
        <w:rPr>
          <w:rFonts w:ascii="Times New Roman" w:hAnsi="Times New Roman" w:cs="Times New Roman"/>
          <w:sz w:val="24"/>
          <w:szCs w:val="24"/>
        </w:rPr>
        <w:t>Regionally targeted education and training</w:t>
      </w:r>
      <w:r w:rsidR="001D34C2" w:rsidRPr="00B92E0E">
        <w:rPr>
          <w:rFonts w:ascii="Times New Roman" w:hAnsi="Times New Roman" w:cs="Times New Roman"/>
          <w:sz w:val="24"/>
          <w:szCs w:val="24"/>
        </w:rPr>
        <w:t xml:space="preserve"> opportunities</w:t>
      </w:r>
      <w:r w:rsidRPr="00B92E0E">
        <w:rPr>
          <w:rFonts w:ascii="Times New Roman" w:hAnsi="Times New Roman" w:cs="Times New Roman"/>
          <w:sz w:val="24"/>
          <w:szCs w:val="24"/>
        </w:rPr>
        <w:t>.</w:t>
      </w:r>
    </w:p>
    <w:p w14:paraId="4CAB127B" w14:textId="051F1B18" w:rsidR="00B30097" w:rsidRPr="00B92E0E" w:rsidRDefault="00C10B70" w:rsidP="00B30097">
      <w:pPr>
        <w:pStyle w:val="ListParagraph"/>
        <w:numPr>
          <w:ilvl w:val="0"/>
          <w:numId w:val="11"/>
        </w:numPr>
        <w:tabs>
          <w:tab w:val="left" w:pos="3960"/>
        </w:tabs>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Program development </w:t>
      </w:r>
      <w:r w:rsidR="00B30097" w:rsidRPr="00B92E0E">
        <w:rPr>
          <w:rFonts w:ascii="Times New Roman" w:hAnsi="Times New Roman" w:cs="Times New Roman"/>
          <w:sz w:val="24"/>
          <w:szCs w:val="24"/>
        </w:rPr>
        <w:t>Assist</w:t>
      </w:r>
      <w:r w:rsidR="00896701">
        <w:rPr>
          <w:rFonts w:ascii="Times New Roman" w:hAnsi="Times New Roman" w:cs="Times New Roman"/>
          <w:sz w:val="24"/>
          <w:szCs w:val="24"/>
        </w:rPr>
        <w:t xml:space="preserve">ance </w:t>
      </w:r>
      <w:r>
        <w:rPr>
          <w:rFonts w:ascii="Times New Roman" w:hAnsi="Times New Roman" w:cs="Times New Roman"/>
          <w:sz w:val="24"/>
          <w:szCs w:val="24"/>
        </w:rPr>
        <w:t>for</w:t>
      </w:r>
      <w:r w:rsidR="00B30097" w:rsidRPr="00B92E0E">
        <w:rPr>
          <w:rFonts w:ascii="Times New Roman" w:hAnsi="Times New Roman" w:cs="Times New Roman"/>
          <w:sz w:val="24"/>
          <w:szCs w:val="24"/>
        </w:rPr>
        <w:t xml:space="preserve"> municipal leagues and associations with program development.  </w:t>
      </w:r>
    </w:p>
    <w:p w14:paraId="59F0E34E" w14:textId="77777777" w:rsidR="00B30097" w:rsidRPr="00B92E0E" w:rsidRDefault="00B30097" w:rsidP="00B30097">
      <w:pPr>
        <w:pStyle w:val="ListParagraph"/>
        <w:numPr>
          <w:ilvl w:val="1"/>
          <w:numId w:val="11"/>
        </w:numPr>
        <w:tabs>
          <w:tab w:val="left" w:pos="3960"/>
        </w:tabs>
        <w:spacing w:after="0" w:line="240" w:lineRule="auto"/>
        <w:rPr>
          <w:rFonts w:ascii="Times New Roman" w:hAnsi="Times New Roman" w:cs="Times New Roman"/>
          <w:i/>
          <w:sz w:val="24"/>
          <w:szCs w:val="24"/>
        </w:rPr>
      </w:pPr>
      <w:r w:rsidRPr="00B92E0E">
        <w:rPr>
          <w:rFonts w:ascii="Times New Roman" w:hAnsi="Times New Roman" w:cs="Times New Roman"/>
          <w:sz w:val="24"/>
          <w:szCs w:val="24"/>
        </w:rPr>
        <w:t>Sharing best ideas for legislation and innovative funding.</w:t>
      </w:r>
    </w:p>
    <w:p w14:paraId="094D1363" w14:textId="0AF6FD96" w:rsidR="00B30097" w:rsidRPr="00B92E0E" w:rsidRDefault="00140A2E" w:rsidP="00B30097">
      <w:pPr>
        <w:pStyle w:val="ListParagraph"/>
        <w:numPr>
          <w:ilvl w:val="0"/>
          <w:numId w:val="11"/>
        </w:numPr>
        <w:tabs>
          <w:tab w:val="left" w:pos="3960"/>
        </w:tabs>
        <w:spacing w:after="0" w:line="240" w:lineRule="auto"/>
        <w:rPr>
          <w:rFonts w:ascii="Times New Roman" w:hAnsi="Times New Roman" w:cs="Times New Roman"/>
          <w:i/>
          <w:sz w:val="24"/>
          <w:szCs w:val="24"/>
        </w:rPr>
      </w:pPr>
      <w:r>
        <w:rPr>
          <w:rFonts w:ascii="Times New Roman" w:hAnsi="Times New Roman" w:cs="Times New Roman"/>
          <w:sz w:val="24"/>
          <w:szCs w:val="24"/>
        </w:rPr>
        <w:lastRenderedPageBreak/>
        <w:t xml:space="preserve">Coordinated technical assistance program that engages </w:t>
      </w:r>
      <w:r w:rsidR="00B30097" w:rsidRPr="00B92E0E">
        <w:rPr>
          <w:rFonts w:ascii="Times New Roman" w:hAnsi="Times New Roman" w:cs="Times New Roman"/>
          <w:sz w:val="24"/>
          <w:szCs w:val="24"/>
        </w:rPr>
        <w:t xml:space="preserve">entities </w:t>
      </w:r>
      <w:r>
        <w:rPr>
          <w:rFonts w:ascii="Times New Roman" w:hAnsi="Times New Roman" w:cs="Times New Roman"/>
          <w:sz w:val="24"/>
          <w:szCs w:val="24"/>
        </w:rPr>
        <w:t xml:space="preserve">best suited to meet a community’s needs, e.g. </w:t>
      </w:r>
      <w:r w:rsidR="00B30097" w:rsidRPr="00B92E0E">
        <w:rPr>
          <w:rFonts w:ascii="Times New Roman" w:hAnsi="Times New Roman" w:cs="Times New Roman"/>
          <w:sz w:val="24"/>
          <w:szCs w:val="24"/>
        </w:rPr>
        <w:t>Environmental Finance Center</w:t>
      </w:r>
      <w:r>
        <w:rPr>
          <w:rFonts w:ascii="Times New Roman" w:hAnsi="Times New Roman" w:cs="Times New Roman"/>
          <w:sz w:val="24"/>
          <w:szCs w:val="24"/>
        </w:rPr>
        <w:t>, Center for Watershed Protection, Alliance for the Chesapeake Bay, etc</w:t>
      </w:r>
      <w:r w:rsidR="00B30097" w:rsidRPr="00B92E0E">
        <w:rPr>
          <w:rFonts w:ascii="Times New Roman" w:hAnsi="Times New Roman" w:cs="Times New Roman"/>
          <w:sz w:val="24"/>
          <w:szCs w:val="24"/>
        </w:rPr>
        <w:t>.</w:t>
      </w:r>
    </w:p>
    <w:p w14:paraId="6CED6D97" w14:textId="77777777" w:rsidR="00B30097" w:rsidRPr="00B92E0E" w:rsidRDefault="00B30097" w:rsidP="00B30097">
      <w:pPr>
        <w:pStyle w:val="ListParagraph"/>
        <w:numPr>
          <w:ilvl w:val="0"/>
          <w:numId w:val="11"/>
        </w:numPr>
        <w:tabs>
          <w:tab w:val="left" w:pos="3960"/>
        </w:tabs>
        <w:spacing w:after="0" w:line="240" w:lineRule="auto"/>
        <w:rPr>
          <w:rFonts w:ascii="Times New Roman" w:hAnsi="Times New Roman" w:cs="Times New Roman"/>
          <w:i/>
          <w:sz w:val="24"/>
          <w:szCs w:val="24"/>
        </w:rPr>
      </w:pPr>
      <w:r w:rsidRPr="00B92E0E">
        <w:rPr>
          <w:rFonts w:ascii="Times New Roman" w:hAnsi="Times New Roman" w:cs="Times New Roman"/>
          <w:sz w:val="24"/>
          <w:szCs w:val="24"/>
        </w:rPr>
        <w:t>More frequent and complete communication directly to local governments and between local officials and stakeholders.</w:t>
      </w:r>
    </w:p>
    <w:p w14:paraId="6B9235A2" w14:textId="77777777" w:rsidR="00B30097" w:rsidRPr="00B92E0E" w:rsidRDefault="00B30097" w:rsidP="00B30097">
      <w:pPr>
        <w:pStyle w:val="ListParagraph"/>
        <w:numPr>
          <w:ilvl w:val="0"/>
          <w:numId w:val="11"/>
        </w:numPr>
        <w:tabs>
          <w:tab w:val="left" w:pos="3960"/>
        </w:tabs>
        <w:spacing w:after="0" w:line="240" w:lineRule="auto"/>
        <w:rPr>
          <w:rFonts w:ascii="Times New Roman" w:hAnsi="Times New Roman" w:cs="Times New Roman"/>
          <w:i/>
          <w:sz w:val="24"/>
          <w:szCs w:val="24"/>
        </w:rPr>
      </w:pPr>
      <w:r w:rsidRPr="00B92E0E">
        <w:rPr>
          <w:rFonts w:ascii="Times New Roman" w:hAnsi="Times New Roman" w:cs="Times New Roman"/>
          <w:sz w:val="24"/>
          <w:szCs w:val="24"/>
        </w:rPr>
        <w:t>Improved knowledge management for best practices in watershed restoration and protection (e.g., policies, finance</w:t>
      </w:r>
      <w:r w:rsidR="001D34C2" w:rsidRPr="00B92E0E">
        <w:rPr>
          <w:rFonts w:ascii="Times New Roman" w:hAnsi="Times New Roman" w:cs="Times New Roman"/>
          <w:sz w:val="24"/>
          <w:szCs w:val="24"/>
        </w:rPr>
        <w:t xml:space="preserve"> and communication</w:t>
      </w:r>
      <w:r w:rsidRPr="00B92E0E">
        <w:rPr>
          <w:rFonts w:ascii="Times New Roman" w:hAnsi="Times New Roman" w:cs="Times New Roman"/>
          <w:sz w:val="24"/>
          <w:szCs w:val="24"/>
        </w:rPr>
        <w:t xml:space="preserve">). </w:t>
      </w:r>
    </w:p>
    <w:p w14:paraId="63208AC0" w14:textId="638A6ECD" w:rsidR="00B30097" w:rsidRPr="00B92E0E" w:rsidRDefault="00140A2E" w:rsidP="00B30097">
      <w:pPr>
        <w:pStyle w:val="ListParagraph"/>
        <w:numPr>
          <w:ilvl w:val="0"/>
          <w:numId w:val="11"/>
        </w:numPr>
        <w:tabs>
          <w:tab w:val="left" w:pos="3960"/>
        </w:tabs>
        <w:spacing w:after="0" w:line="240" w:lineRule="auto"/>
        <w:rPr>
          <w:rFonts w:ascii="Times New Roman" w:hAnsi="Times New Roman" w:cs="Times New Roman"/>
          <w:i/>
          <w:sz w:val="24"/>
          <w:szCs w:val="24"/>
        </w:rPr>
      </w:pPr>
      <w:r>
        <w:rPr>
          <w:rFonts w:ascii="Times New Roman" w:hAnsi="Times New Roman" w:cs="Times New Roman"/>
          <w:sz w:val="24"/>
          <w:szCs w:val="24"/>
        </w:rPr>
        <w:t>M</w:t>
      </w:r>
      <w:r w:rsidR="00B30097" w:rsidRPr="00B92E0E">
        <w:rPr>
          <w:rFonts w:ascii="Times New Roman" w:hAnsi="Times New Roman" w:cs="Times New Roman"/>
          <w:sz w:val="24"/>
          <w:szCs w:val="24"/>
        </w:rPr>
        <w:t>entoring system for local officials</w:t>
      </w:r>
      <w:r w:rsidR="001D34C2" w:rsidRPr="00B92E0E">
        <w:rPr>
          <w:rFonts w:ascii="Times New Roman" w:hAnsi="Times New Roman" w:cs="Times New Roman"/>
          <w:sz w:val="24"/>
          <w:szCs w:val="24"/>
        </w:rPr>
        <w:t xml:space="preserve"> </w:t>
      </w:r>
      <w:r w:rsidR="00B30097" w:rsidRPr="00B92E0E">
        <w:rPr>
          <w:rFonts w:ascii="Times New Roman" w:hAnsi="Times New Roman" w:cs="Times New Roman"/>
          <w:sz w:val="24"/>
          <w:szCs w:val="24"/>
        </w:rPr>
        <w:t>utilizing retired local officials w</w:t>
      </w:r>
      <w:r w:rsidR="001D34C2" w:rsidRPr="00B92E0E">
        <w:rPr>
          <w:rFonts w:ascii="Times New Roman" w:hAnsi="Times New Roman" w:cs="Times New Roman"/>
          <w:sz w:val="24"/>
          <w:szCs w:val="24"/>
        </w:rPr>
        <w:t>ith</w:t>
      </w:r>
      <w:r w:rsidR="00B30097" w:rsidRPr="00B92E0E">
        <w:rPr>
          <w:rFonts w:ascii="Times New Roman" w:hAnsi="Times New Roman" w:cs="Times New Roman"/>
          <w:sz w:val="24"/>
          <w:szCs w:val="24"/>
        </w:rPr>
        <w:t xml:space="preserve"> institutional knowledge</w:t>
      </w:r>
      <w:r>
        <w:rPr>
          <w:rFonts w:ascii="Times New Roman" w:hAnsi="Times New Roman" w:cs="Times New Roman"/>
          <w:sz w:val="24"/>
          <w:szCs w:val="24"/>
        </w:rPr>
        <w:t xml:space="preserve"> (long-term)</w:t>
      </w:r>
      <w:r w:rsidR="00B30097" w:rsidRPr="00B92E0E">
        <w:rPr>
          <w:rFonts w:ascii="Times New Roman" w:hAnsi="Times New Roman" w:cs="Times New Roman"/>
          <w:sz w:val="24"/>
          <w:szCs w:val="24"/>
        </w:rPr>
        <w:t xml:space="preserve"> </w:t>
      </w:r>
    </w:p>
    <w:p w14:paraId="7277CE2D" w14:textId="50C9A71B" w:rsidR="00B30097" w:rsidRPr="00B92E0E" w:rsidRDefault="00140A2E" w:rsidP="00B30097">
      <w:pPr>
        <w:pStyle w:val="ListParagraph"/>
        <w:numPr>
          <w:ilvl w:val="0"/>
          <w:numId w:val="11"/>
        </w:numPr>
        <w:tabs>
          <w:tab w:val="left" w:pos="3960"/>
        </w:tabs>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Increased </w:t>
      </w:r>
      <w:r w:rsidR="00B30097" w:rsidRPr="00B92E0E">
        <w:rPr>
          <w:rFonts w:ascii="Times New Roman" w:hAnsi="Times New Roman" w:cs="Times New Roman"/>
          <w:sz w:val="24"/>
          <w:szCs w:val="24"/>
        </w:rPr>
        <w:t xml:space="preserve">peer to peer </w:t>
      </w:r>
      <w:r w:rsidR="001D34C2" w:rsidRPr="00B92E0E">
        <w:rPr>
          <w:rFonts w:ascii="Times New Roman" w:hAnsi="Times New Roman" w:cs="Times New Roman"/>
          <w:sz w:val="24"/>
          <w:szCs w:val="24"/>
        </w:rPr>
        <w:t xml:space="preserve">networking and learning </w:t>
      </w:r>
      <w:r w:rsidR="00B30097" w:rsidRPr="00B92E0E">
        <w:rPr>
          <w:rFonts w:ascii="Times New Roman" w:hAnsi="Times New Roman" w:cs="Times New Roman"/>
          <w:sz w:val="24"/>
          <w:szCs w:val="24"/>
        </w:rPr>
        <w:t xml:space="preserve">program. </w:t>
      </w:r>
    </w:p>
    <w:p w14:paraId="792D79CC" w14:textId="77777777" w:rsidR="00140A2E" w:rsidRDefault="00140A2E" w:rsidP="003122D9">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Formal peer exchange program to meet short-term needs</w:t>
      </w:r>
      <w:r w:rsidR="00877D44">
        <w:rPr>
          <w:rFonts w:ascii="Times New Roman" w:hAnsi="Times New Roman" w:cs="Times New Roman"/>
          <w:sz w:val="24"/>
          <w:szCs w:val="24"/>
        </w:rPr>
        <w:t xml:space="preserve">, e.g. implementing tree canopy program, stormwater fee adoption, etc.  </w:t>
      </w:r>
    </w:p>
    <w:p w14:paraId="60A68536" w14:textId="631CA194" w:rsidR="003122D9" w:rsidRDefault="00877D44" w:rsidP="003122D9">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N</w:t>
      </w:r>
      <w:r w:rsidR="00B30097" w:rsidRPr="00B92E0E">
        <w:rPr>
          <w:rFonts w:ascii="Times New Roman" w:hAnsi="Times New Roman" w:cs="Times New Roman"/>
          <w:sz w:val="24"/>
          <w:szCs w:val="24"/>
        </w:rPr>
        <w:t xml:space="preserve">eeds assessment for training and education </w:t>
      </w:r>
      <w:r w:rsidR="001D34C2" w:rsidRPr="00B92E0E">
        <w:rPr>
          <w:rFonts w:ascii="Times New Roman" w:hAnsi="Times New Roman" w:cs="Times New Roman"/>
          <w:sz w:val="24"/>
          <w:szCs w:val="24"/>
        </w:rPr>
        <w:t xml:space="preserve">prior to implementation </w:t>
      </w:r>
      <w:r w:rsidR="00B30097" w:rsidRPr="00B92E0E">
        <w:rPr>
          <w:rFonts w:ascii="Times New Roman" w:hAnsi="Times New Roman" w:cs="Times New Roman"/>
          <w:sz w:val="24"/>
          <w:szCs w:val="24"/>
        </w:rPr>
        <w:t>(periodic).</w:t>
      </w:r>
    </w:p>
    <w:p w14:paraId="6F515D6E" w14:textId="77777777" w:rsidR="00247643" w:rsidRPr="00B92E0E" w:rsidRDefault="00247643" w:rsidP="00770EE3">
      <w:pPr>
        <w:pStyle w:val="NoSpacing"/>
        <w:rPr>
          <w:rFonts w:ascii="Times New Roman" w:hAnsi="Times New Roman" w:cs="Times New Roman"/>
          <w:sz w:val="24"/>
          <w:szCs w:val="24"/>
        </w:rPr>
      </w:pPr>
    </w:p>
    <w:p w14:paraId="1F7A259F" w14:textId="793DCE6D" w:rsidR="00351822" w:rsidRPr="00B92E0E" w:rsidRDefault="00503B2C" w:rsidP="00770EE3">
      <w:pPr>
        <w:pStyle w:val="NoSpacing"/>
        <w:rPr>
          <w:rFonts w:ascii="Times New Roman" w:hAnsi="Times New Roman" w:cs="Times New Roman"/>
          <w:b/>
          <w:sz w:val="24"/>
          <w:szCs w:val="24"/>
        </w:rPr>
      </w:pPr>
      <w:r>
        <w:rPr>
          <w:rFonts w:ascii="Times New Roman" w:hAnsi="Times New Roman" w:cs="Times New Roman"/>
          <w:b/>
          <w:sz w:val="24"/>
          <w:szCs w:val="24"/>
        </w:rPr>
        <w:t>Management Approach</w:t>
      </w:r>
    </w:p>
    <w:p w14:paraId="2C020487" w14:textId="77777777" w:rsidR="00E07105" w:rsidRPr="00B92E0E" w:rsidRDefault="00E07105" w:rsidP="00770EE3">
      <w:pPr>
        <w:pStyle w:val="NoSpacing"/>
        <w:rPr>
          <w:rFonts w:ascii="Times New Roman" w:hAnsi="Times New Roman" w:cs="Times New Roman"/>
          <w:sz w:val="24"/>
          <w:szCs w:val="24"/>
        </w:rPr>
      </w:pPr>
    </w:p>
    <w:p w14:paraId="6474789F" w14:textId="2BA6B244" w:rsidR="00E07105" w:rsidRPr="00B92E0E" w:rsidRDefault="00E07105" w:rsidP="00770EE3">
      <w:pPr>
        <w:pStyle w:val="NoSpacing"/>
        <w:rPr>
          <w:rFonts w:ascii="Times New Roman" w:hAnsi="Times New Roman" w:cs="Times New Roman"/>
          <w:sz w:val="24"/>
          <w:szCs w:val="24"/>
        </w:rPr>
      </w:pPr>
      <w:r w:rsidRPr="00B92E0E">
        <w:rPr>
          <w:rFonts w:ascii="Times New Roman" w:hAnsi="Times New Roman" w:cs="Times New Roman"/>
          <w:sz w:val="24"/>
          <w:szCs w:val="24"/>
        </w:rPr>
        <w:t>Over the last several months</w:t>
      </w:r>
      <w:r w:rsidR="00C10B70">
        <w:rPr>
          <w:rFonts w:ascii="Times New Roman" w:hAnsi="Times New Roman" w:cs="Times New Roman"/>
          <w:sz w:val="24"/>
          <w:szCs w:val="24"/>
        </w:rPr>
        <w:t>,</w:t>
      </w:r>
      <w:r w:rsidR="00704344" w:rsidRPr="00B92E0E">
        <w:rPr>
          <w:rFonts w:ascii="Times New Roman" w:hAnsi="Times New Roman" w:cs="Times New Roman"/>
          <w:sz w:val="24"/>
          <w:szCs w:val="24"/>
        </w:rPr>
        <w:t xml:space="preserve"> </w:t>
      </w:r>
      <w:r w:rsidR="00C10B70">
        <w:rPr>
          <w:rFonts w:ascii="Times New Roman" w:hAnsi="Times New Roman" w:cs="Times New Roman"/>
          <w:sz w:val="24"/>
          <w:szCs w:val="24"/>
        </w:rPr>
        <w:t>seven</w:t>
      </w:r>
      <w:r w:rsidRPr="00B92E0E">
        <w:rPr>
          <w:rFonts w:ascii="Times New Roman" w:hAnsi="Times New Roman" w:cs="Times New Roman"/>
          <w:sz w:val="24"/>
          <w:szCs w:val="24"/>
        </w:rPr>
        <w:t xml:space="preserve"> general approaches were identified </w:t>
      </w:r>
      <w:r w:rsidR="006A457A">
        <w:rPr>
          <w:rFonts w:ascii="Times New Roman" w:hAnsi="Times New Roman" w:cs="Times New Roman"/>
          <w:sz w:val="24"/>
          <w:szCs w:val="24"/>
        </w:rPr>
        <w:t xml:space="preserve">as important focus areas </w:t>
      </w:r>
      <w:r w:rsidRPr="00B92E0E">
        <w:rPr>
          <w:rFonts w:ascii="Times New Roman" w:hAnsi="Times New Roman" w:cs="Times New Roman"/>
          <w:sz w:val="24"/>
          <w:szCs w:val="24"/>
        </w:rPr>
        <w:t xml:space="preserve">to expand the knowledge and capacity of </w:t>
      </w:r>
      <w:r w:rsidR="00A62458">
        <w:rPr>
          <w:rFonts w:ascii="Times New Roman" w:hAnsi="Times New Roman" w:cs="Times New Roman"/>
          <w:sz w:val="24"/>
          <w:szCs w:val="24"/>
        </w:rPr>
        <w:t xml:space="preserve">local </w:t>
      </w:r>
      <w:r w:rsidRPr="00B92E0E">
        <w:rPr>
          <w:rFonts w:ascii="Times New Roman" w:hAnsi="Times New Roman" w:cs="Times New Roman"/>
          <w:sz w:val="24"/>
          <w:szCs w:val="24"/>
        </w:rPr>
        <w:t>offici</w:t>
      </w:r>
      <w:r w:rsidR="00704344" w:rsidRPr="00B92E0E">
        <w:rPr>
          <w:rFonts w:ascii="Times New Roman" w:hAnsi="Times New Roman" w:cs="Times New Roman"/>
          <w:sz w:val="24"/>
          <w:szCs w:val="24"/>
        </w:rPr>
        <w:t xml:space="preserve">als. These </w:t>
      </w:r>
      <w:r w:rsidR="00C10B70">
        <w:rPr>
          <w:rFonts w:ascii="Times New Roman" w:hAnsi="Times New Roman" w:cs="Times New Roman"/>
          <w:sz w:val="24"/>
          <w:szCs w:val="24"/>
        </w:rPr>
        <w:t xml:space="preserve">seven </w:t>
      </w:r>
      <w:r w:rsidRPr="00B92E0E">
        <w:rPr>
          <w:rFonts w:ascii="Times New Roman" w:hAnsi="Times New Roman" w:cs="Times New Roman"/>
          <w:sz w:val="24"/>
          <w:szCs w:val="24"/>
        </w:rPr>
        <w:t xml:space="preserve">approaches </w:t>
      </w:r>
      <w:r w:rsidR="00C10B70">
        <w:rPr>
          <w:rFonts w:ascii="Times New Roman" w:hAnsi="Times New Roman" w:cs="Times New Roman"/>
          <w:sz w:val="24"/>
          <w:szCs w:val="24"/>
        </w:rPr>
        <w:t>were developed by a group of local officials and educators</w:t>
      </w:r>
      <w:r w:rsidR="006A457A">
        <w:rPr>
          <w:rFonts w:ascii="Times New Roman" w:hAnsi="Times New Roman" w:cs="Times New Roman"/>
          <w:sz w:val="24"/>
          <w:szCs w:val="24"/>
        </w:rPr>
        <w:t>. These approaches</w:t>
      </w:r>
      <w:r w:rsidR="00C10B70">
        <w:rPr>
          <w:rFonts w:ascii="Times New Roman" w:hAnsi="Times New Roman" w:cs="Times New Roman"/>
          <w:sz w:val="24"/>
          <w:szCs w:val="24"/>
        </w:rPr>
        <w:t xml:space="preserve">, </w:t>
      </w:r>
      <w:r w:rsidR="006A457A">
        <w:rPr>
          <w:rFonts w:ascii="Times New Roman" w:hAnsi="Times New Roman" w:cs="Times New Roman"/>
          <w:sz w:val="24"/>
          <w:szCs w:val="24"/>
        </w:rPr>
        <w:t xml:space="preserve">while very specific in this draft strategy, warrant further discussion as to their feasibility and order of priority given the reality of limited resources. The seven approaches </w:t>
      </w:r>
      <w:r w:rsidR="00C10B70">
        <w:rPr>
          <w:rFonts w:ascii="Times New Roman" w:hAnsi="Times New Roman" w:cs="Times New Roman"/>
          <w:sz w:val="24"/>
          <w:szCs w:val="24"/>
        </w:rPr>
        <w:t xml:space="preserve">and </w:t>
      </w:r>
      <w:r w:rsidRPr="00B92E0E">
        <w:rPr>
          <w:rFonts w:ascii="Times New Roman" w:hAnsi="Times New Roman" w:cs="Times New Roman"/>
          <w:sz w:val="24"/>
          <w:szCs w:val="24"/>
        </w:rPr>
        <w:t>additional s</w:t>
      </w:r>
      <w:r w:rsidR="006A457A">
        <w:rPr>
          <w:rFonts w:ascii="Times New Roman" w:hAnsi="Times New Roman" w:cs="Times New Roman"/>
          <w:sz w:val="24"/>
          <w:szCs w:val="24"/>
        </w:rPr>
        <w:t xml:space="preserve">upporting </w:t>
      </w:r>
      <w:r w:rsidRPr="00B92E0E">
        <w:rPr>
          <w:rFonts w:ascii="Times New Roman" w:hAnsi="Times New Roman" w:cs="Times New Roman"/>
          <w:sz w:val="24"/>
          <w:szCs w:val="24"/>
        </w:rPr>
        <w:t>information are presented as follows:</w:t>
      </w:r>
    </w:p>
    <w:p w14:paraId="634453D6" w14:textId="77777777" w:rsidR="000B7F49" w:rsidRPr="00B92E0E" w:rsidRDefault="000B7F49" w:rsidP="00770EE3">
      <w:pPr>
        <w:pStyle w:val="NoSpacing"/>
        <w:rPr>
          <w:rFonts w:ascii="Times New Roman" w:hAnsi="Times New Roman" w:cs="Times New Roman"/>
          <w:sz w:val="24"/>
          <w:szCs w:val="24"/>
        </w:rPr>
      </w:pPr>
    </w:p>
    <w:p w14:paraId="4F511E0B" w14:textId="0A34E03E" w:rsidR="000B7F49" w:rsidRPr="00B92E0E" w:rsidRDefault="00E07105" w:rsidP="00980AAC">
      <w:pPr>
        <w:pStyle w:val="NoSpacing"/>
        <w:numPr>
          <w:ilvl w:val="0"/>
          <w:numId w:val="34"/>
        </w:numPr>
        <w:rPr>
          <w:rFonts w:ascii="Times New Roman" w:hAnsi="Times New Roman" w:cs="Times New Roman"/>
          <w:sz w:val="24"/>
          <w:szCs w:val="24"/>
        </w:rPr>
      </w:pPr>
      <w:r w:rsidRPr="00B92E0E">
        <w:rPr>
          <w:rFonts w:ascii="Times New Roman" w:hAnsi="Times New Roman" w:cs="Times New Roman"/>
          <w:sz w:val="24"/>
          <w:szCs w:val="24"/>
        </w:rPr>
        <w:t xml:space="preserve">Increase the </w:t>
      </w:r>
      <w:r w:rsidR="00C31A80">
        <w:rPr>
          <w:rFonts w:ascii="Times New Roman" w:hAnsi="Times New Roman" w:cs="Times New Roman"/>
          <w:sz w:val="24"/>
          <w:szCs w:val="24"/>
        </w:rPr>
        <w:t>f</w:t>
      </w:r>
      <w:r w:rsidRPr="00B92E0E">
        <w:rPr>
          <w:rFonts w:ascii="Times New Roman" w:hAnsi="Times New Roman" w:cs="Times New Roman"/>
          <w:sz w:val="24"/>
          <w:szCs w:val="24"/>
        </w:rPr>
        <w:t xml:space="preserve">requency and </w:t>
      </w:r>
      <w:r w:rsidR="00C31A80">
        <w:rPr>
          <w:rFonts w:ascii="Times New Roman" w:hAnsi="Times New Roman" w:cs="Times New Roman"/>
          <w:sz w:val="24"/>
          <w:szCs w:val="24"/>
        </w:rPr>
        <w:t>c</w:t>
      </w:r>
      <w:r w:rsidRPr="00B92E0E">
        <w:rPr>
          <w:rFonts w:ascii="Times New Roman" w:hAnsi="Times New Roman" w:cs="Times New Roman"/>
          <w:sz w:val="24"/>
          <w:szCs w:val="24"/>
        </w:rPr>
        <w:t>onsistency</w:t>
      </w:r>
      <w:r w:rsidR="000B7F49" w:rsidRPr="00B92E0E">
        <w:rPr>
          <w:rFonts w:ascii="Times New Roman" w:hAnsi="Times New Roman" w:cs="Times New Roman"/>
          <w:sz w:val="24"/>
          <w:szCs w:val="24"/>
        </w:rPr>
        <w:t xml:space="preserve"> </w:t>
      </w:r>
      <w:r w:rsidRPr="00B92E0E">
        <w:rPr>
          <w:rFonts w:ascii="Times New Roman" w:hAnsi="Times New Roman" w:cs="Times New Roman"/>
          <w:sz w:val="24"/>
          <w:szCs w:val="24"/>
        </w:rPr>
        <w:t xml:space="preserve">of </w:t>
      </w:r>
      <w:r w:rsidR="00C31A80">
        <w:rPr>
          <w:rFonts w:ascii="Times New Roman" w:hAnsi="Times New Roman" w:cs="Times New Roman"/>
          <w:sz w:val="24"/>
          <w:szCs w:val="24"/>
        </w:rPr>
        <w:t>t</w:t>
      </w:r>
      <w:r w:rsidR="000B7F49" w:rsidRPr="00B92E0E">
        <w:rPr>
          <w:rFonts w:ascii="Times New Roman" w:hAnsi="Times New Roman" w:cs="Times New Roman"/>
          <w:sz w:val="24"/>
          <w:szCs w:val="24"/>
        </w:rPr>
        <w:t>raining</w:t>
      </w:r>
      <w:r w:rsidRPr="00B92E0E">
        <w:rPr>
          <w:rFonts w:ascii="Times New Roman" w:hAnsi="Times New Roman" w:cs="Times New Roman"/>
          <w:sz w:val="24"/>
          <w:szCs w:val="24"/>
        </w:rPr>
        <w:t xml:space="preserve"> </w:t>
      </w:r>
      <w:r w:rsidR="00C31A80">
        <w:rPr>
          <w:rFonts w:ascii="Times New Roman" w:hAnsi="Times New Roman" w:cs="Times New Roman"/>
          <w:sz w:val="24"/>
          <w:szCs w:val="24"/>
        </w:rPr>
        <w:t>p</w:t>
      </w:r>
      <w:r w:rsidRPr="00B92E0E">
        <w:rPr>
          <w:rFonts w:ascii="Times New Roman" w:hAnsi="Times New Roman" w:cs="Times New Roman"/>
          <w:sz w:val="24"/>
          <w:szCs w:val="24"/>
        </w:rPr>
        <w:t>rograms</w:t>
      </w:r>
      <w:r w:rsidR="001D34C2" w:rsidRPr="00B92E0E">
        <w:rPr>
          <w:rFonts w:ascii="Times New Roman" w:hAnsi="Times New Roman" w:cs="Times New Roman"/>
          <w:sz w:val="24"/>
          <w:szCs w:val="24"/>
        </w:rPr>
        <w:t xml:space="preserve">, both </w:t>
      </w:r>
      <w:r w:rsidR="00C31A80">
        <w:rPr>
          <w:rFonts w:ascii="Times New Roman" w:hAnsi="Times New Roman" w:cs="Times New Roman"/>
          <w:sz w:val="24"/>
          <w:szCs w:val="24"/>
        </w:rPr>
        <w:t>b</w:t>
      </w:r>
      <w:r w:rsidR="001D34C2" w:rsidRPr="00B92E0E">
        <w:rPr>
          <w:rFonts w:ascii="Times New Roman" w:hAnsi="Times New Roman" w:cs="Times New Roman"/>
          <w:sz w:val="24"/>
          <w:szCs w:val="24"/>
        </w:rPr>
        <w:t xml:space="preserve">ay-wide and </w:t>
      </w:r>
      <w:r w:rsidR="00C31A80">
        <w:rPr>
          <w:rFonts w:ascii="Times New Roman" w:hAnsi="Times New Roman" w:cs="Times New Roman"/>
          <w:sz w:val="24"/>
          <w:szCs w:val="24"/>
        </w:rPr>
        <w:t>r</w:t>
      </w:r>
      <w:r w:rsidR="001D34C2" w:rsidRPr="00B92E0E">
        <w:rPr>
          <w:rFonts w:ascii="Times New Roman" w:hAnsi="Times New Roman" w:cs="Times New Roman"/>
          <w:sz w:val="24"/>
          <w:szCs w:val="24"/>
        </w:rPr>
        <w:t xml:space="preserve">egionally, </w:t>
      </w:r>
      <w:r w:rsidRPr="00B92E0E">
        <w:rPr>
          <w:rFonts w:ascii="Times New Roman" w:hAnsi="Times New Roman" w:cs="Times New Roman"/>
          <w:sz w:val="24"/>
          <w:szCs w:val="24"/>
        </w:rPr>
        <w:t xml:space="preserve">on </w:t>
      </w:r>
      <w:r w:rsidR="00C31A80">
        <w:rPr>
          <w:rFonts w:ascii="Times New Roman" w:hAnsi="Times New Roman" w:cs="Times New Roman"/>
          <w:sz w:val="24"/>
          <w:szCs w:val="24"/>
        </w:rPr>
        <w:t>e</w:t>
      </w:r>
      <w:r w:rsidRPr="00B92E0E">
        <w:rPr>
          <w:rFonts w:ascii="Times New Roman" w:hAnsi="Times New Roman" w:cs="Times New Roman"/>
          <w:sz w:val="24"/>
          <w:szCs w:val="24"/>
        </w:rPr>
        <w:t xml:space="preserve">nvironmental </w:t>
      </w:r>
      <w:r w:rsidR="00C31A80">
        <w:rPr>
          <w:rFonts w:ascii="Times New Roman" w:hAnsi="Times New Roman" w:cs="Times New Roman"/>
          <w:sz w:val="24"/>
          <w:szCs w:val="24"/>
        </w:rPr>
        <w:t>i</w:t>
      </w:r>
      <w:r w:rsidRPr="00B92E0E">
        <w:rPr>
          <w:rFonts w:ascii="Times New Roman" w:hAnsi="Times New Roman" w:cs="Times New Roman"/>
          <w:sz w:val="24"/>
          <w:szCs w:val="24"/>
        </w:rPr>
        <w:t xml:space="preserve">ssues including the </w:t>
      </w:r>
      <w:r w:rsidR="00C31A80">
        <w:rPr>
          <w:rFonts w:ascii="Times New Roman" w:hAnsi="Times New Roman" w:cs="Times New Roman"/>
          <w:sz w:val="24"/>
          <w:szCs w:val="24"/>
        </w:rPr>
        <w:t>d</w:t>
      </w:r>
      <w:r w:rsidRPr="00B92E0E">
        <w:rPr>
          <w:rFonts w:ascii="Times New Roman" w:hAnsi="Times New Roman" w:cs="Times New Roman"/>
          <w:sz w:val="24"/>
          <w:szCs w:val="24"/>
        </w:rPr>
        <w:t xml:space="preserve">evelopment of a </w:t>
      </w:r>
      <w:r w:rsidR="00C31A80">
        <w:rPr>
          <w:rFonts w:ascii="Times New Roman" w:hAnsi="Times New Roman" w:cs="Times New Roman"/>
          <w:sz w:val="24"/>
          <w:szCs w:val="24"/>
        </w:rPr>
        <w:t>b</w:t>
      </w:r>
      <w:r w:rsidRPr="00B92E0E">
        <w:rPr>
          <w:rFonts w:ascii="Times New Roman" w:hAnsi="Times New Roman" w:cs="Times New Roman"/>
          <w:sz w:val="24"/>
          <w:szCs w:val="24"/>
        </w:rPr>
        <w:t xml:space="preserve">ay-wide </w:t>
      </w:r>
      <w:r w:rsidR="00C31A80">
        <w:rPr>
          <w:rFonts w:ascii="Times New Roman" w:hAnsi="Times New Roman" w:cs="Times New Roman"/>
          <w:sz w:val="24"/>
          <w:szCs w:val="24"/>
        </w:rPr>
        <w:t>l</w:t>
      </w:r>
      <w:r w:rsidR="000B7F49" w:rsidRPr="00B92E0E">
        <w:rPr>
          <w:rFonts w:ascii="Times New Roman" w:hAnsi="Times New Roman" w:cs="Times New Roman"/>
          <w:sz w:val="24"/>
          <w:szCs w:val="24"/>
        </w:rPr>
        <w:t xml:space="preserve">eadership </w:t>
      </w:r>
      <w:r w:rsidR="00C31A80">
        <w:rPr>
          <w:rFonts w:ascii="Times New Roman" w:hAnsi="Times New Roman" w:cs="Times New Roman"/>
          <w:sz w:val="24"/>
          <w:szCs w:val="24"/>
        </w:rPr>
        <w:t>i</w:t>
      </w:r>
      <w:r w:rsidR="000B7F49" w:rsidRPr="00B92E0E">
        <w:rPr>
          <w:rFonts w:ascii="Times New Roman" w:hAnsi="Times New Roman" w:cs="Times New Roman"/>
          <w:sz w:val="24"/>
          <w:szCs w:val="24"/>
        </w:rPr>
        <w:t>nstitute</w:t>
      </w:r>
      <w:r w:rsidRPr="00B92E0E">
        <w:rPr>
          <w:rFonts w:ascii="Times New Roman" w:hAnsi="Times New Roman" w:cs="Times New Roman"/>
          <w:sz w:val="24"/>
          <w:szCs w:val="24"/>
        </w:rPr>
        <w:t xml:space="preserve"> for </w:t>
      </w:r>
      <w:r w:rsidR="00C31A80">
        <w:rPr>
          <w:rFonts w:ascii="Times New Roman" w:hAnsi="Times New Roman" w:cs="Times New Roman"/>
          <w:sz w:val="24"/>
          <w:szCs w:val="24"/>
        </w:rPr>
        <w:t>l</w:t>
      </w:r>
      <w:r w:rsidRPr="00B92E0E">
        <w:rPr>
          <w:rFonts w:ascii="Times New Roman" w:hAnsi="Times New Roman" w:cs="Times New Roman"/>
          <w:sz w:val="24"/>
          <w:szCs w:val="24"/>
        </w:rPr>
        <w:t>ocally-</w:t>
      </w:r>
      <w:r w:rsidR="00C31A80">
        <w:rPr>
          <w:rFonts w:ascii="Times New Roman" w:hAnsi="Times New Roman" w:cs="Times New Roman"/>
          <w:sz w:val="24"/>
          <w:szCs w:val="24"/>
        </w:rPr>
        <w:t>e</w:t>
      </w:r>
      <w:r w:rsidRPr="00B92E0E">
        <w:rPr>
          <w:rFonts w:ascii="Times New Roman" w:hAnsi="Times New Roman" w:cs="Times New Roman"/>
          <w:sz w:val="24"/>
          <w:szCs w:val="24"/>
        </w:rPr>
        <w:t xml:space="preserve">lected </w:t>
      </w:r>
      <w:r w:rsidR="00C31A80">
        <w:rPr>
          <w:rFonts w:ascii="Times New Roman" w:hAnsi="Times New Roman" w:cs="Times New Roman"/>
          <w:sz w:val="24"/>
          <w:szCs w:val="24"/>
        </w:rPr>
        <w:t>o</w:t>
      </w:r>
      <w:r w:rsidRPr="00B92E0E">
        <w:rPr>
          <w:rFonts w:ascii="Times New Roman" w:hAnsi="Times New Roman" w:cs="Times New Roman"/>
          <w:sz w:val="24"/>
          <w:szCs w:val="24"/>
        </w:rPr>
        <w:t xml:space="preserve">fficials and </w:t>
      </w:r>
      <w:r w:rsidR="00C31A80">
        <w:rPr>
          <w:rFonts w:ascii="Times New Roman" w:hAnsi="Times New Roman" w:cs="Times New Roman"/>
          <w:sz w:val="24"/>
          <w:szCs w:val="24"/>
        </w:rPr>
        <w:t>c</w:t>
      </w:r>
      <w:r w:rsidRPr="00B92E0E">
        <w:rPr>
          <w:rFonts w:ascii="Times New Roman" w:hAnsi="Times New Roman" w:cs="Times New Roman"/>
          <w:sz w:val="24"/>
          <w:szCs w:val="24"/>
        </w:rPr>
        <w:t xml:space="preserve">itizen </w:t>
      </w:r>
      <w:r w:rsidR="00C31A80">
        <w:rPr>
          <w:rFonts w:ascii="Times New Roman" w:hAnsi="Times New Roman" w:cs="Times New Roman"/>
          <w:sz w:val="24"/>
          <w:szCs w:val="24"/>
        </w:rPr>
        <w:t>s</w:t>
      </w:r>
      <w:r w:rsidRPr="00B92E0E">
        <w:rPr>
          <w:rFonts w:ascii="Times New Roman" w:hAnsi="Times New Roman" w:cs="Times New Roman"/>
          <w:sz w:val="24"/>
          <w:szCs w:val="24"/>
        </w:rPr>
        <w:t>tewards</w:t>
      </w:r>
      <w:r w:rsidR="006A457A">
        <w:rPr>
          <w:rFonts w:ascii="Times New Roman" w:hAnsi="Times New Roman" w:cs="Times New Roman"/>
          <w:sz w:val="24"/>
          <w:szCs w:val="24"/>
        </w:rPr>
        <w:t>.</w:t>
      </w:r>
    </w:p>
    <w:p w14:paraId="75FA7C03" w14:textId="77777777" w:rsidR="00E07105" w:rsidRPr="00B92E0E" w:rsidRDefault="00E07105" w:rsidP="000B7F49">
      <w:pPr>
        <w:pStyle w:val="ParticipantEntry"/>
        <w:rPr>
          <w:rFonts w:ascii="Times New Roman" w:hAnsi="Times New Roman"/>
          <w:color w:val="auto"/>
          <w:sz w:val="24"/>
          <w:szCs w:val="24"/>
        </w:rPr>
      </w:pPr>
    </w:p>
    <w:p w14:paraId="25746E23" w14:textId="77777777" w:rsidR="000B7F49" w:rsidRPr="00B92E0E" w:rsidRDefault="00E67BBD" w:rsidP="00E07105">
      <w:pPr>
        <w:pStyle w:val="ParticipantEntry"/>
        <w:numPr>
          <w:ilvl w:val="2"/>
          <w:numId w:val="22"/>
        </w:numPr>
        <w:rPr>
          <w:rFonts w:ascii="Times New Roman" w:hAnsi="Times New Roman"/>
          <w:color w:val="auto"/>
          <w:sz w:val="24"/>
          <w:szCs w:val="24"/>
        </w:rPr>
      </w:pPr>
      <w:r w:rsidRPr="00B92E0E">
        <w:rPr>
          <w:rFonts w:ascii="Times New Roman" w:hAnsi="Times New Roman"/>
          <w:color w:val="auto"/>
          <w:sz w:val="24"/>
          <w:szCs w:val="24"/>
        </w:rPr>
        <w:t>C</w:t>
      </w:r>
      <w:r w:rsidR="000B7F49" w:rsidRPr="00B92E0E">
        <w:rPr>
          <w:rFonts w:ascii="Times New Roman" w:hAnsi="Times New Roman"/>
          <w:color w:val="auto"/>
          <w:sz w:val="24"/>
          <w:szCs w:val="24"/>
        </w:rPr>
        <w:t>reate a circuit rider of water resources leadership wh</w:t>
      </w:r>
      <w:r w:rsidR="00E07105" w:rsidRPr="00B92E0E">
        <w:rPr>
          <w:rFonts w:ascii="Times New Roman" w:hAnsi="Times New Roman"/>
          <w:color w:val="auto"/>
          <w:sz w:val="24"/>
          <w:szCs w:val="24"/>
        </w:rPr>
        <w:t>o would travel to existing lead</w:t>
      </w:r>
      <w:r w:rsidR="000B7F49" w:rsidRPr="00B92E0E">
        <w:rPr>
          <w:rFonts w:ascii="Times New Roman" w:hAnsi="Times New Roman"/>
          <w:color w:val="auto"/>
          <w:sz w:val="24"/>
          <w:szCs w:val="24"/>
        </w:rPr>
        <w:t>ership programs across the watershed</w:t>
      </w:r>
      <w:r w:rsidR="00441F4B">
        <w:rPr>
          <w:rFonts w:ascii="Times New Roman" w:hAnsi="Times New Roman"/>
          <w:color w:val="auto"/>
          <w:sz w:val="24"/>
          <w:szCs w:val="24"/>
        </w:rPr>
        <w:t>.</w:t>
      </w:r>
    </w:p>
    <w:p w14:paraId="7EB1EFAE" w14:textId="77777777" w:rsidR="000B7F49" w:rsidRPr="00B92E0E" w:rsidRDefault="00E67BBD" w:rsidP="00E07105">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T</w:t>
      </w:r>
      <w:r w:rsidR="000B7F49" w:rsidRPr="00B92E0E">
        <w:rPr>
          <w:rFonts w:ascii="Times New Roman" w:hAnsi="Times New Roman"/>
          <w:color w:val="auto"/>
          <w:sz w:val="24"/>
          <w:szCs w:val="24"/>
        </w:rPr>
        <w:t>ie in the citizen stewardship programs with leadership programs</w:t>
      </w:r>
      <w:r w:rsidR="00441F4B">
        <w:rPr>
          <w:rFonts w:ascii="Times New Roman" w:hAnsi="Times New Roman"/>
          <w:color w:val="auto"/>
          <w:sz w:val="24"/>
          <w:szCs w:val="24"/>
        </w:rPr>
        <w:t>.</w:t>
      </w:r>
    </w:p>
    <w:p w14:paraId="0B44E48B" w14:textId="6BF354DF" w:rsidR="000B7F49" w:rsidRPr="00B92E0E" w:rsidRDefault="00E67BBD" w:rsidP="00E07105">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T</w:t>
      </w:r>
      <w:r w:rsidR="000B7F49" w:rsidRPr="00B92E0E">
        <w:rPr>
          <w:rFonts w:ascii="Times New Roman" w:hAnsi="Times New Roman"/>
          <w:color w:val="auto"/>
          <w:sz w:val="24"/>
          <w:szCs w:val="24"/>
        </w:rPr>
        <w:t xml:space="preserve">here is a need to create these programs because of </w:t>
      </w:r>
      <w:r w:rsidR="00136553">
        <w:rPr>
          <w:rFonts w:ascii="Times New Roman" w:hAnsi="Times New Roman"/>
          <w:color w:val="auto"/>
          <w:sz w:val="24"/>
          <w:szCs w:val="24"/>
        </w:rPr>
        <w:t>changing</w:t>
      </w:r>
      <w:r w:rsidR="000B7F49" w:rsidRPr="00B92E0E">
        <w:rPr>
          <w:rFonts w:ascii="Times New Roman" w:hAnsi="Times New Roman"/>
          <w:color w:val="auto"/>
          <w:sz w:val="24"/>
          <w:szCs w:val="24"/>
        </w:rPr>
        <w:t xml:space="preserve"> elections and agency knowledge loss when people retire</w:t>
      </w:r>
      <w:r w:rsidR="00441F4B">
        <w:rPr>
          <w:rFonts w:ascii="Times New Roman" w:hAnsi="Times New Roman"/>
          <w:color w:val="auto"/>
          <w:sz w:val="24"/>
          <w:szCs w:val="24"/>
        </w:rPr>
        <w:t>.</w:t>
      </w:r>
    </w:p>
    <w:p w14:paraId="6D00658F" w14:textId="77777777" w:rsidR="000B7F49" w:rsidRPr="00B92E0E" w:rsidRDefault="00E67BBD" w:rsidP="00E07105">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M</w:t>
      </w:r>
      <w:r w:rsidR="000B7F49" w:rsidRPr="00B92E0E">
        <w:rPr>
          <w:rFonts w:ascii="Times New Roman" w:hAnsi="Times New Roman"/>
          <w:color w:val="auto"/>
          <w:sz w:val="24"/>
          <w:szCs w:val="24"/>
        </w:rPr>
        <w:t>unicipal online training center....NFWF funded and has a certification program, the portal for training, how do the leadership components link in</w:t>
      </w:r>
    </w:p>
    <w:p w14:paraId="43452093" w14:textId="77777777" w:rsidR="000B7F49" w:rsidRPr="00B92E0E" w:rsidRDefault="00E67BBD" w:rsidP="00441F4B">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N</w:t>
      </w:r>
      <w:r w:rsidR="000B7F49" w:rsidRPr="00B92E0E">
        <w:rPr>
          <w:rFonts w:ascii="Times New Roman" w:hAnsi="Times New Roman"/>
          <w:color w:val="auto"/>
          <w:sz w:val="24"/>
          <w:szCs w:val="24"/>
        </w:rPr>
        <w:t>eed to address sustainable funding for these leadership programs</w:t>
      </w:r>
      <w:r w:rsidR="00441F4B">
        <w:rPr>
          <w:rFonts w:ascii="Times New Roman" w:hAnsi="Times New Roman"/>
          <w:color w:val="auto"/>
          <w:sz w:val="24"/>
          <w:szCs w:val="24"/>
        </w:rPr>
        <w:t>.</w:t>
      </w:r>
    </w:p>
    <w:p w14:paraId="4DFF8A88" w14:textId="77777777" w:rsidR="000B7F49" w:rsidRPr="00B92E0E" w:rsidRDefault="00E67BBD" w:rsidP="00E07105">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U</w:t>
      </w:r>
      <w:r w:rsidR="000B7F49" w:rsidRPr="00B92E0E">
        <w:rPr>
          <w:rFonts w:ascii="Times New Roman" w:hAnsi="Times New Roman"/>
          <w:color w:val="auto"/>
          <w:sz w:val="24"/>
          <w:szCs w:val="24"/>
        </w:rPr>
        <w:t>se volun</w:t>
      </w:r>
      <w:r w:rsidR="00E07105" w:rsidRPr="00B92E0E">
        <w:rPr>
          <w:rFonts w:ascii="Times New Roman" w:hAnsi="Times New Roman"/>
          <w:color w:val="auto"/>
          <w:sz w:val="24"/>
          <w:szCs w:val="24"/>
        </w:rPr>
        <w:t>teers that want to help do othe</w:t>
      </w:r>
      <w:r w:rsidR="000B7F49" w:rsidRPr="00B92E0E">
        <w:rPr>
          <w:rFonts w:ascii="Times New Roman" w:hAnsi="Times New Roman"/>
          <w:color w:val="auto"/>
          <w:sz w:val="24"/>
          <w:szCs w:val="24"/>
        </w:rPr>
        <w:t>r things than build a rain</w:t>
      </w:r>
      <w:r w:rsidR="00E07105" w:rsidRPr="00B92E0E">
        <w:rPr>
          <w:rFonts w:ascii="Times New Roman" w:hAnsi="Times New Roman"/>
          <w:color w:val="auto"/>
          <w:sz w:val="24"/>
          <w:szCs w:val="24"/>
        </w:rPr>
        <w:t xml:space="preserve"> </w:t>
      </w:r>
      <w:r w:rsidR="000B7F49" w:rsidRPr="00B92E0E">
        <w:rPr>
          <w:rFonts w:ascii="Times New Roman" w:hAnsi="Times New Roman"/>
          <w:color w:val="auto"/>
          <w:sz w:val="24"/>
          <w:szCs w:val="24"/>
        </w:rPr>
        <w:t>garden to help keep these programs going and build capacity</w:t>
      </w:r>
      <w:r w:rsidR="00441F4B">
        <w:rPr>
          <w:rFonts w:ascii="Times New Roman" w:hAnsi="Times New Roman"/>
          <w:color w:val="auto"/>
          <w:sz w:val="24"/>
          <w:szCs w:val="24"/>
        </w:rPr>
        <w:t>.</w:t>
      </w:r>
    </w:p>
    <w:p w14:paraId="5F726928" w14:textId="002677BB" w:rsidR="000B7F49" w:rsidRPr="00B92E0E" w:rsidRDefault="00E67BBD" w:rsidP="00E07105">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L</w:t>
      </w:r>
      <w:r w:rsidR="000B7F49" w:rsidRPr="00B92E0E">
        <w:rPr>
          <w:rFonts w:ascii="Times New Roman" w:hAnsi="Times New Roman"/>
          <w:color w:val="auto"/>
          <w:sz w:val="24"/>
          <w:szCs w:val="24"/>
        </w:rPr>
        <w:t>ook</w:t>
      </w:r>
      <w:r w:rsidR="00E07105" w:rsidRPr="00B92E0E">
        <w:rPr>
          <w:rFonts w:ascii="Times New Roman" w:hAnsi="Times New Roman"/>
          <w:color w:val="auto"/>
          <w:sz w:val="24"/>
          <w:szCs w:val="24"/>
        </w:rPr>
        <w:t xml:space="preserve"> at models across the nation, Georgia</w:t>
      </w:r>
      <w:r w:rsidR="000B7F49" w:rsidRPr="00B92E0E">
        <w:rPr>
          <w:rFonts w:ascii="Times New Roman" w:hAnsi="Times New Roman"/>
          <w:color w:val="auto"/>
          <w:sz w:val="24"/>
          <w:szCs w:val="24"/>
        </w:rPr>
        <w:t xml:space="preserve"> has requirement for local offic</w:t>
      </w:r>
      <w:r w:rsidR="00E07105" w:rsidRPr="00B92E0E">
        <w:rPr>
          <w:rFonts w:ascii="Times New Roman" w:hAnsi="Times New Roman"/>
          <w:color w:val="auto"/>
          <w:sz w:val="24"/>
          <w:szCs w:val="24"/>
        </w:rPr>
        <w:t>i</w:t>
      </w:r>
      <w:r w:rsidR="000B7F49" w:rsidRPr="00B92E0E">
        <w:rPr>
          <w:rFonts w:ascii="Times New Roman" w:hAnsi="Times New Roman"/>
          <w:color w:val="auto"/>
          <w:sz w:val="24"/>
          <w:szCs w:val="24"/>
        </w:rPr>
        <w:t>al leadership training</w:t>
      </w:r>
      <w:r w:rsidR="00441F4B">
        <w:rPr>
          <w:rFonts w:ascii="Times New Roman" w:hAnsi="Times New Roman"/>
          <w:color w:val="auto"/>
          <w:sz w:val="24"/>
          <w:szCs w:val="24"/>
        </w:rPr>
        <w:t>.</w:t>
      </w:r>
      <w:r w:rsidR="00136553">
        <w:rPr>
          <w:rFonts w:ascii="Times New Roman" w:hAnsi="Times New Roman"/>
          <w:color w:val="auto"/>
          <w:sz w:val="24"/>
          <w:szCs w:val="24"/>
        </w:rPr>
        <w:t xml:space="preserve"> </w:t>
      </w:r>
      <w:r w:rsidR="00136553" w:rsidRPr="00B92E0E">
        <w:rPr>
          <w:rFonts w:ascii="Times New Roman" w:hAnsi="Times New Roman"/>
          <w:color w:val="auto"/>
          <w:sz w:val="24"/>
          <w:szCs w:val="24"/>
        </w:rPr>
        <w:t>Survey existing programs, pick models that work, determine what should be in each model that is</w:t>
      </w:r>
      <w:r w:rsidR="00136553">
        <w:rPr>
          <w:rFonts w:ascii="Times New Roman" w:hAnsi="Times New Roman"/>
          <w:color w:val="auto"/>
          <w:sz w:val="24"/>
          <w:szCs w:val="24"/>
        </w:rPr>
        <w:t xml:space="preserve"> specific for each jurisdiction.</w:t>
      </w:r>
    </w:p>
    <w:p w14:paraId="433916FF" w14:textId="38E00B2A" w:rsidR="000B7F49" w:rsidRPr="00B92E0E" w:rsidRDefault="00877D44" w:rsidP="00E07105">
      <w:pPr>
        <w:pStyle w:val="ParticipantEntry2"/>
        <w:numPr>
          <w:ilvl w:val="2"/>
          <w:numId w:val="22"/>
        </w:numPr>
        <w:rPr>
          <w:rFonts w:ascii="Times New Roman" w:hAnsi="Times New Roman"/>
          <w:color w:val="auto"/>
          <w:sz w:val="24"/>
          <w:szCs w:val="24"/>
        </w:rPr>
      </w:pPr>
      <w:r>
        <w:rPr>
          <w:rFonts w:ascii="Times New Roman" w:hAnsi="Times New Roman"/>
          <w:color w:val="auto"/>
          <w:sz w:val="24"/>
          <w:szCs w:val="24"/>
        </w:rPr>
        <w:t xml:space="preserve">There is </w:t>
      </w:r>
      <w:r w:rsidR="000B7F49" w:rsidRPr="00B92E0E">
        <w:rPr>
          <w:rFonts w:ascii="Times New Roman" w:hAnsi="Times New Roman"/>
          <w:color w:val="auto"/>
          <w:sz w:val="24"/>
          <w:szCs w:val="24"/>
        </w:rPr>
        <w:t>a need for shorter and more compressed program for local officials</w:t>
      </w:r>
      <w:r w:rsidR="00441F4B">
        <w:rPr>
          <w:rFonts w:ascii="Times New Roman" w:hAnsi="Times New Roman"/>
          <w:color w:val="auto"/>
          <w:sz w:val="24"/>
          <w:szCs w:val="24"/>
        </w:rPr>
        <w:t>.</w:t>
      </w:r>
    </w:p>
    <w:p w14:paraId="00340AF5" w14:textId="77777777" w:rsidR="000B7F49" w:rsidRPr="00B92E0E" w:rsidRDefault="00E67BBD" w:rsidP="00E07105">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I</w:t>
      </w:r>
      <w:r w:rsidR="000B7F49" w:rsidRPr="00B92E0E">
        <w:rPr>
          <w:rFonts w:ascii="Times New Roman" w:hAnsi="Times New Roman"/>
          <w:color w:val="auto"/>
          <w:sz w:val="24"/>
          <w:szCs w:val="24"/>
        </w:rPr>
        <w:t>nclude train the trainer component</w:t>
      </w:r>
      <w:r w:rsidR="00441F4B">
        <w:rPr>
          <w:rFonts w:ascii="Times New Roman" w:hAnsi="Times New Roman"/>
          <w:color w:val="auto"/>
          <w:sz w:val="24"/>
          <w:szCs w:val="24"/>
        </w:rPr>
        <w:t>.</w:t>
      </w:r>
    </w:p>
    <w:p w14:paraId="67951612" w14:textId="06191796" w:rsidR="000B7F49" w:rsidRPr="00B92E0E" w:rsidRDefault="00E67BBD" w:rsidP="00E07105">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lastRenderedPageBreak/>
        <w:t>T</w:t>
      </w:r>
      <w:r w:rsidR="000B7F49" w:rsidRPr="00B92E0E">
        <w:rPr>
          <w:rFonts w:ascii="Times New Roman" w:hAnsi="Times New Roman"/>
          <w:color w:val="auto"/>
          <w:sz w:val="24"/>
          <w:szCs w:val="24"/>
        </w:rPr>
        <w:t xml:space="preserve">ie the training need for outreach to </w:t>
      </w:r>
      <w:r w:rsidR="00EE244A">
        <w:rPr>
          <w:rFonts w:ascii="Times New Roman" w:hAnsi="Times New Roman"/>
          <w:color w:val="auto"/>
          <w:sz w:val="24"/>
          <w:szCs w:val="24"/>
        </w:rPr>
        <w:t>MS</w:t>
      </w:r>
      <w:r w:rsidR="000B7F49" w:rsidRPr="00B92E0E">
        <w:rPr>
          <w:rFonts w:ascii="Times New Roman" w:hAnsi="Times New Roman"/>
          <w:color w:val="auto"/>
          <w:sz w:val="24"/>
          <w:szCs w:val="24"/>
        </w:rPr>
        <w:t>4</w:t>
      </w:r>
      <w:r w:rsidR="00EE244A">
        <w:rPr>
          <w:rFonts w:ascii="Times New Roman" w:hAnsi="Times New Roman"/>
          <w:color w:val="auto"/>
          <w:sz w:val="24"/>
          <w:szCs w:val="24"/>
        </w:rPr>
        <w:t xml:space="preserve"> (stormwater)</w:t>
      </w:r>
      <w:r w:rsidR="000B7F49" w:rsidRPr="00B92E0E">
        <w:rPr>
          <w:rFonts w:ascii="Times New Roman" w:hAnsi="Times New Roman"/>
          <w:color w:val="auto"/>
          <w:sz w:val="24"/>
          <w:szCs w:val="24"/>
        </w:rPr>
        <w:t xml:space="preserve"> permit and have the leaders continue the outreach into the community</w:t>
      </w:r>
      <w:r w:rsidR="00441F4B">
        <w:rPr>
          <w:rFonts w:ascii="Times New Roman" w:hAnsi="Times New Roman"/>
          <w:color w:val="auto"/>
          <w:sz w:val="24"/>
          <w:szCs w:val="24"/>
        </w:rPr>
        <w:t>.</w:t>
      </w:r>
    </w:p>
    <w:p w14:paraId="5D7C8BCD" w14:textId="77777777" w:rsidR="000B7F49" w:rsidRPr="00B92E0E" w:rsidRDefault="00E67BBD" w:rsidP="00E07105">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S</w:t>
      </w:r>
      <w:r w:rsidR="000B7F49" w:rsidRPr="00B92E0E">
        <w:rPr>
          <w:rFonts w:ascii="Times New Roman" w:hAnsi="Times New Roman"/>
          <w:color w:val="auto"/>
          <w:sz w:val="24"/>
          <w:szCs w:val="24"/>
        </w:rPr>
        <w:t>till must bri</w:t>
      </w:r>
      <w:r w:rsidR="00E07105" w:rsidRPr="00B92E0E">
        <w:rPr>
          <w:rFonts w:ascii="Times New Roman" w:hAnsi="Times New Roman"/>
          <w:color w:val="auto"/>
          <w:sz w:val="24"/>
          <w:szCs w:val="24"/>
        </w:rPr>
        <w:t>ng the younge</w:t>
      </w:r>
      <w:r w:rsidR="000B7F49" w:rsidRPr="00B92E0E">
        <w:rPr>
          <w:rFonts w:ascii="Times New Roman" w:hAnsi="Times New Roman"/>
          <w:color w:val="auto"/>
          <w:sz w:val="24"/>
          <w:szCs w:val="24"/>
        </w:rPr>
        <w:t>r generation link with the universities who will be future elected offic</w:t>
      </w:r>
      <w:r w:rsidR="00E07105" w:rsidRPr="00B92E0E">
        <w:rPr>
          <w:rFonts w:ascii="Times New Roman" w:hAnsi="Times New Roman"/>
          <w:color w:val="auto"/>
          <w:sz w:val="24"/>
          <w:szCs w:val="24"/>
        </w:rPr>
        <w:t>i</w:t>
      </w:r>
      <w:r w:rsidR="000B7F49" w:rsidRPr="00B92E0E">
        <w:rPr>
          <w:rFonts w:ascii="Times New Roman" w:hAnsi="Times New Roman"/>
          <w:color w:val="auto"/>
          <w:sz w:val="24"/>
          <w:szCs w:val="24"/>
        </w:rPr>
        <w:t>als or open slots for visiting univer</w:t>
      </w:r>
      <w:r w:rsidR="00E07105" w:rsidRPr="00B92E0E">
        <w:rPr>
          <w:rFonts w:ascii="Times New Roman" w:hAnsi="Times New Roman"/>
          <w:color w:val="auto"/>
          <w:sz w:val="24"/>
          <w:szCs w:val="24"/>
        </w:rPr>
        <w:t>sities students to attend leade</w:t>
      </w:r>
      <w:r w:rsidR="000B7F49" w:rsidRPr="00B92E0E">
        <w:rPr>
          <w:rFonts w:ascii="Times New Roman" w:hAnsi="Times New Roman"/>
          <w:color w:val="auto"/>
          <w:sz w:val="24"/>
          <w:szCs w:val="24"/>
        </w:rPr>
        <w:t>rship sessions</w:t>
      </w:r>
      <w:r w:rsidR="00441F4B">
        <w:rPr>
          <w:rFonts w:ascii="Times New Roman" w:hAnsi="Times New Roman"/>
          <w:color w:val="auto"/>
          <w:sz w:val="24"/>
          <w:szCs w:val="24"/>
        </w:rPr>
        <w:t>.</w:t>
      </w:r>
    </w:p>
    <w:p w14:paraId="0E0C28D8" w14:textId="5325297A" w:rsidR="00640FC0" w:rsidRPr="00B92E0E" w:rsidRDefault="00640FC0" w:rsidP="00640FC0">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 xml:space="preserve">Increase direct farmer training </w:t>
      </w:r>
      <w:r w:rsidR="00E67BBD" w:rsidRPr="00B92E0E">
        <w:rPr>
          <w:rFonts w:ascii="Times New Roman" w:hAnsi="Times New Roman"/>
          <w:color w:val="auto"/>
          <w:sz w:val="24"/>
          <w:szCs w:val="24"/>
        </w:rPr>
        <w:t>by providing</w:t>
      </w:r>
      <w:r w:rsidRPr="00B92E0E">
        <w:rPr>
          <w:rFonts w:ascii="Times New Roman" w:hAnsi="Times New Roman"/>
          <w:color w:val="auto"/>
          <w:sz w:val="24"/>
          <w:szCs w:val="24"/>
        </w:rPr>
        <w:t xml:space="preserve"> expanded funding to soil and water conservation districts</w:t>
      </w:r>
      <w:r w:rsidR="00441F4B">
        <w:rPr>
          <w:rFonts w:ascii="Times New Roman" w:hAnsi="Times New Roman"/>
          <w:color w:val="auto"/>
          <w:sz w:val="24"/>
          <w:szCs w:val="24"/>
        </w:rPr>
        <w:t>.</w:t>
      </w:r>
    </w:p>
    <w:p w14:paraId="03879321" w14:textId="77777777" w:rsidR="000B7F49" w:rsidRPr="00B92E0E" w:rsidRDefault="00E67BBD" w:rsidP="00E07105">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T</w:t>
      </w:r>
      <w:r w:rsidR="000B7F49" w:rsidRPr="00B92E0E">
        <w:rPr>
          <w:rFonts w:ascii="Times New Roman" w:hAnsi="Times New Roman"/>
          <w:color w:val="auto"/>
          <w:sz w:val="24"/>
          <w:szCs w:val="24"/>
        </w:rPr>
        <w:t>ie in the economic drivers to the institutes and sell it as a green jobs initiative</w:t>
      </w:r>
      <w:r w:rsidR="00441F4B">
        <w:rPr>
          <w:rFonts w:ascii="Times New Roman" w:hAnsi="Times New Roman"/>
          <w:color w:val="auto"/>
          <w:sz w:val="24"/>
          <w:szCs w:val="24"/>
        </w:rPr>
        <w:t>.</w:t>
      </w:r>
    </w:p>
    <w:p w14:paraId="0324165C" w14:textId="77777777" w:rsidR="000B7F49" w:rsidRPr="00B92E0E" w:rsidRDefault="00E67BBD" w:rsidP="00E07105">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T</w:t>
      </w:r>
      <w:r w:rsidR="000B7F49" w:rsidRPr="00B92E0E">
        <w:rPr>
          <w:rFonts w:ascii="Times New Roman" w:hAnsi="Times New Roman"/>
          <w:color w:val="auto"/>
          <w:sz w:val="24"/>
          <w:szCs w:val="24"/>
        </w:rPr>
        <w:t>rained citizens become the advocates for stormwater financing innovation and utility fees</w:t>
      </w:r>
      <w:r w:rsidR="00441F4B">
        <w:rPr>
          <w:rFonts w:ascii="Times New Roman" w:hAnsi="Times New Roman"/>
          <w:color w:val="auto"/>
          <w:sz w:val="24"/>
          <w:szCs w:val="24"/>
        </w:rPr>
        <w:t>.</w:t>
      </w:r>
    </w:p>
    <w:p w14:paraId="1A7A71D5" w14:textId="77777777" w:rsidR="000B7F49" w:rsidRPr="00B92E0E" w:rsidRDefault="00E67BBD" w:rsidP="00E07105">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S</w:t>
      </w:r>
      <w:r w:rsidR="000B7F49" w:rsidRPr="00B92E0E">
        <w:rPr>
          <w:rFonts w:ascii="Times New Roman" w:hAnsi="Times New Roman"/>
          <w:color w:val="auto"/>
          <w:sz w:val="24"/>
          <w:szCs w:val="24"/>
        </w:rPr>
        <w:t>urvey existing programs, pick models that work, determine what should be in each model that is</w:t>
      </w:r>
      <w:r w:rsidR="00441F4B">
        <w:rPr>
          <w:rFonts w:ascii="Times New Roman" w:hAnsi="Times New Roman"/>
          <w:color w:val="auto"/>
          <w:sz w:val="24"/>
          <w:szCs w:val="24"/>
        </w:rPr>
        <w:t xml:space="preserve"> specific for each jurisdiction.</w:t>
      </w:r>
    </w:p>
    <w:p w14:paraId="666DCAE0" w14:textId="77777777" w:rsidR="000B7F49" w:rsidRPr="00B92E0E" w:rsidRDefault="00E67BBD" w:rsidP="00E07105">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B</w:t>
      </w:r>
      <w:r w:rsidR="000B7F49" w:rsidRPr="00B92E0E">
        <w:rPr>
          <w:rFonts w:ascii="Times New Roman" w:hAnsi="Times New Roman"/>
          <w:color w:val="auto"/>
          <w:sz w:val="24"/>
          <w:szCs w:val="24"/>
        </w:rPr>
        <w:t xml:space="preserve">ring </w:t>
      </w:r>
      <w:r w:rsidRPr="00B92E0E">
        <w:rPr>
          <w:rFonts w:ascii="Times New Roman" w:hAnsi="Times New Roman"/>
          <w:color w:val="auto"/>
          <w:sz w:val="24"/>
          <w:szCs w:val="24"/>
        </w:rPr>
        <w:t xml:space="preserve">University-based </w:t>
      </w:r>
      <w:r w:rsidR="000B7F49" w:rsidRPr="00B92E0E">
        <w:rPr>
          <w:rFonts w:ascii="Times New Roman" w:hAnsi="Times New Roman"/>
          <w:color w:val="auto"/>
          <w:sz w:val="24"/>
          <w:szCs w:val="24"/>
        </w:rPr>
        <w:t xml:space="preserve">Sea Grant </w:t>
      </w:r>
      <w:r w:rsidRPr="00B92E0E">
        <w:rPr>
          <w:rFonts w:ascii="Times New Roman" w:hAnsi="Times New Roman"/>
          <w:color w:val="auto"/>
          <w:sz w:val="24"/>
          <w:szCs w:val="24"/>
        </w:rPr>
        <w:t>Programs into the training program</w:t>
      </w:r>
      <w:r w:rsidR="00441F4B">
        <w:rPr>
          <w:rFonts w:ascii="Times New Roman" w:hAnsi="Times New Roman"/>
          <w:color w:val="auto"/>
          <w:sz w:val="24"/>
          <w:szCs w:val="24"/>
        </w:rPr>
        <w:t>.</w:t>
      </w:r>
    </w:p>
    <w:p w14:paraId="1D0CE3B2" w14:textId="77777777" w:rsidR="000B7F49" w:rsidRPr="00B92E0E" w:rsidRDefault="00E67BBD" w:rsidP="00E07105">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T</w:t>
      </w:r>
      <w:r w:rsidR="00E07105" w:rsidRPr="00B92E0E">
        <w:rPr>
          <w:rFonts w:ascii="Times New Roman" w:hAnsi="Times New Roman"/>
          <w:color w:val="auto"/>
          <w:sz w:val="24"/>
          <w:szCs w:val="24"/>
        </w:rPr>
        <w:t>ie</w:t>
      </w:r>
      <w:r w:rsidRPr="00B92E0E">
        <w:rPr>
          <w:rFonts w:ascii="Times New Roman" w:hAnsi="Times New Roman"/>
          <w:color w:val="auto"/>
          <w:sz w:val="24"/>
          <w:szCs w:val="24"/>
        </w:rPr>
        <w:t xml:space="preserve"> training</w:t>
      </w:r>
      <w:r w:rsidR="00E07105" w:rsidRPr="00B92E0E">
        <w:rPr>
          <w:rFonts w:ascii="Times New Roman" w:hAnsi="Times New Roman"/>
          <w:color w:val="auto"/>
          <w:sz w:val="24"/>
          <w:szCs w:val="24"/>
        </w:rPr>
        <w:t xml:space="preserve"> into the land grant unive</w:t>
      </w:r>
      <w:r w:rsidR="000B7F49" w:rsidRPr="00B92E0E">
        <w:rPr>
          <w:rFonts w:ascii="Times New Roman" w:hAnsi="Times New Roman"/>
          <w:color w:val="auto"/>
          <w:sz w:val="24"/>
          <w:szCs w:val="24"/>
        </w:rPr>
        <w:t>rsities</w:t>
      </w:r>
      <w:r w:rsidR="00441F4B">
        <w:rPr>
          <w:rFonts w:ascii="Times New Roman" w:hAnsi="Times New Roman"/>
          <w:color w:val="auto"/>
          <w:sz w:val="24"/>
          <w:szCs w:val="24"/>
        </w:rPr>
        <w:t>.</w:t>
      </w:r>
    </w:p>
    <w:p w14:paraId="1287E1DC" w14:textId="77777777" w:rsidR="000B7F49" w:rsidRPr="00B92E0E" w:rsidRDefault="00E67BBD" w:rsidP="00E07105">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P</w:t>
      </w:r>
      <w:r w:rsidR="000B7F49" w:rsidRPr="00B92E0E">
        <w:rPr>
          <w:rFonts w:ascii="Times New Roman" w:hAnsi="Times New Roman"/>
          <w:color w:val="auto"/>
          <w:sz w:val="24"/>
          <w:szCs w:val="24"/>
        </w:rPr>
        <w:t>ull into the curricul</w:t>
      </w:r>
      <w:r w:rsidR="00E07105" w:rsidRPr="00B92E0E">
        <w:rPr>
          <w:rFonts w:ascii="Times New Roman" w:hAnsi="Times New Roman"/>
          <w:color w:val="auto"/>
          <w:sz w:val="24"/>
          <w:szCs w:val="24"/>
        </w:rPr>
        <w:t>u</w:t>
      </w:r>
      <w:r w:rsidR="000B7F49" w:rsidRPr="00B92E0E">
        <w:rPr>
          <w:rFonts w:ascii="Times New Roman" w:hAnsi="Times New Roman"/>
          <w:color w:val="auto"/>
          <w:sz w:val="24"/>
          <w:szCs w:val="24"/>
        </w:rPr>
        <w:t>m a focus on economic development to broaden the audience o</w:t>
      </w:r>
      <w:r w:rsidR="00441F4B">
        <w:rPr>
          <w:rFonts w:ascii="Times New Roman" w:hAnsi="Times New Roman"/>
          <w:color w:val="auto"/>
          <w:sz w:val="24"/>
          <w:szCs w:val="24"/>
        </w:rPr>
        <w:t>r participants likely to attend.</w:t>
      </w:r>
    </w:p>
    <w:p w14:paraId="01F05F43" w14:textId="77777777" w:rsidR="000B7F49" w:rsidRPr="00B92E0E" w:rsidRDefault="00E67BBD" w:rsidP="00E07105">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Emphasize</w:t>
      </w:r>
      <w:r w:rsidR="000B7F49" w:rsidRPr="00B92E0E">
        <w:rPr>
          <w:rFonts w:ascii="Times New Roman" w:hAnsi="Times New Roman"/>
          <w:color w:val="auto"/>
          <w:sz w:val="24"/>
          <w:szCs w:val="24"/>
        </w:rPr>
        <w:t xml:space="preserve"> economics and innovation</w:t>
      </w:r>
      <w:r w:rsidRPr="00B92E0E">
        <w:rPr>
          <w:rFonts w:ascii="Times New Roman" w:hAnsi="Times New Roman"/>
          <w:color w:val="auto"/>
          <w:sz w:val="24"/>
          <w:szCs w:val="24"/>
        </w:rPr>
        <w:t xml:space="preserve"> in the training </w:t>
      </w:r>
      <w:r w:rsidR="00A104ED" w:rsidRPr="00B92E0E">
        <w:rPr>
          <w:rFonts w:ascii="Times New Roman" w:hAnsi="Times New Roman"/>
          <w:color w:val="auto"/>
          <w:sz w:val="24"/>
          <w:szCs w:val="24"/>
        </w:rPr>
        <w:t>programs</w:t>
      </w:r>
      <w:r w:rsidR="00441F4B">
        <w:rPr>
          <w:rFonts w:ascii="Times New Roman" w:hAnsi="Times New Roman"/>
          <w:color w:val="auto"/>
          <w:sz w:val="24"/>
          <w:szCs w:val="24"/>
        </w:rPr>
        <w:t>.</w:t>
      </w:r>
    </w:p>
    <w:p w14:paraId="7D833280" w14:textId="77777777" w:rsidR="000B7F49" w:rsidRPr="00B92E0E" w:rsidRDefault="00E67BBD" w:rsidP="00E07105">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I</w:t>
      </w:r>
      <w:r w:rsidR="000B7F49" w:rsidRPr="00B92E0E">
        <w:rPr>
          <w:rFonts w:ascii="Times New Roman" w:hAnsi="Times New Roman"/>
          <w:color w:val="auto"/>
          <w:sz w:val="24"/>
          <w:szCs w:val="24"/>
        </w:rPr>
        <w:t>d</w:t>
      </w:r>
      <w:r w:rsidR="00E07105" w:rsidRPr="00B92E0E">
        <w:rPr>
          <w:rFonts w:ascii="Times New Roman" w:hAnsi="Times New Roman"/>
          <w:color w:val="auto"/>
          <w:sz w:val="24"/>
          <w:szCs w:val="24"/>
        </w:rPr>
        <w:t>entify</w:t>
      </w:r>
      <w:r w:rsidR="000B7F49" w:rsidRPr="00B92E0E">
        <w:rPr>
          <w:rFonts w:ascii="Times New Roman" w:hAnsi="Times New Roman"/>
          <w:color w:val="auto"/>
          <w:sz w:val="24"/>
          <w:szCs w:val="24"/>
        </w:rPr>
        <w:t xml:space="preserve"> the audiences for different type of programs....will be different for citizen stewards and elected offic</w:t>
      </w:r>
      <w:r w:rsidR="00E07105" w:rsidRPr="00B92E0E">
        <w:rPr>
          <w:rFonts w:ascii="Times New Roman" w:hAnsi="Times New Roman"/>
          <w:color w:val="auto"/>
          <w:sz w:val="24"/>
          <w:szCs w:val="24"/>
        </w:rPr>
        <w:t>i</w:t>
      </w:r>
      <w:r w:rsidR="000B7F49" w:rsidRPr="00B92E0E">
        <w:rPr>
          <w:rFonts w:ascii="Times New Roman" w:hAnsi="Times New Roman"/>
          <w:color w:val="auto"/>
          <w:sz w:val="24"/>
          <w:szCs w:val="24"/>
        </w:rPr>
        <w:t>als and government staff</w:t>
      </w:r>
      <w:r w:rsidR="00441F4B">
        <w:rPr>
          <w:rFonts w:ascii="Times New Roman" w:hAnsi="Times New Roman"/>
          <w:color w:val="auto"/>
          <w:sz w:val="24"/>
          <w:szCs w:val="24"/>
        </w:rPr>
        <w:t>.</w:t>
      </w:r>
    </w:p>
    <w:p w14:paraId="2D355C4D" w14:textId="77777777" w:rsidR="00BF2CB0" w:rsidRPr="00B92E0E" w:rsidRDefault="00BF2CB0" w:rsidP="00BF2CB0">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Institute a Bay/Environmental Certification Program for locally-Elected Officials</w:t>
      </w:r>
      <w:r w:rsidR="00441F4B">
        <w:rPr>
          <w:rFonts w:ascii="Times New Roman" w:hAnsi="Times New Roman"/>
          <w:color w:val="auto"/>
          <w:sz w:val="24"/>
          <w:szCs w:val="24"/>
        </w:rPr>
        <w:t>.</w:t>
      </w:r>
    </w:p>
    <w:p w14:paraId="53F12FD2" w14:textId="77777777" w:rsidR="00FD0031" w:rsidRPr="00B92E0E" w:rsidRDefault="00FD0031" w:rsidP="00FD0031">
      <w:pPr>
        <w:pStyle w:val="NoSpacing"/>
        <w:rPr>
          <w:rFonts w:ascii="Times New Roman" w:hAnsi="Times New Roman" w:cs="Times New Roman"/>
          <w:sz w:val="24"/>
          <w:szCs w:val="24"/>
        </w:rPr>
      </w:pPr>
    </w:p>
    <w:p w14:paraId="66C47F5A" w14:textId="34004A73" w:rsidR="007632D3" w:rsidRPr="00B92E0E" w:rsidRDefault="00FD0031" w:rsidP="0000699B">
      <w:pPr>
        <w:pStyle w:val="NoSpacing"/>
        <w:numPr>
          <w:ilvl w:val="0"/>
          <w:numId w:val="34"/>
        </w:numPr>
        <w:rPr>
          <w:rFonts w:ascii="Times New Roman" w:hAnsi="Times New Roman" w:cs="Times New Roman"/>
          <w:sz w:val="24"/>
          <w:szCs w:val="24"/>
        </w:rPr>
      </w:pPr>
      <w:r w:rsidRPr="00B92E0E">
        <w:rPr>
          <w:rFonts w:ascii="Times New Roman" w:hAnsi="Times New Roman" w:cs="Times New Roman"/>
          <w:sz w:val="24"/>
          <w:szCs w:val="24"/>
        </w:rPr>
        <w:t xml:space="preserve">Increase the </w:t>
      </w:r>
      <w:r w:rsidR="00C31A80">
        <w:rPr>
          <w:rFonts w:ascii="Times New Roman" w:hAnsi="Times New Roman" w:cs="Times New Roman"/>
          <w:sz w:val="24"/>
          <w:szCs w:val="24"/>
        </w:rPr>
        <w:t>p</w:t>
      </w:r>
      <w:r w:rsidR="00B92E0E">
        <w:rPr>
          <w:rFonts w:ascii="Times New Roman" w:hAnsi="Times New Roman" w:cs="Times New Roman"/>
          <w:sz w:val="24"/>
          <w:szCs w:val="24"/>
        </w:rPr>
        <w:t xml:space="preserve">eer to </w:t>
      </w:r>
      <w:r w:rsidR="00C31A80">
        <w:rPr>
          <w:rFonts w:ascii="Times New Roman" w:hAnsi="Times New Roman" w:cs="Times New Roman"/>
          <w:sz w:val="24"/>
          <w:szCs w:val="24"/>
        </w:rPr>
        <w:t>p</w:t>
      </w:r>
      <w:r w:rsidR="00B92E0E">
        <w:rPr>
          <w:rFonts w:ascii="Times New Roman" w:hAnsi="Times New Roman" w:cs="Times New Roman"/>
          <w:sz w:val="24"/>
          <w:szCs w:val="24"/>
        </w:rPr>
        <w:t xml:space="preserve">eer </w:t>
      </w:r>
      <w:r w:rsidR="00C31A80">
        <w:rPr>
          <w:rFonts w:ascii="Times New Roman" w:hAnsi="Times New Roman" w:cs="Times New Roman"/>
          <w:sz w:val="24"/>
          <w:szCs w:val="24"/>
        </w:rPr>
        <w:t>n</w:t>
      </w:r>
      <w:r w:rsidR="007632D3" w:rsidRPr="00B92E0E">
        <w:rPr>
          <w:rFonts w:ascii="Times New Roman" w:hAnsi="Times New Roman" w:cs="Times New Roman"/>
          <w:sz w:val="24"/>
          <w:szCs w:val="24"/>
        </w:rPr>
        <w:t>etworking</w:t>
      </w:r>
      <w:r w:rsidR="00B92E0E">
        <w:rPr>
          <w:rFonts w:ascii="Times New Roman" w:hAnsi="Times New Roman" w:cs="Times New Roman"/>
          <w:sz w:val="24"/>
          <w:szCs w:val="24"/>
        </w:rPr>
        <w:t xml:space="preserve"> </w:t>
      </w:r>
      <w:r w:rsidR="00C31A80">
        <w:rPr>
          <w:rFonts w:ascii="Times New Roman" w:hAnsi="Times New Roman" w:cs="Times New Roman"/>
          <w:sz w:val="24"/>
          <w:szCs w:val="24"/>
        </w:rPr>
        <w:t>o</w:t>
      </w:r>
      <w:r w:rsidR="00B92E0E">
        <w:rPr>
          <w:rFonts w:ascii="Times New Roman" w:hAnsi="Times New Roman" w:cs="Times New Roman"/>
          <w:sz w:val="24"/>
          <w:szCs w:val="24"/>
        </w:rPr>
        <w:t>pportunit</w:t>
      </w:r>
      <w:r w:rsidR="00C31A80">
        <w:rPr>
          <w:rFonts w:ascii="Times New Roman" w:hAnsi="Times New Roman" w:cs="Times New Roman"/>
          <w:sz w:val="24"/>
          <w:szCs w:val="24"/>
        </w:rPr>
        <w:t>ies</w:t>
      </w:r>
      <w:r w:rsidR="00B92E0E">
        <w:rPr>
          <w:rFonts w:ascii="Times New Roman" w:hAnsi="Times New Roman" w:cs="Times New Roman"/>
          <w:sz w:val="24"/>
          <w:szCs w:val="24"/>
        </w:rPr>
        <w:t xml:space="preserve"> for </w:t>
      </w:r>
      <w:r w:rsidR="00C31A80">
        <w:rPr>
          <w:rFonts w:ascii="Times New Roman" w:hAnsi="Times New Roman" w:cs="Times New Roman"/>
          <w:sz w:val="24"/>
          <w:szCs w:val="24"/>
        </w:rPr>
        <w:t>l</w:t>
      </w:r>
      <w:r w:rsidR="00B92E0E">
        <w:rPr>
          <w:rFonts w:ascii="Times New Roman" w:hAnsi="Times New Roman" w:cs="Times New Roman"/>
          <w:sz w:val="24"/>
          <w:szCs w:val="24"/>
        </w:rPr>
        <w:t xml:space="preserve">ocal </w:t>
      </w:r>
      <w:r w:rsidR="00C31A80">
        <w:rPr>
          <w:rFonts w:ascii="Times New Roman" w:hAnsi="Times New Roman" w:cs="Times New Roman"/>
          <w:sz w:val="24"/>
          <w:szCs w:val="24"/>
        </w:rPr>
        <w:t>e</w:t>
      </w:r>
      <w:r w:rsidRPr="00B92E0E">
        <w:rPr>
          <w:rFonts w:ascii="Times New Roman" w:hAnsi="Times New Roman" w:cs="Times New Roman"/>
          <w:sz w:val="24"/>
          <w:szCs w:val="24"/>
        </w:rPr>
        <w:t>l</w:t>
      </w:r>
      <w:r w:rsidR="001D34C2" w:rsidRPr="00B92E0E">
        <w:rPr>
          <w:rFonts w:ascii="Times New Roman" w:hAnsi="Times New Roman" w:cs="Times New Roman"/>
          <w:sz w:val="24"/>
          <w:szCs w:val="24"/>
        </w:rPr>
        <w:t>ect</w:t>
      </w:r>
      <w:r w:rsidR="00B92E0E">
        <w:rPr>
          <w:rFonts w:ascii="Times New Roman" w:hAnsi="Times New Roman" w:cs="Times New Roman"/>
          <w:sz w:val="24"/>
          <w:szCs w:val="24"/>
        </w:rPr>
        <w:t xml:space="preserve">ed </w:t>
      </w:r>
      <w:r w:rsidR="00C31A80">
        <w:rPr>
          <w:rFonts w:ascii="Times New Roman" w:hAnsi="Times New Roman" w:cs="Times New Roman"/>
          <w:sz w:val="24"/>
          <w:szCs w:val="24"/>
        </w:rPr>
        <w:t>o</w:t>
      </w:r>
      <w:r w:rsidR="001D34C2" w:rsidRPr="00B92E0E">
        <w:rPr>
          <w:rFonts w:ascii="Times New Roman" w:hAnsi="Times New Roman" w:cs="Times New Roman"/>
          <w:sz w:val="24"/>
          <w:szCs w:val="24"/>
        </w:rPr>
        <w:t xml:space="preserve">fficials to </w:t>
      </w:r>
      <w:r w:rsidR="00C31A80">
        <w:rPr>
          <w:rFonts w:ascii="Times New Roman" w:hAnsi="Times New Roman" w:cs="Times New Roman"/>
          <w:sz w:val="24"/>
          <w:szCs w:val="24"/>
        </w:rPr>
        <w:t>e</w:t>
      </w:r>
      <w:r w:rsidR="001D34C2" w:rsidRPr="00B92E0E">
        <w:rPr>
          <w:rFonts w:ascii="Times New Roman" w:hAnsi="Times New Roman" w:cs="Times New Roman"/>
          <w:sz w:val="24"/>
          <w:szCs w:val="24"/>
        </w:rPr>
        <w:t>nhance</w:t>
      </w:r>
      <w:r w:rsidRPr="00B92E0E">
        <w:rPr>
          <w:rFonts w:ascii="Times New Roman" w:hAnsi="Times New Roman" w:cs="Times New Roman"/>
          <w:sz w:val="24"/>
          <w:szCs w:val="24"/>
        </w:rPr>
        <w:t xml:space="preserve"> </w:t>
      </w:r>
      <w:r w:rsidR="00C31A80">
        <w:rPr>
          <w:rFonts w:ascii="Times New Roman" w:hAnsi="Times New Roman" w:cs="Times New Roman"/>
          <w:sz w:val="24"/>
          <w:szCs w:val="24"/>
        </w:rPr>
        <w:t>e</w:t>
      </w:r>
      <w:r w:rsidRPr="00B92E0E">
        <w:rPr>
          <w:rFonts w:ascii="Times New Roman" w:hAnsi="Times New Roman" w:cs="Times New Roman"/>
          <w:sz w:val="24"/>
          <w:szCs w:val="24"/>
        </w:rPr>
        <w:t xml:space="preserve">ngagement and </w:t>
      </w:r>
      <w:r w:rsidR="00C31A80">
        <w:rPr>
          <w:rFonts w:ascii="Times New Roman" w:hAnsi="Times New Roman" w:cs="Times New Roman"/>
          <w:sz w:val="24"/>
          <w:szCs w:val="24"/>
        </w:rPr>
        <w:t>m</w:t>
      </w:r>
      <w:r w:rsidRPr="00B92E0E">
        <w:rPr>
          <w:rFonts w:ascii="Times New Roman" w:hAnsi="Times New Roman" w:cs="Times New Roman"/>
          <w:sz w:val="24"/>
          <w:szCs w:val="24"/>
        </w:rPr>
        <w:t>entoring</w:t>
      </w:r>
      <w:r w:rsidR="006A457A">
        <w:rPr>
          <w:rFonts w:ascii="Times New Roman" w:hAnsi="Times New Roman" w:cs="Times New Roman"/>
          <w:sz w:val="24"/>
          <w:szCs w:val="24"/>
        </w:rPr>
        <w:t>.</w:t>
      </w:r>
    </w:p>
    <w:p w14:paraId="1B568766" w14:textId="77777777" w:rsidR="007632D3" w:rsidRPr="00B92E0E" w:rsidRDefault="007632D3" w:rsidP="00770EE3">
      <w:pPr>
        <w:pStyle w:val="NoSpacing"/>
        <w:rPr>
          <w:rFonts w:ascii="Times New Roman" w:hAnsi="Times New Roman" w:cs="Times New Roman"/>
          <w:sz w:val="24"/>
          <w:szCs w:val="24"/>
        </w:rPr>
      </w:pPr>
    </w:p>
    <w:p w14:paraId="61951684" w14:textId="77777777" w:rsidR="007632D3" w:rsidRPr="00B92E0E" w:rsidRDefault="00FD0031" w:rsidP="00FD0031">
      <w:pPr>
        <w:pStyle w:val="ParticipantEntry"/>
        <w:numPr>
          <w:ilvl w:val="0"/>
          <w:numId w:val="24"/>
        </w:numPr>
        <w:rPr>
          <w:rFonts w:ascii="Times New Roman" w:hAnsi="Times New Roman"/>
          <w:color w:val="auto"/>
          <w:sz w:val="24"/>
          <w:szCs w:val="24"/>
        </w:rPr>
      </w:pPr>
      <w:r w:rsidRPr="00B92E0E">
        <w:rPr>
          <w:rFonts w:ascii="Times New Roman" w:hAnsi="Times New Roman"/>
          <w:color w:val="auto"/>
          <w:sz w:val="24"/>
          <w:szCs w:val="24"/>
        </w:rPr>
        <w:t>Develop a formal</w:t>
      </w:r>
      <w:r w:rsidR="007632D3" w:rsidRPr="00B92E0E">
        <w:rPr>
          <w:rFonts w:ascii="Times New Roman" w:hAnsi="Times New Roman"/>
          <w:color w:val="auto"/>
          <w:sz w:val="24"/>
          <w:szCs w:val="24"/>
        </w:rPr>
        <w:t xml:space="preserve"> outreach program</w:t>
      </w:r>
      <w:r w:rsidRPr="00B92E0E">
        <w:rPr>
          <w:rFonts w:ascii="Times New Roman" w:hAnsi="Times New Roman"/>
          <w:color w:val="auto"/>
          <w:sz w:val="24"/>
          <w:szCs w:val="24"/>
        </w:rPr>
        <w:t xml:space="preserve"> for cross collaboration between jurisdictions</w:t>
      </w:r>
      <w:r w:rsidR="000237DF">
        <w:rPr>
          <w:rFonts w:ascii="Times New Roman" w:hAnsi="Times New Roman"/>
          <w:color w:val="auto"/>
          <w:sz w:val="24"/>
          <w:szCs w:val="24"/>
        </w:rPr>
        <w:t>.</w:t>
      </w:r>
    </w:p>
    <w:p w14:paraId="2F8DA437" w14:textId="77777777" w:rsidR="007632D3" w:rsidRPr="00B92E0E" w:rsidRDefault="00FD0031" w:rsidP="00FD0031">
      <w:pPr>
        <w:pStyle w:val="ParticipantEntry2"/>
        <w:numPr>
          <w:ilvl w:val="0"/>
          <w:numId w:val="24"/>
        </w:numPr>
        <w:rPr>
          <w:rFonts w:ascii="Times New Roman" w:hAnsi="Times New Roman"/>
          <w:color w:val="auto"/>
          <w:sz w:val="24"/>
          <w:szCs w:val="24"/>
        </w:rPr>
      </w:pPr>
      <w:r w:rsidRPr="00B92E0E">
        <w:rPr>
          <w:rFonts w:ascii="Times New Roman" w:hAnsi="Times New Roman"/>
          <w:color w:val="auto"/>
          <w:sz w:val="24"/>
          <w:szCs w:val="24"/>
        </w:rPr>
        <w:t>E</w:t>
      </w:r>
      <w:r w:rsidR="007632D3" w:rsidRPr="00B92E0E">
        <w:rPr>
          <w:rFonts w:ascii="Times New Roman" w:hAnsi="Times New Roman"/>
          <w:color w:val="auto"/>
          <w:sz w:val="24"/>
          <w:szCs w:val="24"/>
        </w:rPr>
        <w:t xml:space="preserve">xtend program to network </w:t>
      </w:r>
      <w:r w:rsidRPr="00B92E0E">
        <w:rPr>
          <w:rFonts w:ascii="Times New Roman" w:hAnsi="Times New Roman"/>
          <w:color w:val="auto"/>
          <w:sz w:val="24"/>
          <w:szCs w:val="24"/>
        </w:rPr>
        <w:t xml:space="preserve">through </w:t>
      </w:r>
      <w:r w:rsidR="007632D3" w:rsidRPr="00B92E0E">
        <w:rPr>
          <w:rFonts w:ascii="Times New Roman" w:hAnsi="Times New Roman"/>
          <w:color w:val="auto"/>
          <w:sz w:val="24"/>
          <w:szCs w:val="24"/>
        </w:rPr>
        <w:t>technical</w:t>
      </w:r>
      <w:r w:rsidRPr="00B92E0E">
        <w:rPr>
          <w:rFonts w:ascii="Times New Roman" w:hAnsi="Times New Roman"/>
          <w:color w:val="auto"/>
          <w:sz w:val="24"/>
          <w:szCs w:val="24"/>
        </w:rPr>
        <w:t>,</w:t>
      </w:r>
      <w:r w:rsidR="007632D3" w:rsidRPr="00B92E0E">
        <w:rPr>
          <w:rFonts w:ascii="Times New Roman" w:hAnsi="Times New Roman"/>
          <w:color w:val="auto"/>
          <w:sz w:val="24"/>
          <w:szCs w:val="24"/>
        </w:rPr>
        <w:t xml:space="preserve"> professional, </w:t>
      </w:r>
      <w:r w:rsidRPr="00B92E0E">
        <w:rPr>
          <w:rFonts w:ascii="Times New Roman" w:hAnsi="Times New Roman"/>
          <w:color w:val="auto"/>
          <w:sz w:val="24"/>
          <w:szCs w:val="24"/>
        </w:rPr>
        <w:t xml:space="preserve">and </w:t>
      </w:r>
      <w:r w:rsidR="007632D3" w:rsidRPr="00B92E0E">
        <w:rPr>
          <w:rFonts w:ascii="Times New Roman" w:hAnsi="Times New Roman"/>
          <w:color w:val="auto"/>
          <w:sz w:val="24"/>
          <w:szCs w:val="24"/>
        </w:rPr>
        <w:t>volunteer groups</w:t>
      </w:r>
      <w:r w:rsidR="000237DF">
        <w:rPr>
          <w:rFonts w:ascii="Times New Roman" w:hAnsi="Times New Roman"/>
          <w:color w:val="auto"/>
          <w:sz w:val="24"/>
          <w:szCs w:val="24"/>
        </w:rPr>
        <w:t>.</w:t>
      </w:r>
    </w:p>
    <w:p w14:paraId="67E198C9" w14:textId="77777777" w:rsidR="007632D3" w:rsidRPr="00B92E0E" w:rsidRDefault="00FD0031" w:rsidP="00FD0031">
      <w:pPr>
        <w:pStyle w:val="ParticipantEntry2"/>
        <w:numPr>
          <w:ilvl w:val="0"/>
          <w:numId w:val="24"/>
        </w:numPr>
        <w:rPr>
          <w:rFonts w:ascii="Times New Roman" w:hAnsi="Times New Roman"/>
          <w:color w:val="auto"/>
          <w:sz w:val="24"/>
          <w:szCs w:val="24"/>
        </w:rPr>
      </w:pPr>
      <w:r w:rsidRPr="00B92E0E">
        <w:rPr>
          <w:rFonts w:ascii="Times New Roman" w:hAnsi="Times New Roman"/>
          <w:color w:val="auto"/>
          <w:sz w:val="24"/>
          <w:szCs w:val="24"/>
        </w:rPr>
        <w:t>Institute an effort to measure the assets in communities</w:t>
      </w:r>
      <w:r w:rsidR="007632D3" w:rsidRPr="00B92E0E">
        <w:rPr>
          <w:rFonts w:ascii="Times New Roman" w:hAnsi="Times New Roman"/>
          <w:color w:val="auto"/>
          <w:sz w:val="24"/>
          <w:szCs w:val="24"/>
        </w:rPr>
        <w:t xml:space="preserve"> to find ways t</w:t>
      </w:r>
      <w:r w:rsidRPr="00B92E0E">
        <w:rPr>
          <w:rFonts w:ascii="Times New Roman" w:hAnsi="Times New Roman"/>
          <w:color w:val="auto"/>
          <w:sz w:val="24"/>
          <w:szCs w:val="24"/>
        </w:rPr>
        <w:t>o increase environmental efforts</w:t>
      </w:r>
      <w:r w:rsidR="000237DF">
        <w:rPr>
          <w:rFonts w:ascii="Times New Roman" w:hAnsi="Times New Roman"/>
          <w:color w:val="auto"/>
          <w:sz w:val="24"/>
          <w:szCs w:val="24"/>
        </w:rPr>
        <w:t>.</w:t>
      </w:r>
    </w:p>
    <w:p w14:paraId="54AF49CF" w14:textId="77777777" w:rsidR="001D34C2" w:rsidRPr="00B92E0E" w:rsidRDefault="001D34C2" w:rsidP="00FD0031">
      <w:pPr>
        <w:pStyle w:val="ParticipantEntry2"/>
        <w:numPr>
          <w:ilvl w:val="0"/>
          <w:numId w:val="24"/>
        </w:numPr>
        <w:rPr>
          <w:rFonts w:ascii="Times New Roman" w:hAnsi="Times New Roman"/>
          <w:color w:val="auto"/>
          <w:sz w:val="24"/>
          <w:szCs w:val="24"/>
        </w:rPr>
      </w:pPr>
      <w:r w:rsidRPr="00B92E0E">
        <w:rPr>
          <w:rFonts w:ascii="Times New Roman" w:hAnsi="Times New Roman"/>
          <w:color w:val="auto"/>
          <w:sz w:val="24"/>
          <w:szCs w:val="24"/>
        </w:rPr>
        <w:t>Utilize early adopters to move peer to peer communication forward and to engage willing partners.</w:t>
      </w:r>
    </w:p>
    <w:p w14:paraId="63AF6E87" w14:textId="77777777" w:rsidR="003122D9" w:rsidRDefault="003122D9" w:rsidP="003122D9">
      <w:pPr>
        <w:pStyle w:val="ParticipantEntry2"/>
        <w:ind w:left="0" w:firstLine="0"/>
        <w:rPr>
          <w:rFonts w:ascii="Times New Roman" w:hAnsi="Times New Roman"/>
          <w:color w:val="auto"/>
          <w:sz w:val="24"/>
          <w:szCs w:val="24"/>
        </w:rPr>
      </w:pPr>
    </w:p>
    <w:p w14:paraId="5C301333" w14:textId="6DB781ED" w:rsidR="00FD0031" w:rsidRPr="00B92E0E" w:rsidRDefault="00D24711" w:rsidP="0000699B">
      <w:pPr>
        <w:pStyle w:val="ParticipantEntry2"/>
        <w:numPr>
          <w:ilvl w:val="0"/>
          <w:numId w:val="34"/>
        </w:numPr>
        <w:rPr>
          <w:rFonts w:ascii="Times New Roman" w:hAnsi="Times New Roman"/>
          <w:color w:val="auto"/>
          <w:sz w:val="24"/>
          <w:szCs w:val="24"/>
        </w:rPr>
      </w:pPr>
      <w:r w:rsidRPr="00B92E0E">
        <w:rPr>
          <w:rFonts w:ascii="Times New Roman" w:hAnsi="Times New Roman"/>
          <w:color w:val="auto"/>
          <w:sz w:val="24"/>
          <w:szCs w:val="24"/>
        </w:rPr>
        <w:t xml:space="preserve">Expand the </w:t>
      </w:r>
      <w:r w:rsidR="00C31A80">
        <w:rPr>
          <w:rFonts w:ascii="Times New Roman" w:hAnsi="Times New Roman"/>
          <w:color w:val="auto"/>
          <w:sz w:val="24"/>
          <w:szCs w:val="24"/>
        </w:rPr>
        <w:t>a</w:t>
      </w:r>
      <w:r w:rsidRPr="00B92E0E">
        <w:rPr>
          <w:rFonts w:ascii="Times New Roman" w:hAnsi="Times New Roman"/>
          <w:color w:val="auto"/>
          <w:sz w:val="24"/>
          <w:szCs w:val="24"/>
        </w:rPr>
        <w:t xml:space="preserve">vailability of </w:t>
      </w:r>
      <w:r w:rsidR="00C31A80">
        <w:rPr>
          <w:rFonts w:ascii="Times New Roman" w:hAnsi="Times New Roman"/>
          <w:color w:val="auto"/>
          <w:sz w:val="24"/>
          <w:szCs w:val="24"/>
        </w:rPr>
        <w:t>o</w:t>
      </w:r>
      <w:r w:rsidR="00640FC0" w:rsidRPr="00B92E0E">
        <w:rPr>
          <w:rFonts w:ascii="Times New Roman" w:hAnsi="Times New Roman"/>
          <w:color w:val="auto"/>
          <w:sz w:val="24"/>
          <w:szCs w:val="24"/>
        </w:rPr>
        <w:t>nline resources</w:t>
      </w:r>
      <w:r w:rsidR="006A457A">
        <w:rPr>
          <w:rFonts w:ascii="Times New Roman" w:hAnsi="Times New Roman"/>
          <w:color w:val="auto"/>
          <w:sz w:val="24"/>
          <w:szCs w:val="24"/>
        </w:rPr>
        <w:t>.</w:t>
      </w:r>
    </w:p>
    <w:p w14:paraId="3B5D636B" w14:textId="77777777" w:rsidR="00640FC0" w:rsidRPr="00B92E0E" w:rsidRDefault="00640FC0" w:rsidP="00FD0031">
      <w:pPr>
        <w:pStyle w:val="ParticipantEntry2"/>
        <w:numPr>
          <w:ilvl w:val="0"/>
          <w:numId w:val="25"/>
        </w:numPr>
        <w:rPr>
          <w:rFonts w:ascii="Times New Roman" w:hAnsi="Times New Roman"/>
          <w:color w:val="auto"/>
          <w:sz w:val="24"/>
          <w:szCs w:val="24"/>
        </w:rPr>
      </w:pPr>
      <w:r w:rsidRPr="00B92E0E">
        <w:rPr>
          <w:rFonts w:ascii="Times New Roman" w:hAnsi="Times New Roman"/>
          <w:color w:val="auto"/>
          <w:sz w:val="24"/>
          <w:szCs w:val="24"/>
        </w:rPr>
        <w:t>Conduct a Bay-wide survey to determine what information is needed across the various jurisdictions</w:t>
      </w:r>
      <w:r w:rsidR="000237DF">
        <w:rPr>
          <w:rFonts w:ascii="Times New Roman" w:hAnsi="Times New Roman"/>
          <w:color w:val="auto"/>
          <w:sz w:val="24"/>
          <w:szCs w:val="24"/>
        </w:rPr>
        <w:t>.</w:t>
      </w:r>
    </w:p>
    <w:p w14:paraId="08BBDC30" w14:textId="77777777" w:rsidR="00FD0031" w:rsidRPr="00B92E0E" w:rsidRDefault="00FD0031" w:rsidP="00640FC0">
      <w:pPr>
        <w:pStyle w:val="ParticipantEntry2"/>
        <w:numPr>
          <w:ilvl w:val="0"/>
          <w:numId w:val="25"/>
        </w:numPr>
        <w:rPr>
          <w:rFonts w:ascii="Times New Roman" w:hAnsi="Times New Roman"/>
          <w:color w:val="auto"/>
          <w:sz w:val="24"/>
          <w:szCs w:val="24"/>
        </w:rPr>
      </w:pPr>
      <w:r w:rsidRPr="00B92E0E">
        <w:rPr>
          <w:rFonts w:ascii="Times New Roman" w:hAnsi="Times New Roman"/>
          <w:color w:val="auto"/>
          <w:sz w:val="24"/>
          <w:szCs w:val="24"/>
        </w:rPr>
        <w:lastRenderedPageBreak/>
        <w:t>Better communicate the Chesapeake Stat and Bay Barometer web site</w:t>
      </w:r>
      <w:r w:rsidR="00B92E0E">
        <w:rPr>
          <w:rFonts w:ascii="Times New Roman" w:hAnsi="Times New Roman"/>
          <w:color w:val="auto"/>
          <w:sz w:val="24"/>
          <w:szCs w:val="24"/>
        </w:rPr>
        <w:t>s</w:t>
      </w:r>
      <w:r w:rsidRPr="00B92E0E">
        <w:rPr>
          <w:rFonts w:ascii="Times New Roman" w:hAnsi="Times New Roman"/>
          <w:color w:val="auto"/>
          <w:sz w:val="24"/>
          <w:szCs w:val="24"/>
        </w:rPr>
        <w:t xml:space="preserve">. Create a </w:t>
      </w:r>
      <w:r w:rsidR="00640FC0" w:rsidRPr="00B92E0E">
        <w:rPr>
          <w:rFonts w:ascii="Times New Roman" w:hAnsi="Times New Roman"/>
          <w:color w:val="auto"/>
          <w:sz w:val="24"/>
          <w:szCs w:val="24"/>
        </w:rPr>
        <w:t xml:space="preserve">best practices </w:t>
      </w:r>
      <w:r w:rsidRPr="00B92E0E">
        <w:rPr>
          <w:rFonts w:ascii="Times New Roman" w:hAnsi="Times New Roman"/>
          <w:color w:val="auto"/>
          <w:sz w:val="24"/>
          <w:szCs w:val="24"/>
        </w:rPr>
        <w:t xml:space="preserve">clearinghouse </w:t>
      </w:r>
      <w:r w:rsidR="00640FC0" w:rsidRPr="00B92E0E">
        <w:rPr>
          <w:rFonts w:ascii="Times New Roman" w:hAnsi="Times New Roman"/>
          <w:color w:val="auto"/>
          <w:sz w:val="24"/>
          <w:szCs w:val="24"/>
        </w:rPr>
        <w:t>on regi</w:t>
      </w:r>
      <w:r w:rsidR="001558E7" w:rsidRPr="00B92E0E">
        <w:rPr>
          <w:rFonts w:ascii="Times New Roman" w:hAnsi="Times New Roman"/>
          <w:color w:val="auto"/>
          <w:sz w:val="24"/>
          <w:szCs w:val="24"/>
        </w:rPr>
        <w:t>onal scales based on what works</w:t>
      </w:r>
      <w:r w:rsidR="00640FC0" w:rsidRPr="00B92E0E">
        <w:rPr>
          <w:rFonts w:ascii="Times New Roman" w:hAnsi="Times New Roman"/>
          <w:color w:val="auto"/>
          <w:sz w:val="24"/>
          <w:szCs w:val="24"/>
        </w:rPr>
        <w:t xml:space="preserve"> and what mi</w:t>
      </w:r>
      <w:r w:rsidR="001558E7" w:rsidRPr="00B92E0E">
        <w:rPr>
          <w:rFonts w:ascii="Times New Roman" w:hAnsi="Times New Roman"/>
          <w:color w:val="auto"/>
          <w:sz w:val="24"/>
          <w:szCs w:val="24"/>
        </w:rPr>
        <w:t>ght be possible funding sources</w:t>
      </w:r>
      <w:r w:rsidR="000237DF">
        <w:rPr>
          <w:rFonts w:ascii="Times New Roman" w:hAnsi="Times New Roman"/>
          <w:color w:val="auto"/>
          <w:sz w:val="24"/>
          <w:szCs w:val="24"/>
        </w:rPr>
        <w:t>.</w:t>
      </w:r>
    </w:p>
    <w:p w14:paraId="29FAC886" w14:textId="77777777" w:rsidR="00AA13C9" w:rsidRPr="00B92E0E" w:rsidRDefault="00640FC0" w:rsidP="00640FC0">
      <w:pPr>
        <w:pStyle w:val="ParticipantEntry2"/>
        <w:numPr>
          <w:ilvl w:val="0"/>
          <w:numId w:val="25"/>
        </w:numPr>
        <w:rPr>
          <w:rFonts w:ascii="Times New Roman" w:hAnsi="Times New Roman"/>
          <w:color w:val="auto"/>
          <w:sz w:val="24"/>
          <w:szCs w:val="24"/>
        </w:rPr>
      </w:pPr>
      <w:r w:rsidRPr="00B92E0E">
        <w:rPr>
          <w:rFonts w:ascii="Times New Roman" w:hAnsi="Times New Roman"/>
          <w:color w:val="auto"/>
          <w:sz w:val="24"/>
          <w:szCs w:val="24"/>
        </w:rPr>
        <w:t>Utilize the Chesapeake Bay Watershed Forum website to function as a complimentary information source</w:t>
      </w:r>
      <w:r w:rsidR="000237DF">
        <w:rPr>
          <w:rFonts w:ascii="Times New Roman" w:hAnsi="Times New Roman"/>
          <w:color w:val="auto"/>
          <w:sz w:val="24"/>
          <w:szCs w:val="24"/>
        </w:rPr>
        <w:t>.</w:t>
      </w:r>
    </w:p>
    <w:p w14:paraId="14EB812B" w14:textId="77777777" w:rsidR="00640FC0" w:rsidRPr="00B92E0E" w:rsidRDefault="00640FC0" w:rsidP="00AA13C9">
      <w:pPr>
        <w:pStyle w:val="ParticipantEntry2"/>
        <w:rPr>
          <w:rFonts w:ascii="Times New Roman" w:hAnsi="Times New Roman"/>
          <w:color w:val="auto"/>
          <w:sz w:val="24"/>
          <w:szCs w:val="24"/>
        </w:rPr>
      </w:pPr>
      <w:r w:rsidRPr="00B92E0E">
        <w:rPr>
          <w:rFonts w:ascii="Times New Roman" w:hAnsi="Times New Roman"/>
          <w:color w:val="auto"/>
          <w:sz w:val="24"/>
          <w:szCs w:val="24"/>
        </w:rPr>
        <w:t xml:space="preserve"> </w:t>
      </w:r>
    </w:p>
    <w:p w14:paraId="29C702D9" w14:textId="3589420B" w:rsidR="007632D3" w:rsidRPr="00B92E0E" w:rsidRDefault="00980AAC" w:rsidP="0000699B">
      <w:pPr>
        <w:pStyle w:val="ParticipantEntry2"/>
        <w:numPr>
          <w:ilvl w:val="0"/>
          <w:numId w:val="34"/>
        </w:numPr>
        <w:rPr>
          <w:rFonts w:ascii="Times New Roman" w:hAnsi="Times New Roman"/>
          <w:color w:val="auto"/>
          <w:sz w:val="24"/>
          <w:szCs w:val="24"/>
        </w:rPr>
      </w:pPr>
      <w:r w:rsidRPr="00B92E0E">
        <w:rPr>
          <w:rFonts w:ascii="Times New Roman" w:hAnsi="Times New Roman"/>
          <w:color w:val="auto"/>
          <w:sz w:val="24"/>
          <w:szCs w:val="24"/>
        </w:rPr>
        <w:t xml:space="preserve"> </w:t>
      </w:r>
      <w:r w:rsidR="00D24711" w:rsidRPr="00B92E0E">
        <w:rPr>
          <w:rFonts w:ascii="Times New Roman" w:hAnsi="Times New Roman"/>
          <w:color w:val="auto"/>
          <w:sz w:val="24"/>
          <w:szCs w:val="24"/>
        </w:rPr>
        <w:t xml:space="preserve"> </w:t>
      </w:r>
      <w:r w:rsidR="00A62458">
        <w:rPr>
          <w:rFonts w:ascii="Times New Roman" w:hAnsi="Times New Roman"/>
          <w:color w:val="auto"/>
          <w:sz w:val="24"/>
          <w:szCs w:val="24"/>
        </w:rPr>
        <w:t xml:space="preserve">Improve </w:t>
      </w:r>
      <w:r w:rsidR="00C31A80">
        <w:rPr>
          <w:rFonts w:ascii="Times New Roman" w:hAnsi="Times New Roman"/>
          <w:color w:val="auto"/>
          <w:sz w:val="24"/>
          <w:szCs w:val="24"/>
        </w:rPr>
        <w:t>k</w:t>
      </w:r>
      <w:r w:rsidR="007632D3" w:rsidRPr="00B92E0E">
        <w:rPr>
          <w:rFonts w:ascii="Times New Roman" w:hAnsi="Times New Roman"/>
          <w:color w:val="auto"/>
          <w:sz w:val="24"/>
          <w:szCs w:val="24"/>
        </w:rPr>
        <w:t xml:space="preserve">nowledge </w:t>
      </w:r>
      <w:r w:rsidR="00C31A80">
        <w:rPr>
          <w:rFonts w:ascii="Times New Roman" w:hAnsi="Times New Roman"/>
          <w:color w:val="auto"/>
          <w:sz w:val="24"/>
          <w:szCs w:val="24"/>
        </w:rPr>
        <w:t>m</w:t>
      </w:r>
      <w:r w:rsidR="006D79ED">
        <w:rPr>
          <w:rFonts w:ascii="Times New Roman" w:hAnsi="Times New Roman"/>
          <w:color w:val="auto"/>
          <w:sz w:val="24"/>
          <w:szCs w:val="24"/>
        </w:rPr>
        <w:t xml:space="preserve">anagement and </w:t>
      </w:r>
      <w:r w:rsidR="00503B2C">
        <w:rPr>
          <w:rFonts w:ascii="Times New Roman" w:hAnsi="Times New Roman"/>
          <w:color w:val="auto"/>
          <w:sz w:val="24"/>
          <w:szCs w:val="24"/>
        </w:rPr>
        <w:t>t</w:t>
      </w:r>
      <w:r w:rsidR="007632D3" w:rsidRPr="00B92E0E">
        <w:rPr>
          <w:rFonts w:ascii="Times New Roman" w:hAnsi="Times New Roman"/>
          <w:color w:val="auto"/>
          <w:sz w:val="24"/>
          <w:szCs w:val="24"/>
        </w:rPr>
        <w:t xml:space="preserve">ransfer cross the </w:t>
      </w:r>
      <w:r w:rsidR="00503B2C">
        <w:rPr>
          <w:rFonts w:ascii="Times New Roman" w:hAnsi="Times New Roman"/>
          <w:color w:val="auto"/>
          <w:sz w:val="24"/>
          <w:szCs w:val="24"/>
        </w:rPr>
        <w:t>w</w:t>
      </w:r>
      <w:r w:rsidR="007632D3" w:rsidRPr="00B92E0E">
        <w:rPr>
          <w:rFonts w:ascii="Times New Roman" w:hAnsi="Times New Roman"/>
          <w:color w:val="auto"/>
          <w:sz w:val="24"/>
          <w:szCs w:val="24"/>
        </w:rPr>
        <w:t>atershed</w:t>
      </w:r>
      <w:r w:rsidR="006A457A">
        <w:rPr>
          <w:rFonts w:ascii="Times New Roman" w:hAnsi="Times New Roman"/>
          <w:color w:val="auto"/>
          <w:sz w:val="24"/>
          <w:szCs w:val="24"/>
        </w:rPr>
        <w:t>.</w:t>
      </w:r>
    </w:p>
    <w:p w14:paraId="52C50976" w14:textId="77777777" w:rsidR="007632D3" w:rsidRPr="00B92E0E" w:rsidRDefault="002742F8" w:rsidP="00475B4C">
      <w:pPr>
        <w:pStyle w:val="ParticipantEntry2"/>
        <w:numPr>
          <w:ilvl w:val="0"/>
          <w:numId w:val="28"/>
        </w:numPr>
        <w:rPr>
          <w:rFonts w:ascii="Times New Roman" w:hAnsi="Times New Roman"/>
          <w:color w:val="auto"/>
          <w:sz w:val="24"/>
          <w:szCs w:val="24"/>
        </w:rPr>
      </w:pPr>
      <w:r>
        <w:rPr>
          <w:rFonts w:ascii="Times New Roman" w:hAnsi="Times New Roman"/>
          <w:color w:val="auto"/>
          <w:sz w:val="24"/>
          <w:szCs w:val="24"/>
        </w:rPr>
        <w:t>Provide funding for and subsequently c</w:t>
      </w:r>
      <w:r w:rsidR="00640FC0" w:rsidRPr="00B92E0E">
        <w:rPr>
          <w:rFonts w:ascii="Times New Roman" w:hAnsi="Times New Roman"/>
          <w:color w:val="auto"/>
          <w:sz w:val="24"/>
          <w:szCs w:val="24"/>
        </w:rPr>
        <w:t xml:space="preserve">onduct municipality “Visioning” sessions to </w:t>
      </w:r>
      <w:r w:rsidR="00D102E8" w:rsidRPr="00B92E0E">
        <w:rPr>
          <w:rFonts w:ascii="Times New Roman" w:hAnsi="Times New Roman"/>
          <w:color w:val="auto"/>
          <w:sz w:val="24"/>
          <w:szCs w:val="24"/>
        </w:rPr>
        <w:t xml:space="preserve">identify local needs, </w:t>
      </w:r>
      <w:r w:rsidR="00640FC0" w:rsidRPr="00B92E0E">
        <w:rPr>
          <w:rFonts w:ascii="Times New Roman" w:hAnsi="Times New Roman"/>
          <w:color w:val="auto"/>
          <w:sz w:val="24"/>
          <w:szCs w:val="24"/>
        </w:rPr>
        <w:t xml:space="preserve">expand natural resource knowledge and </w:t>
      </w:r>
      <w:r w:rsidR="00D102E8" w:rsidRPr="00B92E0E">
        <w:rPr>
          <w:rFonts w:ascii="Times New Roman" w:hAnsi="Times New Roman"/>
          <w:color w:val="auto"/>
          <w:sz w:val="24"/>
          <w:szCs w:val="24"/>
        </w:rPr>
        <w:t>identify existing gaps</w:t>
      </w:r>
      <w:r w:rsidR="000237DF">
        <w:rPr>
          <w:rFonts w:ascii="Times New Roman" w:hAnsi="Times New Roman"/>
          <w:color w:val="auto"/>
          <w:sz w:val="24"/>
          <w:szCs w:val="24"/>
        </w:rPr>
        <w:t>.</w:t>
      </w:r>
    </w:p>
    <w:p w14:paraId="6C08CA68" w14:textId="77777777" w:rsidR="007632D3" w:rsidRPr="00B92E0E" w:rsidRDefault="00D102E8" w:rsidP="00475B4C">
      <w:pPr>
        <w:pStyle w:val="ParticipantEntry2"/>
        <w:numPr>
          <w:ilvl w:val="0"/>
          <w:numId w:val="28"/>
        </w:numPr>
        <w:rPr>
          <w:rFonts w:ascii="Times New Roman" w:hAnsi="Times New Roman"/>
          <w:color w:val="auto"/>
          <w:sz w:val="24"/>
          <w:szCs w:val="24"/>
        </w:rPr>
      </w:pPr>
      <w:r w:rsidRPr="00B92E0E">
        <w:rPr>
          <w:rFonts w:ascii="Times New Roman" w:hAnsi="Times New Roman"/>
          <w:color w:val="auto"/>
          <w:sz w:val="24"/>
          <w:szCs w:val="24"/>
        </w:rPr>
        <w:t>Increase c</w:t>
      </w:r>
      <w:r w:rsidR="007632D3" w:rsidRPr="00B92E0E">
        <w:rPr>
          <w:rFonts w:ascii="Times New Roman" w:hAnsi="Times New Roman"/>
          <w:color w:val="auto"/>
          <w:sz w:val="24"/>
          <w:szCs w:val="24"/>
        </w:rPr>
        <w:t xml:space="preserve">ollaboration </w:t>
      </w:r>
      <w:r w:rsidRPr="00B92E0E">
        <w:rPr>
          <w:rFonts w:ascii="Times New Roman" w:hAnsi="Times New Roman"/>
          <w:color w:val="auto"/>
          <w:sz w:val="24"/>
          <w:szCs w:val="24"/>
        </w:rPr>
        <w:t>regionally</w:t>
      </w:r>
      <w:r w:rsidR="000237DF">
        <w:rPr>
          <w:rFonts w:ascii="Times New Roman" w:hAnsi="Times New Roman"/>
          <w:color w:val="auto"/>
          <w:sz w:val="24"/>
          <w:szCs w:val="24"/>
        </w:rPr>
        <w:t>.</w:t>
      </w:r>
    </w:p>
    <w:p w14:paraId="2849F01E" w14:textId="53B50D27" w:rsidR="007632D3" w:rsidRDefault="00D102E8" w:rsidP="00475B4C">
      <w:pPr>
        <w:pStyle w:val="ParticipantEntry2"/>
        <w:numPr>
          <w:ilvl w:val="0"/>
          <w:numId w:val="28"/>
        </w:numPr>
        <w:rPr>
          <w:rFonts w:ascii="Times New Roman" w:hAnsi="Times New Roman"/>
          <w:color w:val="auto"/>
          <w:sz w:val="24"/>
          <w:szCs w:val="24"/>
        </w:rPr>
      </w:pPr>
      <w:r w:rsidRPr="00B92E0E">
        <w:rPr>
          <w:rFonts w:ascii="Times New Roman" w:hAnsi="Times New Roman"/>
          <w:color w:val="auto"/>
          <w:sz w:val="24"/>
          <w:szCs w:val="24"/>
        </w:rPr>
        <w:t xml:space="preserve">Better identify local environmental organizations to assist knowledge </w:t>
      </w:r>
      <w:r w:rsidR="00AA13C9" w:rsidRPr="00B92E0E">
        <w:rPr>
          <w:rFonts w:ascii="Times New Roman" w:hAnsi="Times New Roman"/>
          <w:color w:val="auto"/>
          <w:sz w:val="24"/>
          <w:szCs w:val="24"/>
        </w:rPr>
        <w:t>management/</w:t>
      </w:r>
      <w:r w:rsidRPr="00B92E0E">
        <w:rPr>
          <w:rFonts w:ascii="Times New Roman" w:hAnsi="Times New Roman"/>
          <w:color w:val="auto"/>
          <w:sz w:val="24"/>
          <w:szCs w:val="24"/>
        </w:rPr>
        <w:t xml:space="preserve">transfer within </w:t>
      </w:r>
      <w:r w:rsidR="00A62458">
        <w:rPr>
          <w:rFonts w:ascii="Times New Roman" w:hAnsi="Times New Roman"/>
          <w:color w:val="auto"/>
          <w:sz w:val="24"/>
          <w:szCs w:val="24"/>
        </w:rPr>
        <w:t xml:space="preserve">local </w:t>
      </w:r>
      <w:r w:rsidRPr="00B92E0E">
        <w:rPr>
          <w:rFonts w:ascii="Times New Roman" w:hAnsi="Times New Roman"/>
          <w:color w:val="auto"/>
          <w:sz w:val="24"/>
          <w:szCs w:val="24"/>
        </w:rPr>
        <w:t>officials, particularly new</w:t>
      </w:r>
      <w:r w:rsidR="00AA13C9" w:rsidRPr="00B92E0E">
        <w:rPr>
          <w:rFonts w:ascii="Times New Roman" w:hAnsi="Times New Roman"/>
          <w:color w:val="auto"/>
          <w:sz w:val="24"/>
          <w:szCs w:val="24"/>
        </w:rPr>
        <w:t>ly elected</w:t>
      </w:r>
      <w:r w:rsidR="000237DF">
        <w:rPr>
          <w:rFonts w:ascii="Times New Roman" w:hAnsi="Times New Roman"/>
          <w:color w:val="auto"/>
          <w:sz w:val="24"/>
          <w:szCs w:val="24"/>
        </w:rPr>
        <w:t>.</w:t>
      </w:r>
    </w:p>
    <w:p w14:paraId="378D7DF3" w14:textId="77777777" w:rsidR="00B92E0E" w:rsidRPr="00B92E0E" w:rsidRDefault="00B92E0E" w:rsidP="00475B4C">
      <w:pPr>
        <w:pStyle w:val="ParticipantEntry2"/>
        <w:numPr>
          <w:ilvl w:val="0"/>
          <w:numId w:val="28"/>
        </w:numPr>
        <w:rPr>
          <w:rFonts w:ascii="Times New Roman" w:hAnsi="Times New Roman"/>
          <w:color w:val="auto"/>
          <w:sz w:val="24"/>
          <w:szCs w:val="24"/>
        </w:rPr>
      </w:pPr>
      <w:r>
        <w:rPr>
          <w:rFonts w:ascii="Times New Roman" w:hAnsi="Times New Roman"/>
          <w:color w:val="auto"/>
          <w:sz w:val="24"/>
          <w:szCs w:val="24"/>
        </w:rPr>
        <w:t>Adopt knowledge management techniques to better address information and resource gaps</w:t>
      </w:r>
      <w:r w:rsidR="006D79ED">
        <w:rPr>
          <w:rFonts w:ascii="Times New Roman" w:hAnsi="Times New Roman"/>
          <w:color w:val="auto"/>
          <w:sz w:val="24"/>
          <w:szCs w:val="24"/>
        </w:rPr>
        <w:t xml:space="preserve"> among local officials</w:t>
      </w:r>
      <w:r w:rsidR="000237DF">
        <w:rPr>
          <w:rFonts w:ascii="Times New Roman" w:hAnsi="Times New Roman"/>
          <w:color w:val="auto"/>
          <w:sz w:val="24"/>
          <w:szCs w:val="24"/>
        </w:rPr>
        <w:t>.</w:t>
      </w:r>
    </w:p>
    <w:p w14:paraId="4A259EF4" w14:textId="77777777" w:rsidR="00475B4C" w:rsidRPr="00B92E0E" w:rsidRDefault="00D102E8" w:rsidP="00BF2CB0">
      <w:pPr>
        <w:pStyle w:val="ParticipantEntry2"/>
        <w:numPr>
          <w:ilvl w:val="0"/>
          <w:numId w:val="28"/>
        </w:numPr>
        <w:rPr>
          <w:rFonts w:ascii="Times New Roman" w:hAnsi="Times New Roman"/>
          <w:color w:val="auto"/>
          <w:sz w:val="24"/>
          <w:szCs w:val="24"/>
        </w:rPr>
      </w:pPr>
      <w:r w:rsidRPr="00B92E0E">
        <w:rPr>
          <w:rFonts w:ascii="Times New Roman" w:hAnsi="Times New Roman"/>
          <w:color w:val="auto"/>
          <w:sz w:val="24"/>
          <w:szCs w:val="24"/>
        </w:rPr>
        <w:t>Provide</w:t>
      </w:r>
      <w:r w:rsidR="00AB075C" w:rsidRPr="00B92E0E">
        <w:rPr>
          <w:rFonts w:ascii="Times New Roman" w:hAnsi="Times New Roman"/>
          <w:color w:val="auto"/>
          <w:sz w:val="24"/>
          <w:szCs w:val="24"/>
        </w:rPr>
        <w:t xml:space="preserve"> fund</w:t>
      </w:r>
      <w:r w:rsidRPr="00B92E0E">
        <w:rPr>
          <w:rFonts w:ascii="Times New Roman" w:hAnsi="Times New Roman"/>
          <w:color w:val="auto"/>
          <w:sz w:val="24"/>
          <w:szCs w:val="24"/>
        </w:rPr>
        <w:t>ing for attendance at watershed forums or similar events</w:t>
      </w:r>
      <w:r w:rsidR="000237DF">
        <w:rPr>
          <w:rFonts w:ascii="Times New Roman" w:hAnsi="Times New Roman"/>
          <w:color w:val="auto"/>
          <w:sz w:val="24"/>
          <w:szCs w:val="24"/>
        </w:rPr>
        <w:t>.</w:t>
      </w:r>
    </w:p>
    <w:p w14:paraId="204FE204" w14:textId="77777777" w:rsidR="007632D3" w:rsidRPr="00B92E0E" w:rsidRDefault="00D102E8" w:rsidP="00BF2CB0">
      <w:pPr>
        <w:pStyle w:val="ParticipantEntry2"/>
        <w:numPr>
          <w:ilvl w:val="0"/>
          <w:numId w:val="28"/>
        </w:numPr>
        <w:rPr>
          <w:rFonts w:ascii="Times New Roman" w:hAnsi="Times New Roman"/>
          <w:color w:val="auto"/>
          <w:sz w:val="24"/>
          <w:szCs w:val="24"/>
        </w:rPr>
      </w:pPr>
      <w:r w:rsidRPr="00B92E0E">
        <w:rPr>
          <w:rFonts w:ascii="Times New Roman" w:hAnsi="Times New Roman"/>
          <w:color w:val="auto"/>
          <w:sz w:val="24"/>
          <w:szCs w:val="24"/>
        </w:rPr>
        <w:t>Better establish teaching/training r</w:t>
      </w:r>
      <w:r w:rsidR="007632D3" w:rsidRPr="00B92E0E">
        <w:rPr>
          <w:rFonts w:ascii="Times New Roman" w:hAnsi="Times New Roman"/>
          <w:color w:val="auto"/>
          <w:sz w:val="24"/>
          <w:szCs w:val="24"/>
        </w:rPr>
        <w:t xml:space="preserve">elationship with </w:t>
      </w:r>
      <w:r w:rsidRPr="00B92E0E">
        <w:rPr>
          <w:rFonts w:ascii="Times New Roman" w:hAnsi="Times New Roman"/>
          <w:color w:val="auto"/>
          <w:sz w:val="24"/>
          <w:szCs w:val="24"/>
        </w:rPr>
        <w:t>local institutions of higher learning</w:t>
      </w:r>
      <w:r w:rsidR="000237DF">
        <w:rPr>
          <w:rFonts w:ascii="Times New Roman" w:hAnsi="Times New Roman"/>
          <w:color w:val="auto"/>
          <w:sz w:val="24"/>
          <w:szCs w:val="24"/>
        </w:rPr>
        <w:t>.</w:t>
      </w:r>
    </w:p>
    <w:p w14:paraId="339E7218" w14:textId="77777777" w:rsidR="00BF2CB0" w:rsidRPr="00B92E0E" w:rsidRDefault="00BF2CB0" w:rsidP="00BF2CB0">
      <w:pPr>
        <w:pStyle w:val="ParticipantEntry2"/>
        <w:ind w:left="0" w:firstLine="0"/>
        <w:rPr>
          <w:rFonts w:ascii="Times New Roman" w:hAnsi="Times New Roman"/>
          <w:color w:val="auto"/>
          <w:sz w:val="24"/>
          <w:szCs w:val="24"/>
        </w:rPr>
      </w:pPr>
    </w:p>
    <w:p w14:paraId="608BD6DD" w14:textId="351199CB" w:rsidR="007632D3" w:rsidRPr="00B92E0E" w:rsidRDefault="00980AAC" w:rsidP="0000699B">
      <w:pPr>
        <w:pStyle w:val="ParticipantEntry2"/>
        <w:numPr>
          <w:ilvl w:val="0"/>
          <w:numId w:val="34"/>
        </w:numPr>
        <w:rPr>
          <w:rFonts w:ascii="Times New Roman" w:hAnsi="Times New Roman"/>
          <w:color w:val="auto"/>
          <w:sz w:val="24"/>
          <w:szCs w:val="24"/>
        </w:rPr>
      </w:pPr>
      <w:r w:rsidRPr="00B92E0E">
        <w:rPr>
          <w:rFonts w:ascii="Times New Roman" w:hAnsi="Times New Roman"/>
          <w:color w:val="auto"/>
          <w:sz w:val="24"/>
          <w:szCs w:val="24"/>
        </w:rPr>
        <w:t xml:space="preserve"> </w:t>
      </w:r>
      <w:r w:rsidR="00D102E8" w:rsidRPr="00B92E0E">
        <w:rPr>
          <w:rFonts w:ascii="Times New Roman" w:hAnsi="Times New Roman"/>
          <w:color w:val="auto"/>
          <w:sz w:val="24"/>
          <w:szCs w:val="24"/>
        </w:rPr>
        <w:t xml:space="preserve">Establish </w:t>
      </w:r>
      <w:r w:rsidR="002C4264">
        <w:rPr>
          <w:rFonts w:ascii="Times New Roman" w:hAnsi="Times New Roman"/>
          <w:color w:val="auto"/>
          <w:sz w:val="24"/>
          <w:szCs w:val="24"/>
        </w:rPr>
        <w:t>b</w:t>
      </w:r>
      <w:r w:rsidR="00D102E8" w:rsidRPr="00B92E0E">
        <w:rPr>
          <w:rFonts w:ascii="Times New Roman" w:hAnsi="Times New Roman"/>
          <w:color w:val="auto"/>
          <w:sz w:val="24"/>
          <w:szCs w:val="24"/>
        </w:rPr>
        <w:t xml:space="preserve">est </w:t>
      </w:r>
      <w:r w:rsidR="002C4264">
        <w:rPr>
          <w:rFonts w:ascii="Times New Roman" w:hAnsi="Times New Roman"/>
          <w:color w:val="auto"/>
          <w:sz w:val="24"/>
          <w:szCs w:val="24"/>
        </w:rPr>
        <w:t>p</w:t>
      </w:r>
      <w:r w:rsidR="00D102E8" w:rsidRPr="00B92E0E">
        <w:rPr>
          <w:rFonts w:ascii="Times New Roman" w:hAnsi="Times New Roman"/>
          <w:color w:val="auto"/>
          <w:sz w:val="24"/>
          <w:szCs w:val="24"/>
        </w:rPr>
        <w:t xml:space="preserve">ractices </w:t>
      </w:r>
      <w:r w:rsidR="002C4264">
        <w:rPr>
          <w:rFonts w:ascii="Times New Roman" w:hAnsi="Times New Roman"/>
          <w:color w:val="auto"/>
          <w:sz w:val="24"/>
          <w:szCs w:val="24"/>
        </w:rPr>
        <w:t>i</w:t>
      </w:r>
      <w:r w:rsidR="00D102E8" w:rsidRPr="00B92E0E">
        <w:rPr>
          <w:rFonts w:ascii="Times New Roman" w:hAnsi="Times New Roman"/>
          <w:color w:val="auto"/>
          <w:sz w:val="24"/>
          <w:szCs w:val="24"/>
        </w:rPr>
        <w:t xml:space="preserve">nformation for </w:t>
      </w:r>
      <w:r w:rsidR="002C4264">
        <w:rPr>
          <w:rFonts w:ascii="Times New Roman" w:hAnsi="Times New Roman"/>
          <w:color w:val="auto"/>
          <w:sz w:val="24"/>
          <w:szCs w:val="24"/>
        </w:rPr>
        <w:t>i</w:t>
      </w:r>
      <w:r w:rsidR="00D102E8" w:rsidRPr="00B92E0E">
        <w:rPr>
          <w:rFonts w:ascii="Times New Roman" w:hAnsi="Times New Roman"/>
          <w:color w:val="auto"/>
          <w:sz w:val="24"/>
          <w:szCs w:val="24"/>
        </w:rPr>
        <w:t>nteraction</w:t>
      </w:r>
      <w:r w:rsidR="00AA13C9" w:rsidRPr="00B92E0E">
        <w:rPr>
          <w:rFonts w:ascii="Times New Roman" w:hAnsi="Times New Roman"/>
          <w:color w:val="auto"/>
          <w:sz w:val="24"/>
          <w:szCs w:val="24"/>
        </w:rPr>
        <w:t xml:space="preserve"> with </w:t>
      </w:r>
      <w:r w:rsidR="002C4264">
        <w:rPr>
          <w:rFonts w:ascii="Times New Roman" w:hAnsi="Times New Roman"/>
          <w:color w:val="auto"/>
          <w:sz w:val="24"/>
          <w:szCs w:val="24"/>
        </w:rPr>
        <w:t>l</w:t>
      </w:r>
      <w:r w:rsidR="00AA13C9" w:rsidRPr="00B92E0E">
        <w:rPr>
          <w:rFonts w:ascii="Times New Roman" w:hAnsi="Times New Roman"/>
          <w:color w:val="auto"/>
          <w:sz w:val="24"/>
          <w:szCs w:val="24"/>
        </w:rPr>
        <w:t xml:space="preserve">ess </w:t>
      </w:r>
      <w:r w:rsidR="002C4264">
        <w:rPr>
          <w:rFonts w:ascii="Times New Roman" w:hAnsi="Times New Roman"/>
          <w:color w:val="auto"/>
          <w:sz w:val="24"/>
          <w:szCs w:val="24"/>
        </w:rPr>
        <w:t>e</w:t>
      </w:r>
      <w:r w:rsidR="00AA13C9" w:rsidRPr="00B92E0E">
        <w:rPr>
          <w:rFonts w:ascii="Times New Roman" w:hAnsi="Times New Roman"/>
          <w:color w:val="auto"/>
          <w:sz w:val="24"/>
          <w:szCs w:val="24"/>
        </w:rPr>
        <w:t>ngaged</w:t>
      </w:r>
      <w:r w:rsidR="0073465B" w:rsidRPr="00B92E0E">
        <w:rPr>
          <w:rFonts w:ascii="Times New Roman" w:hAnsi="Times New Roman"/>
          <w:color w:val="auto"/>
          <w:sz w:val="24"/>
          <w:szCs w:val="24"/>
        </w:rPr>
        <w:t xml:space="preserve"> </w:t>
      </w:r>
      <w:r w:rsidR="002C4264">
        <w:rPr>
          <w:rFonts w:ascii="Times New Roman" w:hAnsi="Times New Roman"/>
          <w:color w:val="auto"/>
          <w:sz w:val="24"/>
          <w:szCs w:val="24"/>
        </w:rPr>
        <w:t>m</w:t>
      </w:r>
      <w:r w:rsidR="004E4E42">
        <w:rPr>
          <w:rFonts w:ascii="Times New Roman" w:hAnsi="Times New Roman"/>
          <w:color w:val="auto"/>
          <w:sz w:val="24"/>
          <w:szCs w:val="24"/>
        </w:rPr>
        <w:t xml:space="preserve">unicipalities and </w:t>
      </w:r>
      <w:r w:rsidR="002C4264">
        <w:rPr>
          <w:rFonts w:ascii="Times New Roman" w:hAnsi="Times New Roman"/>
          <w:color w:val="auto"/>
          <w:sz w:val="24"/>
          <w:szCs w:val="24"/>
        </w:rPr>
        <w:t>l</w:t>
      </w:r>
      <w:r w:rsidR="00AA13C9" w:rsidRPr="00B92E0E">
        <w:rPr>
          <w:rFonts w:ascii="Times New Roman" w:hAnsi="Times New Roman"/>
          <w:color w:val="auto"/>
          <w:sz w:val="24"/>
          <w:szCs w:val="24"/>
        </w:rPr>
        <w:t xml:space="preserve">ocal </w:t>
      </w:r>
      <w:r w:rsidR="002C4264">
        <w:rPr>
          <w:rFonts w:ascii="Times New Roman" w:hAnsi="Times New Roman"/>
          <w:color w:val="auto"/>
          <w:sz w:val="24"/>
          <w:szCs w:val="24"/>
        </w:rPr>
        <w:t>a</w:t>
      </w:r>
      <w:r w:rsidR="0073465B" w:rsidRPr="00B92E0E">
        <w:rPr>
          <w:rFonts w:ascii="Times New Roman" w:hAnsi="Times New Roman"/>
          <w:color w:val="auto"/>
          <w:sz w:val="24"/>
          <w:szCs w:val="24"/>
        </w:rPr>
        <w:t>udiences</w:t>
      </w:r>
      <w:r w:rsidR="006A457A">
        <w:rPr>
          <w:rFonts w:ascii="Times New Roman" w:hAnsi="Times New Roman"/>
          <w:color w:val="auto"/>
          <w:sz w:val="24"/>
          <w:szCs w:val="24"/>
        </w:rPr>
        <w:t>.</w:t>
      </w:r>
    </w:p>
    <w:p w14:paraId="6FBEB572" w14:textId="77777777" w:rsidR="0073465B" w:rsidRPr="00B92E0E" w:rsidRDefault="0073465B" w:rsidP="00AB075C">
      <w:pPr>
        <w:pStyle w:val="ParticipantEntry2"/>
        <w:numPr>
          <w:ilvl w:val="0"/>
          <w:numId w:val="27"/>
        </w:numPr>
        <w:rPr>
          <w:rFonts w:ascii="Times New Roman" w:hAnsi="Times New Roman"/>
          <w:color w:val="auto"/>
          <w:sz w:val="24"/>
          <w:szCs w:val="24"/>
        </w:rPr>
      </w:pPr>
      <w:r w:rsidRPr="00B92E0E">
        <w:rPr>
          <w:rFonts w:ascii="Times New Roman" w:hAnsi="Times New Roman"/>
          <w:color w:val="auto"/>
          <w:sz w:val="24"/>
          <w:szCs w:val="24"/>
        </w:rPr>
        <w:t>Increase awareness and engagement through dialogu</w:t>
      </w:r>
      <w:r w:rsidR="007D5736" w:rsidRPr="00B92E0E">
        <w:rPr>
          <w:rFonts w:ascii="Times New Roman" w:hAnsi="Times New Roman"/>
          <w:color w:val="auto"/>
          <w:sz w:val="24"/>
          <w:szCs w:val="24"/>
        </w:rPr>
        <w:t>e about needs and concerns</w:t>
      </w:r>
      <w:r w:rsidR="000237DF">
        <w:rPr>
          <w:rFonts w:ascii="Times New Roman" w:hAnsi="Times New Roman"/>
          <w:color w:val="auto"/>
          <w:sz w:val="24"/>
          <w:szCs w:val="24"/>
        </w:rPr>
        <w:t>.</w:t>
      </w:r>
    </w:p>
    <w:p w14:paraId="0243DC77" w14:textId="77777777" w:rsidR="0073465B" w:rsidRPr="00B92E0E" w:rsidRDefault="00AB075C" w:rsidP="007D5736">
      <w:pPr>
        <w:pStyle w:val="ParticipantEntry2"/>
        <w:numPr>
          <w:ilvl w:val="0"/>
          <w:numId w:val="27"/>
        </w:numPr>
        <w:rPr>
          <w:rFonts w:ascii="Times New Roman" w:hAnsi="Times New Roman"/>
          <w:color w:val="auto"/>
          <w:sz w:val="24"/>
          <w:szCs w:val="24"/>
        </w:rPr>
      </w:pPr>
      <w:r w:rsidRPr="00B92E0E">
        <w:rPr>
          <w:rFonts w:ascii="Times New Roman" w:hAnsi="Times New Roman"/>
          <w:color w:val="auto"/>
          <w:sz w:val="24"/>
          <w:szCs w:val="24"/>
        </w:rPr>
        <w:t>S</w:t>
      </w:r>
      <w:r w:rsidR="0073465B" w:rsidRPr="00B92E0E">
        <w:rPr>
          <w:rFonts w:ascii="Times New Roman" w:hAnsi="Times New Roman"/>
          <w:color w:val="auto"/>
          <w:sz w:val="24"/>
          <w:szCs w:val="24"/>
        </w:rPr>
        <w:t>hift focus fro</w:t>
      </w:r>
      <w:r w:rsidR="00AA13C9" w:rsidRPr="00B92E0E">
        <w:rPr>
          <w:rFonts w:ascii="Times New Roman" w:hAnsi="Times New Roman"/>
          <w:color w:val="auto"/>
          <w:sz w:val="24"/>
          <w:szCs w:val="24"/>
        </w:rPr>
        <w:t>m TMDL to a conte</w:t>
      </w:r>
      <w:r w:rsidR="004E4E42">
        <w:rPr>
          <w:rFonts w:ascii="Times New Roman" w:hAnsi="Times New Roman"/>
          <w:color w:val="auto"/>
          <w:sz w:val="24"/>
          <w:szCs w:val="24"/>
        </w:rPr>
        <w:t>xt of an asset-based opportunity</w:t>
      </w:r>
      <w:r w:rsidR="0073465B" w:rsidRPr="00B92E0E">
        <w:rPr>
          <w:rFonts w:ascii="Times New Roman" w:hAnsi="Times New Roman"/>
          <w:color w:val="auto"/>
          <w:sz w:val="24"/>
          <w:szCs w:val="24"/>
        </w:rPr>
        <w:t xml:space="preserve"> </w:t>
      </w:r>
      <w:r w:rsidR="00AA13C9" w:rsidRPr="00B92E0E">
        <w:rPr>
          <w:rFonts w:ascii="Times New Roman" w:hAnsi="Times New Roman"/>
          <w:color w:val="auto"/>
          <w:sz w:val="24"/>
          <w:szCs w:val="24"/>
        </w:rPr>
        <w:t xml:space="preserve">approach </w:t>
      </w:r>
      <w:r w:rsidR="0073465B" w:rsidRPr="00B92E0E">
        <w:rPr>
          <w:rFonts w:ascii="Times New Roman" w:hAnsi="Times New Roman"/>
          <w:color w:val="auto"/>
          <w:sz w:val="24"/>
          <w:szCs w:val="24"/>
        </w:rPr>
        <w:t xml:space="preserve">(perception that </w:t>
      </w:r>
      <w:r w:rsidR="004E4E42">
        <w:rPr>
          <w:rFonts w:ascii="Times New Roman" w:hAnsi="Times New Roman"/>
          <w:color w:val="auto"/>
          <w:sz w:val="24"/>
          <w:szCs w:val="24"/>
        </w:rPr>
        <w:t>the TMDL cannot</w:t>
      </w:r>
      <w:r w:rsidR="0073465B" w:rsidRPr="00B92E0E">
        <w:rPr>
          <w:rFonts w:ascii="Times New Roman" w:hAnsi="Times New Roman"/>
          <w:color w:val="auto"/>
          <w:sz w:val="24"/>
          <w:szCs w:val="24"/>
        </w:rPr>
        <w:t xml:space="preserve"> be achieved)</w:t>
      </w:r>
      <w:r w:rsidR="000237DF">
        <w:rPr>
          <w:rFonts w:ascii="Times New Roman" w:hAnsi="Times New Roman"/>
          <w:color w:val="auto"/>
          <w:sz w:val="24"/>
          <w:szCs w:val="24"/>
        </w:rPr>
        <w:t>.</w:t>
      </w:r>
    </w:p>
    <w:p w14:paraId="006D7310" w14:textId="77777777" w:rsidR="0073465B" w:rsidRPr="00B92E0E" w:rsidRDefault="0073465B" w:rsidP="007D5736">
      <w:pPr>
        <w:pStyle w:val="ParticipantEntry2"/>
        <w:numPr>
          <w:ilvl w:val="0"/>
          <w:numId w:val="27"/>
        </w:numPr>
        <w:rPr>
          <w:rFonts w:ascii="Times New Roman" w:hAnsi="Times New Roman"/>
          <w:color w:val="auto"/>
          <w:sz w:val="24"/>
          <w:szCs w:val="24"/>
        </w:rPr>
      </w:pPr>
      <w:r w:rsidRPr="00B92E0E">
        <w:rPr>
          <w:rFonts w:ascii="Times New Roman" w:hAnsi="Times New Roman"/>
          <w:color w:val="auto"/>
          <w:sz w:val="24"/>
          <w:szCs w:val="24"/>
        </w:rPr>
        <w:t>Enhance motivation to broader economics and competitiveness.</w:t>
      </w:r>
    </w:p>
    <w:p w14:paraId="01E3D847" w14:textId="77777777" w:rsidR="0073465B" w:rsidRPr="00B92E0E" w:rsidRDefault="00C3239A" w:rsidP="007D5736">
      <w:pPr>
        <w:pStyle w:val="ParticipantEntry2"/>
        <w:numPr>
          <w:ilvl w:val="0"/>
          <w:numId w:val="27"/>
        </w:numPr>
        <w:rPr>
          <w:rFonts w:ascii="Times New Roman" w:hAnsi="Times New Roman"/>
          <w:color w:val="auto"/>
          <w:sz w:val="24"/>
          <w:szCs w:val="24"/>
        </w:rPr>
      </w:pPr>
      <w:r>
        <w:rPr>
          <w:rFonts w:ascii="Times New Roman" w:hAnsi="Times New Roman"/>
          <w:color w:val="auto"/>
          <w:sz w:val="24"/>
          <w:szCs w:val="24"/>
        </w:rPr>
        <w:t xml:space="preserve">Tie flooding and other </w:t>
      </w:r>
      <w:r w:rsidR="007D5736" w:rsidRPr="00B92E0E">
        <w:rPr>
          <w:rFonts w:ascii="Times New Roman" w:hAnsi="Times New Roman"/>
          <w:color w:val="auto"/>
          <w:sz w:val="24"/>
          <w:szCs w:val="24"/>
        </w:rPr>
        <w:t>envi</w:t>
      </w:r>
      <w:r>
        <w:rPr>
          <w:rFonts w:ascii="Times New Roman" w:hAnsi="Times New Roman"/>
          <w:color w:val="auto"/>
          <w:sz w:val="24"/>
          <w:szCs w:val="24"/>
        </w:rPr>
        <w:t>ronmental</w:t>
      </w:r>
      <w:r w:rsidR="0073465B" w:rsidRPr="00B92E0E">
        <w:rPr>
          <w:rFonts w:ascii="Times New Roman" w:hAnsi="Times New Roman"/>
          <w:color w:val="auto"/>
          <w:sz w:val="24"/>
          <w:szCs w:val="24"/>
        </w:rPr>
        <w:t xml:space="preserve"> issues to economic development and place making.</w:t>
      </w:r>
    </w:p>
    <w:p w14:paraId="1CECCD64" w14:textId="77777777" w:rsidR="0073465B" w:rsidRPr="00B92E0E" w:rsidRDefault="004E4E42" w:rsidP="007D5736">
      <w:pPr>
        <w:pStyle w:val="ParticipantEntry2"/>
        <w:numPr>
          <w:ilvl w:val="0"/>
          <w:numId w:val="27"/>
        </w:numPr>
        <w:rPr>
          <w:rFonts w:ascii="Times New Roman" w:hAnsi="Times New Roman"/>
          <w:color w:val="auto"/>
          <w:sz w:val="24"/>
          <w:szCs w:val="24"/>
        </w:rPr>
      </w:pPr>
      <w:r>
        <w:rPr>
          <w:rFonts w:ascii="Times New Roman" w:hAnsi="Times New Roman"/>
          <w:color w:val="auto"/>
          <w:sz w:val="24"/>
          <w:szCs w:val="24"/>
        </w:rPr>
        <w:t>Capitalize on local concerns/</w:t>
      </w:r>
      <w:r w:rsidR="0073465B" w:rsidRPr="00B92E0E">
        <w:rPr>
          <w:rFonts w:ascii="Times New Roman" w:hAnsi="Times New Roman"/>
          <w:color w:val="auto"/>
          <w:sz w:val="24"/>
          <w:szCs w:val="24"/>
        </w:rPr>
        <w:t>initiatives to promote environmental improvement.</w:t>
      </w:r>
    </w:p>
    <w:p w14:paraId="4390457C" w14:textId="77777777" w:rsidR="0073465B" w:rsidRPr="00B92E0E" w:rsidRDefault="00961290" w:rsidP="007D5736">
      <w:pPr>
        <w:pStyle w:val="ParticipantEntry2"/>
        <w:numPr>
          <w:ilvl w:val="0"/>
          <w:numId w:val="27"/>
        </w:numPr>
        <w:rPr>
          <w:rFonts w:ascii="Times New Roman" w:hAnsi="Times New Roman"/>
          <w:color w:val="auto"/>
          <w:sz w:val="24"/>
          <w:szCs w:val="24"/>
        </w:rPr>
      </w:pPr>
      <w:r>
        <w:rPr>
          <w:rFonts w:ascii="Times New Roman" w:hAnsi="Times New Roman"/>
          <w:color w:val="auto"/>
          <w:sz w:val="24"/>
          <w:szCs w:val="24"/>
        </w:rPr>
        <w:t>Attract and i</w:t>
      </w:r>
      <w:r w:rsidR="0073465B" w:rsidRPr="00B92E0E">
        <w:rPr>
          <w:rFonts w:ascii="Times New Roman" w:hAnsi="Times New Roman"/>
          <w:color w:val="auto"/>
          <w:sz w:val="24"/>
          <w:szCs w:val="24"/>
        </w:rPr>
        <w:t>nsp</w:t>
      </w:r>
      <w:r w:rsidR="007D5736" w:rsidRPr="00B92E0E">
        <w:rPr>
          <w:rFonts w:ascii="Times New Roman" w:hAnsi="Times New Roman"/>
          <w:color w:val="auto"/>
          <w:sz w:val="24"/>
          <w:szCs w:val="24"/>
        </w:rPr>
        <w:t>ire private investors and workforce develop</w:t>
      </w:r>
      <w:r w:rsidR="0073465B" w:rsidRPr="00B92E0E">
        <w:rPr>
          <w:rFonts w:ascii="Times New Roman" w:hAnsi="Times New Roman"/>
          <w:color w:val="auto"/>
          <w:sz w:val="24"/>
          <w:szCs w:val="24"/>
        </w:rPr>
        <w:t>ment</w:t>
      </w:r>
      <w:r w:rsidR="004E4E42">
        <w:rPr>
          <w:rFonts w:ascii="Times New Roman" w:hAnsi="Times New Roman"/>
          <w:color w:val="auto"/>
          <w:sz w:val="24"/>
          <w:szCs w:val="24"/>
        </w:rPr>
        <w:t xml:space="preserve"> to achieve mutually beneficial goals</w:t>
      </w:r>
      <w:r w:rsidR="000237DF">
        <w:rPr>
          <w:rFonts w:ascii="Times New Roman" w:hAnsi="Times New Roman"/>
          <w:color w:val="auto"/>
          <w:sz w:val="24"/>
          <w:szCs w:val="24"/>
        </w:rPr>
        <w:t>.</w:t>
      </w:r>
    </w:p>
    <w:p w14:paraId="10C685FF" w14:textId="77777777" w:rsidR="0073465B" w:rsidRPr="00B92E0E" w:rsidRDefault="0073465B" w:rsidP="001E6202">
      <w:pPr>
        <w:pStyle w:val="ParticipantEntry2"/>
        <w:numPr>
          <w:ilvl w:val="0"/>
          <w:numId w:val="27"/>
        </w:numPr>
        <w:rPr>
          <w:rFonts w:ascii="Times New Roman" w:hAnsi="Times New Roman"/>
          <w:color w:val="auto"/>
          <w:sz w:val="24"/>
          <w:szCs w:val="24"/>
        </w:rPr>
      </w:pPr>
      <w:r w:rsidRPr="00B92E0E">
        <w:rPr>
          <w:rFonts w:ascii="Times New Roman" w:hAnsi="Times New Roman"/>
          <w:color w:val="auto"/>
          <w:sz w:val="24"/>
          <w:szCs w:val="24"/>
        </w:rPr>
        <w:t xml:space="preserve">Develop appropriate </w:t>
      </w:r>
      <w:r w:rsidR="004E4E42">
        <w:rPr>
          <w:rFonts w:ascii="Times New Roman" w:hAnsi="Times New Roman"/>
          <w:color w:val="auto"/>
          <w:sz w:val="24"/>
          <w:szCs w:val="24"/>
        </w:rPr>
        <w:t xml:space="preserve">local </w:t>
      </w:r>
      <w:r w:rsidRPr="00B92E0E">
        <w:rPr>
          <w:rFonts w:ascii="Times New Roman" w:hAnsi="Times New Roman"/>
          <w:color w:val="auto"/>
          <w:sz w:val="24"/>
          <w:szCs w:val="24"/>
        </w:rPr>
        <w:t>mes</w:t>
      </w:r>
      <w:r w:rsidR="001E6202" w:rsidRPr="00B92E0E">
        <w:rPr>
          <w:rFonts w:ascii="Times New Roman" w:hAnsi="Times New Roman"/>
          <w:color w:val="auto"/>
          <w:sz w:val="24"/>
          <w:szCs w:val="24"/>
        </w:rPr>
        <w:t>s</w:t>
      </w:r>
      <w:r w:rsidRPr="00B92E0E">
        <w:rPr>
          <w:rFonts w:ascii="Times New Roman" w:hAnsi="Times New Roman"/>
          <w:color w:val="auto"/>
          <w:sz w:val="24"/>
          <w:szCs w:val="24"/>
        </w:rPr>
        <w:t>aging for local communitie</w:t>
      </w:r>
      <w:r w:rsidR="001E6202" w:rsidRPr="00B92E0E">
        <w:rPr>
          <w:rFonts w:ascii="Times New Roman" w:hAnsi="Times New Roman"/>
          <w:color w:val="auto"/>
          <w:sz w:val="24"/>
          <w:szCs w:val="24"/>
        </w:rPr>
        <w:t>s</w:t>
      </w:r>
      <w:r w:rsidR="000237DF">
        <w:rPr>
          <w:rFonts w:ascii="Times New Roman" w:hAnsi="Times New Roman"/>
          <w:color w:val="auto"/>
          <w:sz w:val="24"/>
          <w:szCs w:val="24"/>
        </w:rPr>
        <w:t>.</w:t>
      </w:r>
    </w:p>
    <w:p w14:paraId="2B0F3EA3" w14:textId="77777777" w:rsidR="0073465B" w:rsidRPr="00B92E0E" w:rsidRDefault="001E6202" w:rsidP="001E6202">
      <w:pPr>
        <w:pStyle w:val="ParticipantEntry2"/>
        <w:numPr>
          <w:ilvl w:val="0"/>
          <w:numId w:val="27"/>
        </w:numPr>
        <w:rPr>
          <w:rFonts w:ascii="Times New Roman" w:hAnsi="Times New Roman"/>
          <w:color w:val="auto"/>
          <w:sz w:val="24"/>
          <w:szCs w:val="24"/>
        </w:rPr>
      </w:pPr>
      <w:r w:rsidRPr="00B92E0E">
        <w:rPr>
          <w:rFonts w:ascii="Times New Roman" w:hAnsi="Times New Roman"/>
          <w:color w:val="auto"/>
          <w:sz w:val="24"/>
          <w:szCs w:val="24"/>
        </w:rPr>
        <w:t>Assur</w:t>
      </w:r>
      <w:r w:rsidR="0073465B" w:rsidRPr="00B92E0E">
        <w:rPr>
          <w:rFonts w:ascii="Times New Roman" w:hAnsi="Times New Roman"/>
          <w:color w:val="auto"/>
          <w:sz w:val="24"/>
          <w:szCs w:val="24"/>
        </w:rPr>
        <w:t>e implementation of community vision already agreed upon</w:t>
      </w:r>
      <w:r w:rsidR="000237DF">
        <w:rPr>
          <w:rFonts w:ascii="Times New Roman" w:hAnsi="Times New Roman"/>
          <w:color w:val="auto"/>
          <w:sz w:val="24"/>
          <w:szCs w:val="24"/>
        </w:rPr>
        <w:t>.</w:t>
      </w:r>
    </w:p>
    <w:p w14:paraId="02E2B322" w14:textId="77777777" w:rsidR="001E6202" w:rsidRPr="00B92E0E" w:rsidRDefault="001E6202" w:rsidP="007632D3">
      <w:pPr>
        <w:pStyle w:val="ParticipantEntry2"/>
        <w:ind w:left="0" w:firstLine="0"/>
        <w:rPr>
          <w:rFonts w:ascii="Times New Roman" w:hAnsi="Times New Roman"/>
          <w:color w:val="auto"/>
          <w:sz w:val="24"/>
          <w:szCs w:val="24"/>
        </w:rPr>
      </w:pPr>
    </w:p>
    <w:p w14:paraId="4DFED081" w14:textId="7F45D855" w:rsidR="001E6202" w:rsidRPr="00B92E0E" w:rsidRDefault="00980AAC" w:rsidP="0000699B">
      <w:pPr>
        <w:pStyle w:val="ParticipantEntry2"/>
        <w:numPr>
          <w:ilvl w:val="0"/>
          <w:numId w:val="34"/>
        </w:numPr>
        <w:rPr>
          <w:rFonts w:ascii="Times New Roman" w:hAnsi="Times New Roman"/>
          <w:color w:val="auto"/>
          <w:sz w:val="24"/>
          <w:szCs w:val="24"/>
        </w:rPr>
      </w:pPr>
      <w:r w:rsidRPr="00B92E0E">
        <w:rPr>
          <w:rFonts w:ascii="Times New Roman" w:hAnsi="Times New Roman"/>
          <w:color w:val="auto"/>
          <w:sz w:val="24"/>
          <w:szCs w:val="24"/>
        </w:rPr>
        <w:t xml:space="preserve"> </w:t>
      </w:r>
      <w:r w:rsidR="007068D3" w:rsidRPr="00B92E0E">
        <w:rPr>
          <w:rFonts w:ascii="Times New Roman" w:hAnsi="Times New Roman"/>
          <w:color w:val="auto"/>
          <w:sz w:val="24"/>
          <w:szCs w:val="24"/>
        </w:rPr>
        <w:t xml:space="preserve">Develop </w:t>
      </w:r>
      <w:r w:rsidR="002C4264">
        <w:rPr>
          <w:rFonts w:ascii="Times New Roman" w:hAnsi="Times New Roman"/>
          <w:color w:val="auto"/>
          <w:sz w:val="24"/>
          <w:szCs w:val="24"/>
        </w:rPr>
        <w:t>s</w:t>
      </w:r>
      <w:r w:rsidR="007068D3" w:rsidRPr="00B92E0E">
        <w:rPr>
          <w:rFonts w:ascii="Times New Roman" w:hAnsi="Times New Roman"/>
          <w:color w:val="auto"/>
          <w:sz w:val="24"/>
          <w:szCs w:val="24"/>
        </w:rPr>
        <w:t xml:space="preserve">uccess </w:t>
      </w:r>
      <w:r w:rsidR="002C4264">
        <w:rPr>
          <w:rFonts w:ascii="Times New Roman" w:hAnsi="Times New Roman"/>
          <w:color w:val="auto"/>
          <w:sz w:val="24"/>
          <w:szCs w:val="24"/>
        </w:rPr>
        <w:t>m</w:t>
      </w:r>
      <w:r w:rsidR="007068D3" w:rsidRPr="00B92E0E">
        <w:rPr>
          <w:rFonts w:ascii="Times New Roman" w:hAnsi="Times New Roman"/>
          <w:color w:val="auto"/>
          <w:sz w:val="24"/>
          <w:szCs w:val="24"/>
        </w:rPr>
        <w:t xml:space="preserve">etrics on the </w:t>
      </w:r>
      <w:r w:rsidR="002C4264">
        <w:rPr>
          <w:rFonts w:ascii="Times New Roman" w:hAnsi="Times New Roman"/>
          <w:color w:val="auto"/>
          <w:sz w:val="24"/>
          <w:szCs w:val="24"/>
        </w:rPr>
        <w:t>l</w:t>
      </w:r>
      <w:r w:rsidR="007068D3" w:rsidRPr="00B92E0E">
        <w:rPr>
          <w:rFonts w:ascii="Times New Roman" w:hAnsi="Times New Roman"/>
          <w:color w:val="auto"/>
          <w:sz w:val="24"/>
          <w:szCs w:val="24"/>
        </w:rPr>
        <w:t xml:space="preserve">ocal </w:t>
      </w:r>
      <w:r w:rsidR="002C4264">
        <w:rPr>
          <w:rFonts w:ascii="Times New Roman" w:hAnsi="Times New Roman"/>
          <w:color w:val="auto"/>
          <w:sz w:val="24"/>
          <w:szCs w:val="24"/>
        </w:rPr>
        <w:t>l</w:t>
      </w:r>
      <w:r w:rsidR="007068D3" w:rsidRPr="00B92E0E">
        <w:rPr>
          <w:rFonts w:ascii="Times New Roman" w:hAnsi="Times New Roman"/>
          <w:color w:val="auto"/>
          <w:sz w:val="24"/>
          <w:szCs w:val="24"/>
        </w:rPr>
        <w:t xml:space="preserve">eadership </w:t>
      </w:r>
      <w:r w:rsidR="002C4264">
        <w:rPr>
          <w:rFonts w:ascii="Times New Roman" w:hAnsi="Times New Roman"/>
          <w:color w:val="auto"/>
          <w:sz w:val="24"/>
          <w:szCs w:val="24"/>
        </w:rPr>
        <w:t>s</w:t>
      </w:r>
      <w:r w:rsidR="007068D3" w:rsidRPr="00B92E0E">
        <w:rPr>
          <w:rFonts w:ascii="Times New Roman" w:hAnsi="Times New Roman"/>
          <w:color w:val="auto"/>
          <w:sz w:val="24"/>
          <w:szCs w:val="24"/>
        </w:rPr>
        <w:t>trategies</w:t>
      </w:r>
      <w:r w:rsidR="006A457A">
        <w:rPr>
          <w:rFonts w:ascii="Times New Roman" w:hAnsi="Times New Roman"/>
          <w:color w:val="auto"/>
          <w:sz w:val="24"/>
          <w:szCs w:val="24"/>
        </w:rPr>
        <w:t>.</w:t>
      </w:r>
    </w:p>
    <w:p w14:paraId="4391C4B3" w14:textId="77777777" w:rsidR="00980AAC" w:rsidRPr="00B92E0E" w:rsidRDefault="00980AAC" w:rsidP="00980AAC">
      <w:pPr>
        <w:pStyle w:val="ParticipantEntry2"/>
        <w:numPr>
          <w:ilvl w:val="0"/>
          <w:numId w:val="29"/>
        </w:numPr>
        <w:rPr>
          <w:rFonts w:ascii="Times New Roman" w:hAnsi="Times New Roman"/>
          <w:color w:val="auto"/>
          <w:sz w:val="24"/>
          <w:szCs w:val="24"/>
        </w:rPr>
      </w:pPr>
      <w:r w:rsidRPr="00B92E0E">
        <w:rPr>
          <w:rFonts w:ascii="Times New Roman" w:hAnsi="Times New Roman"/>
          <w:color w:val="auto"/>
          <w:sz w:val="24"/>
          <w:szCs w:val="24"/>
        </w:rPr>
        <w:t>Develop success criteria for local leadership knowledge and capacity</w:t>
      </w:r>
      <w:r w:rsidR="000237DF">
        <w:rPr>
          <w:rFonts w:ascii="Times New Roman" w:hAnsi="Times New Roman"/>
          <w:color w:val="auto"/>
          <w:sz w:val="24"/>
          <w:szCs w:val="24"/>
        </w:rPr>
        <w:t>.</w:t>
      </w:r>
    </w:p>
    <w:p w14:paraId="4A33DDB8" w14:textId="77777777" w:rsidR="007E73F7" w:rsidRPr="00B92E0E" w:rsidRDefault="007068D3" w:rsidP="00980AAC">
      <w:pPr>
        <w:pStyle w:val="ListParagraph"/>
        <w:numPr>
          <w:ilvl w:val="0"/>
          <w:numId w:val="29"/>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 xml:space="preserve">Utilize pre and post </w:t>
      </w:r>
      <w:r w:rsidR="00980AAC" w:rsidRPr="00B92E0E">
        <w:rPr>
          <w:rFonts w:ascii="Times New Roman" w:hAnsi="Times New Roman" w:cs="Times New Roman"/>
          <w:sz w:val="24"/>
          <w:szCs w:val="24"/>
        </w:rPr>
        <w:t>training surveys to determine success</w:t>
      </w:r>
      <w:r w:rsidR="000237DF">
        <w:rPr>
          <w:rFonts w:ascii="Times New Roman" w:hAnsi="Times New Roman" w:cs="Times New Roman"/>
          <w:sz w:val="24"/>
          <w:szCs w:val="24"/>
        </w:rPr>
        <w:t>.</w:t>
      </w:r>
    </w:p>
    <w:p w14:paraId="42CDBBC1" w14:textId="77777777" w:rsidR="00980AAC" w:rsidRPr="00B92E0E" w:rsidRDefault="00980AAC" w:rsidP="00980AAC">
      <w:pPr>
        <w:pStyle w:val="ListParagraph"/>
        <w:numPr>
          <w:ilvl w:val="0"/>
          <w:numId w:val="29"/>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lastRenderedPageBreak/>
        <w:t>Evaluate the use of social media techniques</w:t>
      </w:r>
      <w:r w:rsidR="000237DF">
        <w:rPr>
          <w:rFonts w:ascii="Times New Roman" w:hAnsi="Times New Roman" w:cs="Times New Roman"/>
          <w:sz w:val="24"/>
          <w:szCs w:val="24"/>
        </w:rPr>
        <w:t>.</w:t>
      </w:r>
    </w:p>
    <w:p w14:paraId="69A8A1C5" w14:textId="77777777" w:rsidR="007E73F7" w:rsidRPr="00B92E0E" w:rsidRDefault="007E73F7" w:rsidP="00770EE3">
      <w:pPr>
        <w:pStyle w:val="NoSpacing"/>
        <w:rPr>
          <w:rFonts w:ascii="Times New Roman" w:hAnsi="Times New Roman" w:cs="Times New Roman"/>
          <w:sz w:val="24"/>
          <w:szCs w:val="24"/>
        </w:rPr>
      </w:pPr>
    </w:p>
    <w:p w14:paraId="0552E76C" w14:textId="77777777" w:rsidR="00980AAC" w:rsidRDefault="00980AAC" w:rsidP="00770EE3">
      <w:pPr>
        <w:pStyle w:val="NoSpacing"/>
        <w:rPr>
          <w:rFonts w:ascii="Times New Roman" w:hAnsi="Times New Roman" w:cs="Times New Roman"/>
          <w:sz w:val="24"/>
          <w:szCs w:val="24"/>
        </w:rPr>
      </w:pPr>
    </w:p>
    <w:p w14:paraId="4DA968EB" w14:textId="3FFB667C" w:rsidR="00D56F0C" w:rsidRPr="00B92E0E" w:rsidRDefault="00D56F0C" w:rsidP="0000699B">
      <w:pPr>
        <w:pStyle w:val="NoSpacing"/>
        <w:numPr>
          <w:ilvl w:val="0"/>
          <w:numId w:val="34"/>
        </w:numPr>
        <w:rPr>
          <w:rFonts w:ascii="Times New Roman" w:hAnsi="Times New Roman" w:cs="Times New Roman"/>
          <w:sz w:val="24"/>
          <w:szCs w:val="24"/>
        </w:rPr>
      </w:pPr>
      <w:r w:rsidRPr="00B92E0E">
        <w:rPr>
          <w:rFonts w:ascii="Times New Roman" w:hAnsi="Times New Roman" w:cs="Times New Roman"/>
          <w:sz w:val="24"/>
          <w:szCs w:val="24"/>
        </w:rPr>
        <w:t xml:space="preserve">Increase the amount and consistency of Pre K -12 Education on </w:t>
      </w:r>
      <w:r>
        <w:rPr>
          <w:rFonts w:ascii="Times New Roman" w:hAnsi="Times New Roman" w:cs="Times New Roman"/>
          <w:sz w:val="24"/>
          <w:szCs w:val="24"/>
        </w:rPr>
        <w:t>e</w:t>
      </w:r>
      <w:r w:rsidRPr="00B92E0E">
        <w:rPr>
          <w:rFonts w:ascii="Times New Roman" w:hAnsi="Times New Roman" w:cs="Times New Roman"/>
          <w:sz w:val="24"/>
          <w:szCs w:val="24"/>
        </w:rPr>
        <w:t xml:space="preserve">nvironmental </w:t>
      </w:r>
      <w:r>
        <w:rPr>
          <w:rFonts w:ascii="Times New Roman" w:hAnsi="Times New Roman" w:cs="Times New Roman"/>
          <w:sz w:val="24"/>
          <w:szCs w:val="24"/>
        </w:rPr>
        <w:t>i</w:t>
      </w:r>
      <w:r w:rsidRPr="00B92E0E">
        <w:rPr>
          <w:rFonts w:ascii="Times New Roman" w:hAnsi="Times New Roman" w:cs="Times New Roman"/>
          <w:sz w:val="24"/>
          <w:szCs w:val="24"/>
        </w:rPr>
        <w:t xml:space="preserve">ssues with </w:t>
      </w:r>
      <w:r>
        <w:rPr>
          <w:rFonts w:ascii="Times New Roman" w:hAnsi="Times New Roman" w:cs="Times New Roman"/>
          <w:sz w:val="24"/>
          <w:szCs w:val="24"/>
        </w:rPr>
        <w:t>d</w:t>
      </w:r>
      <w:r w:rsidRPr="00B92E0E">
        <w:rPr>
          <w:rFonts w:ascii="Times New Roman" w:hAnsi="Times New Roman" w:cs="Times New Roman"/>
          <w:sz w:val="24"/>
          <w:szCs w:val="24"/>
        </w:rPr>
        <w:t xml:space="preserve">irect </w:t>
      </w:r>
      <w:r>
        <w:rPr>
          <w:rFonts w:ascii="Times New Roman" w:hAnsi="Times New Roman" w:cs="Times New Roman"/>
          <w:sz w:val="24"/>
          <w:szCs w:val="24"/>
        </w:rPr>
        <w:t>l</w:t>
      </w:r>
      <w:r w:rsidRPr="00B92E0E">
        <w:rPr>
          <w:rFonts w:ascii="Times New Roman" w:hAnsi="Times New Roman" w:cs="Times New Roman"/>
          <w:sz w:val="24"/>
          <w:szCs w:val="24"/>
        </w:rPr>
        <w:t xml:space="preserve">inkages to the </w:t>
      </w:r>
      <w:r>
        <w:rPr>
          <w:rFonts w:ascii="Times New Roman" w:hAnsi="Times New Roman" w:cs="Times New Roman"/>
          <w:sz w:val="24"/>
          <w:szCs w:val="24"/>
        </w:rPr>
        <w:t>b</w:t>
      </w:r>
      <w:r w:rsidRPr="00B92E0E">
        <w:rPr>
          <w:rFonts w:ascii="Times New Roman" w:hAnsi="Times New Roman" w:cs="Times New Roman"/>
          <w:sz w:val="24"/>
          <w:szCs w:val="24"/>
        </w:rPr>
        <w:t xml:space="preserve">ay </w:t>
      </w:r>
      <w:r>
        <w:rPr>
          <w:rFonts w:ascii="Times New Roman" w:hAnsi="Times New Roman" w:cs="Times New Roman"/>
          <w:sz w:val="24"/>
          <w:szCs w:val="24"/>
        </w:rPr>
        <w:t>e</w:t>
      </w:r>
      <w:r w:rsidRPr="00B92E0E">
        <w:rPr>
          <w:rFonts w:ascii="Times New Roman" w:hAnsi="Times New Roman" w:cs="Times New Roman"/>
          <w:sz w:val="24"/>
          <w:szCs w:val="24"/>
        </w:rPr>
        <w:t xml:space="preserve">nvironmental </w:t>
      </w:r>
      <w:r>
        <w:rPr>
          <w:rFonts w:ascii="Times New Roman" w:hAnsi="Times New Roman" w:cs="Times New Roman"/>
          <w:sz w:val="24"/>
          <w:szCs w:val="24"/>
        </w:rPr>
        <w:t>l</w:t>
      </w:r>
      <w:r w:rsidRPr="00B92E0E">
        <w:rPr>
          <w:rFonts w:ascii="Times New Roman" w:hAnsi="Times New Roman" w:cs="Times New Roman"/>
          <w:sz w:val="24"/>
          <w:szCs w:val="24"/>
        </w:rPr>
        <w:t xml:space="preserve">iteracy </w:t>
      </w:r>
      <w:r>
        <w:rPr>
          <w:rFonts w:ascii="Times New Roman" w:hAnsi="Times New Roman" w:cs="Times New Roman"/>
          <w:sz w:val="24"/>
          <w:szCs w:val="24"/>
        </w:rPr>
        <w:t>o</w:t>
      </w:r>
      <w:r w:rsidRPr="00B92E0E">
        <w:rPr>
          <w:rFonts w:ascii="Times New Roman" w:hAnsi="Times New Roman" w:cs="Times New Roman"/>
          <w:sz w:val="24"/>
          <w:szCs w:val="24"/>
        </w:rPr>
        <w:t xml:space="preserve">utcome and </w:t>
      </w:r>
      <w:r>
        <w:rPr>
          <w:rFonts w:ascii="Times New Roman" w:hAnsi="Times New Roman" w:cs="Times New Roman"/>
          <w:sz w:val="24"/>
          <w:szCs w:val="24"/>
        </w:rPr>
        <w:t>m</w:t>
      </w:r>
      <w:r w:rsidRPr="00B92E0E">
        <w:rPr>
          <w:rFonts w:ascii="Times New Roman" w:hAnsi="Times New Roman" w:cs="Times New Roman"/>
          <w:sz w:val="24"/>
          <w:szCs w:val="24"/>
        </w:rPr>
        <w:t xml:space="preserve">anagement </w:t>
      </w:r>
      <w:r>
        <w:rPr>
          <w:rFonts w:ascii="Times New Roman" w:hAnsi="Times New Roman" w:cs="Times New Roman"/>
          <w:sz w:val="24"/>
          <w:szCs w:val="24"/>
        </w:rPr>
        <w:t>s</w:t>
      </w:r>
      <w:r w:rsidRPr="00B92E0E">
        <w:rPr>
          <w:rFonts w:ascii="Times New Roman" w:hAnsi="Times New Roman" w:cs="Times New Roman"/>
          <w:sz w:val="24"/>
          <w:szCs w:val="24"/>
        </w:rPr>
        <w:t>trategy</w:t>
      </w:r>
      <w:r w:rsidR="006A457A">
        <w:rPr>
          <w:rFonts w:ascii="Times New Roman" w:hAnsi="Times New Roman" w:cs="Times New Roman"/>
          <w:sz w:val="24"/>
          <w:szCs w:val="24"/>
        </w:rPr>
        <w:t>. (Members of local leadership workgroup will support environmental literacy workgroup which directly addresses this suggested approach)</w:t>
      </w:r>
    </w:p>
    <w:p w14:paraId="772AF142" w14:textId="77777777" w:rsidR="00D56F0C" w:rsidRPr="00B92E0E" w:rsidRDefault="00D56F0C" w:rsidP="00D56F0C">
      <w:pPr>
        <w:pStyle w:val="ParticipantEntry"/>
        <w:rPr>
          <w:rFonts w:ascii="Times New Roman" w:hAnsi="Times New Roman"/>
          <w:color w:val="auto"/>
          <w:sz w:val="24"/>
          <w:szCs w:val="24"/>
        </w:rPr>
      </w:pPr>
    </w:p>
    <w:p w14:paraId="457674C7" w14:textId="77777777" w:rsidR="00D56F0C" w:rsidRPr="00B92E0E" w:rsidRDefault="00D56F0C" w:rsidP="00D56F0C">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 xml:space="preserve">Increase the amount of funding for Bay school districts to involve K-12 in meaningful watershed Education Experiences (MWEE’s). Increase the number </w:t>
      </w:r>
      <w:r>
        <w:rPr>
          <w:rFonts w:ascii="Times New Roman" w:hAnsi="Times New Roman"/>
          <w:color w:val="auto"/>
          <w:sz w:val="24"/>
          <w:szCs w:val="24"/>
        </w:rPr>
        <w:t xml:space="preserve">of </w:t>
      </w:r>
      <w:r w:rsidRPr="00B92E0E">
        <w:rPr>
          <w:rFonts w:ascii="Times New Roman" w:hAnsi="Times New Roman"/>
          <w:color w:val="auto"/>
          <w:sz w:val="24"/>
          <w:szCs w:val="24"/>
        </w:rPr>
        <w:t>inquiry-based learning events</w:t>
      </w:r>
      <w:r>
        <w:rPr>
          <w:rFonts w:ascii="Times New Roman" w:hAnsi="Times New Roman"/>
          <w:color w:val="auto"/>
          <w:sz w:val="24"/>
          <w:szCs w:val="24"/>
        </w:rPr>
        <w:t>.</w:t>
      </w:r>
    </w:p>
    <w:p w14:paraId="6C6ABD3F" w14:textId="77777777" w:rsidR="00D56F0C" w:rsidRPr="00B92E0E" w:rsidRDefault="00D56F0C" w:rsidP="00D56F0C">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Create key points of contacts in the schools to involve environmental education groups in the school system.</w:t>
      </w:r>
    </w:p>
    <w:p w14:paraId="55EB1A9D" w14:textId="1B0754EA" w:rsidR="00D56F0C" w:rsidRPr="00B92E0E" w:rsidRDefault="00D56F0C" w:rsidP="00D56F0C">
      <w:pPr>
        <w:pStyle w:val="ParticipantEntry2"/>
        <w:numPr>
          <w:ilvl w:val="2"/>
          <w:numId w:val="22"/>
        </w:numPr>
        <w:rPr>
          <w:rFonts w:ascii="Times New Roman" w:hAnsi="Times New Roman"/>
          <w:color w:val="auto"/>
          <w:sz w:val="24"/>
          <w:szCs w:val="24"/>
        </w:rPr>
      </w:pPr>
      <w:r>
        <w:rPr>
          <w:rFonts w:ascii="Times New Roman" w:hAnsi="Times New Roman"/>
          <w:color w:val="auto"/>
          <w:sz w:val="24"/>
          <w:szCs w:val="24"/>
        </w:rPr>
        <w:t>Utilize r</w:t>
      </w:r>
      <w:r w:rsidRPr="00B92E0E">
        <w:rPr>
          <w:rFonts w:ascii="Times New Roman" w:hAnsi="Times New Roman"/>
          <w:color w:val="auto"/>
          <w:sz w:val="24"/>
          <w:szCs w:val="24"/>
        </w:rPr>
        <w:t>ecycling programs in schools to retrain people to start considering conservation issues.</w:t>
      </w:r>
    </w:p>
    <w:p w14:paraId="3768D546" w14:textId="77777777" w:rsidR="00D56F0C" w:rsidRPr="00B92E0E" w:rsidRDefault="00D56F0C" w:rsidP="00D56F0C">
      <w:pPr>
        <w:pStyle w:val="ParticipantEntry2"/>
        <w:numPr>
          <w:ilvl w:val="2"/>
          <w:numId w:val="22"/>
        </w:numPr>
        <w:rPr>
          <w:rFonts w:ascii="Times New Roman" w:hAnsi="Times New Roman"/>
          <w:color w:val="auto"/>
          <w:sz w:val="24"/>
          <w:szCs w:val="24"/>
        </w:rPr>
      </w:pPr>
      <w:r>
        <w:rPr>
          <w:rFonts w:ascii="Times New Roman" w:hAnsi="Times New Roman"/>
          <w:color w:val="auto"/>
          <w:sz w:val="24"/>
          <w:szCs w:val="24"/>
        </w:rPr>
        <w:t>Develop program and work closely with o</w:t>
      </w:r>
      <w:r w:rsidRPr="00B92E0E">
        <w:rPr>
          <w:rFonts w:ascii="Times New Roman" w:hAnsi="Times New Roman"/>
          <w:color w:val="auto"/>
          <w:sz w:val="24"/>
          <w:szCs w:val="24"/>
        </w:rPr>
        <w:t>utdoor schools - schools that allow each student to go to camp for one week and have meaningful outdoor/environmental</w:t>
      </w:r>
      <w:r>
        <w:rPr>
          <w:rFonts w:ascii="Times New Roman" w:hAnsi="Times New Roman"/>
          <w:color w:val="auto"/>
          <w:sz w:val="24"/>
          <w:szCs w:val="24"/>
        </w:rPr>
        <w:t xml:space="preserve"> experiences – to increase knowledge for conservation.</w:t>
      </w:r>
    </w:p>
    <w:p w14:paraId="4BCAA8E8" w14:textId="77777777" w:rsidR="00D56F0C" w:rsidRPr="00B92E0E" w:rsidRDefault="00D56F0C" w:rsidP="00D56F0C">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Incorporate more advanced technology, interactive games or applications into lessons/curriculum</w:t>
      </w:r>
      <w:r>
        <w:rPr>
          <w:rFonts w:ascii="Times New Roman" w:hAnsi="Times New Roman"/>
          <w:color w:val="auto"/>
          <w:sz w:val="24"/>
          <w:szCs w:val="24"/>
        </w:rPr>
        <w:t>.</w:t>
      </w:r>
    </w:p>
    <w:p w14:paraId="38BEBB40" w14:textId="77777777" w:rsidR="00D56F0C" w:rsidRPr="00B92E0E" w:rsidRDefault="00D56F0C" w:rsidP="00D56F0C">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Marketing to increase the use of the Bay Backpack web site and other state education web sites.</w:t>
      </w:r>
    </w:p>
    <w:p w14:paraId="08226078" w14:textId="77777777" w:rsidR="00D56F0C" w:rsidRPr="00B92E0E" w:rsidRDefault="00D56F0C" w:rsidP="00D56F0C">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Creating a database of resources teachers can use to plan different bay-related experiences for students. Bring innovation to the strategies for getting this information to teachers</w:t>
      </w:r>
      <w:r>
        <w:rPr>
          <w:rFonts w:ascii="Times New Roman" w:hAnsi="Times New Roman"/>
          <w:color w:val="auto"/>
          <w:sz w:val="24"/>
          <w:szCs w:val="24"/>
        </w:rPr>
        <w:t>.</w:t>
      </w:r>
    </w:p>
    <w:p w14:paraId="29DB8362" w14:textId="77777777" w:rsidR="00D56F0C" w:rsidRPr="00B92E0E" w:rsidRDefault="00D56F0C" w:rsidP="00D56F0C">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Create projects for students that incorporate cross-discipline work.</w:t>
      </w:r>
    </w:p>
    <w:p w14:paraId="654C0B62" w14:textId="77777777" w:rsidR="00D56F0C" w:rsidRPr="00B92E0E" w:rsidRDefault="00D56F0C" w:rsidP="00D56F0C">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 xml:space="preserve">Increase professional development opportunities for educators. </w:t>
      </w:r>
    </w:p>
    <w:p w14:paraId="2496B88F" w14:textId="77777777" w:rsidR="00D56F0C" w:rsidRDefault="00D56F0C" w:rsidP="00770EE3">
      <w:pPr>
        <w:pStyle w:val="NoSpacing"/>
        <w:rPr>
          <w:rFonts w:ascii="Times New Roman" w:hAnsi="Times New Roman" w:cs="Times New Roman"/>
          <w:sz w:val="24"/>
          <w:szCs w:val="24"/>
        </w:rPr>
      </w:pPr>
    </w:p>
    <w:p w14:paraId="252AE689" w14:textId="77777777" w:rsidR="00D56F0C" w:rsidRPr="00B92E0E" w:rsidRDefault="00D56F0C" w:rsidP="00770EE3">
      <w:pPr>
        <w:pStyle w:val="NoSpacing"/>
        <w:rPr>
          <w:rFonts w:ascii="Times New Roman" w:hAnsi="Times New Roman" w:cs="Times New Roman"/>
          <w:sz w:val="24"/>
          <w:szCs w:val="24"/>
        </w:rPr>
      </w:pPr>
    </w:p>
    <w:p w14:paraId="5884E071" w14:textId="40F2779F" w:rsidR="00BC04FA" w:rsidRPr="00961290" w:rsidRDefault="00980AAC" w:rsidP="00770EE3">
      <w:pPr>
        <w:pStyle w:val="NoSpacing"/>
        <w:rPr>
          <w:rFonts w:ascii="Times New Roman" w:hAnsi="Times New Roman" w:cs="Times New Roman"/>
          <w:b/>
          <w:sz w:val="24"/>
          <w:szCs w:val="24"/>
        </w:rPr>
      </w:pPr>
      <w:r w:rsidRPr="00961290">
        <w:rPr>
          <w:rFonts w:ascii="Times New Roman" w:hAnsi="Times New Roman" w:cs="Times New Roman"/>
          <w:b/>
          <w:sz w:val="24"/>
          <w:szCs w:val="24"/>
        </w:rPr>
        <w:t>Local Engagement</w:t>
      </w:r>
      <w:r w:rsidR="00AD22B5" w:rsidRPr="00961290">
        <w:rPr>
          <w:rFonts w:ascii="Times New Roman" w:hAnsi="Times New Roman" w:cs="Times New Roman"/>
          <w:b/>
          <w:sz w:val="24"/>
          <w:szCs w:val="24"/>
        </w:rPr>
        <w:t xml:space="preserve"> </w:t>
      </w:r>
    </w:p>
    <w:p w14:paraId="7CA33074" w14:textId="77777777" w:rsidR="00BA7241" w:rsidRPr="00B92E0E" w:rsidRDefault="00BA7241" w:rsidP="00770EE3">
      <w:pPr>
        <w:pStyle w:val="NoSpacing"/>
        <w:rPr>
          <w:rFonts w:ascii="Times New Roman" w:hAnsi="Times New Roman" w:cs="Times New Roman"/>
          <w:sz w:val="24"/>
          <w:szCs w:val="24"/>
        </w:rPr>
      </w:pPr>
    </w:p>
    <w:p w14:paraId="1B86D771" w14:textId="4FD88851" w:rsidR="00980AAC" w:rsidRPr="00B92E0E" w:rsidRDefault="00980AAC" w:rsidP="00770EE3">
      <w:pPr>
        <w:pStyle w:val="NoSpacing"/>
        <w:rPr>
          <w:rFonts w:ascii="Times New Roman" w:hAnsi="Times New Roman" w:cs="Times New Roman"/>
          <w:sz w:val="24"/>
          <w:szCs w:val="24"/>
        </w:rPr>
      </w:pPr>
      <w:r w:rsidRPr="00B92E0E">
        <w:rPr>
          <w:rFonts w:ascii="Times New Roman" w:hAnsi="Times New Roman" w:cs="Times New Roman"/>
          <w:sz w:val="24"/>
          <w:szCs w:val="24"/>
        </w:rPr>
        <w:t>As stated above, this Bay Agreement outcome directly target</w:t>
      </w:r>
      <w:r w:rsidR="005F1ADE">
        <w:rPr>
          <w:rFonts w:ascii="Times New Roman" w:hAnsi="Times New Roman" w:cs="Times New Roman"/>
          <w:sz w:val="24"/>
          <w:szCs w:val="24"/>
        </w:rPr>
        <w:t>s</w:t>
      </w:r>
      <w:r w:rsidRPr="00B92E0E">
        <w:rPr>
          <w:rFonts w:ascii="Times New Roman" w:hAnsi="Times New Roman" w:cs="Times New Roman"/>
          <w:sz w:val="24"/>
          <w:szCs w:val="24"/>
        </w:rPr>
        <w:t xml:space="preserve"> the knowledge and capacity of local officials. Local engagement will be ongoing. The necessary resources to achieve the above</w:t>
      </w:r>
      <w:r w:rsidR="005F1ADE">
        <w:rPr>
          <w:rFonts w:ascii="Times New Roman" w:hAnsi="Times New Roman" w:cs="Times New Roman"/>
          <w:sz w:val="24"/>
          <w:szCs w:val="24"/>
        </w:rPr>
        <w:t xml:space="preserve"> seven</w:t>
      </w:r>
      <w:r w:rsidRPr="00B92E0E">
        <w:rPr>
          <w:rFonts w:ascii="Times New Roman" w:hAnsi="Times New Roman" w:cs="Times New Roman"/>
          <w:sz w:val="24"/>
          <w:szCs w:val="24"/>
        </w:rPr>
        <w:t xml:space="preserve"> approaches will be requested. In addition, the specific points below will be incorporated into this effort:</w:t>
      </w:r>
    </w:p>
    <w:p w14:paraId="1F03C2EC" w14:textId="77777777" w:rsidR="007E73F7" w:rsidRPr="00B92E0E" w:rsidRDefault="007E73F7" w:rsidP="00980AAC">
      <w:pPr>
        <w:pStyle w:val="ListParagraph"/>
        <w:numPr>
          <w:ilvl w:val="0"/>
          <w:numId w:val="35"/>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 xml:space="preserve">Integrate with other appropriate outcomes/management strategies to meet needs in underserved communities. </w:t>
      </w:r>
    </w:p>
    <w:p w14:paraId="6E59AC67" w14:textId="77777777" w:rsidR="007E73F7" w:rsidRPr="00B92E0E" w:rsidRDefault="007E73F7" w:rsidP="00980AAC">
      <w:pPr>
        <w:pStyle w:val="ListParagraph"/>
        <w:numPr>
          <w:ilvl w:val="0"/>
          <w:numId w:val="35"/>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 xml:space="preserve">Incentivize the underserved community to achieve greater knowledge and capacity (e.g., scholarships to the local leadership academy). </w:t>
      </w:r>
    </w:p>
    <w:p w14:paraId="0137CF00" w14:textId="77777777" w:rsidR="007E73F7" w:rsidRPr="00B92E0E" w:rsidRDefault="007E73F7" w:rsidP="00770EE3">
      <w:pPr>
        <w:pStyle w:val="NoSpacing"/>
        <w:rPr>
          <w:rFonts w:ascii="Times New Roman" w:hAnsi="Times New Roman" w:cs="Times New Roman"/>
          <w:sz w:val="24"/>
          <w:szCs w:val="24"/>
        </w:rPr>
      </w:pPr>
    </w:p>
    <w:p w14:paraId="550CF5E9" w14:textId="30E3F3B1" w:rsidR="00351822" w:rsidRPr="00961290" w:rsidRDefault="00980AAC" w:rsidP="00770EE3">
      <w:pPr>
        <w:pStyle w:val="NoSpacing"/>
        <w:rPr>
          <w:rFonts w:ascii="Times New Roman" w:hAnsi="Times New Roman" w:cs="Times New Roman"/>
          <w:b/>
          <w:sz w:val="24"/>
          <w:szCs w:val="24"/>
        </w:rPr>
      </w:pPr>
      <w:r w:rsidRPr="00961290">
        <w:rPr>
          <w:rFonts w:ascii="Times New Roman" w:hAnsi="Times New Roman" w:cs="Times New Roman"/>
          <w:b/>
          <w:sz w:val="24"/>
          <w:szCs w:val="24"/>
        </w:rPr>
        <w:t>Monitoring Progress</w:t>
      </w:r>
      <w:r w:rsidR="00351822" w:rsidRPr="00961290">
        <w:rPr>
          <w:rFonts w:ascii="Times New Roman" w:hAnsi="Times New Roman" w:cs="Times New Roman"/>
          <w:b/>
          <w:sz w:val="24"/>
          <w:szCs w:val="24"/>
        </w:rPr>
        <w:t xml:space="preserve"> </w:t>
      </w:r>
    </w:p>
    <w:p w14:paraId="6D42CD5A" w14:textId="77777777" w:rsidR="00980AAC" w:rsidRPr="00B92E0E" w:rsidRDefault="00980AAC" w:rsidP="00980AAC">
      <w:pPr>
        <w:tabs>
          <w:tab w:val="left" w:pos="3960"/>
        </w:tabs>
        <w:spacing w:after="0" w:line="240" w:lineRule="auto"/>
        <w:rPr>
          <w:rFonts w:ascii="Times New Roman" w:hAnsi="Times New Roman" w:cs="Times New Roman"/>
          <w:sz w:val="24"/>
          <w:szCs w:val="24"/>
        </w:rPr>
      </w:pPr>
    </w:p>
    <w:p w14:paraId="36CCD59B" w14:textId="77777777" w:rsidR="00980AAC" w:rsidRPr="00B92E0E" w:rsidRDefault="00980AAC" w:rsidP="00980AAC">
      <w:p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lastRenderedPageBreak/>
        <w:t>For this outcome, there is no current baseline established. Prior to beginning this effort, success criteria will be established and metrics in place to deter</w:t>
      </w:r>
      <w:r w:rsidR="00AA13C9" w:rsidRPr="00B92E0E">
        <w:rPr>
          <w:rFonts w:ascii="Times New Roman" w:hAnsi="Times New Roman" w:cs="Times New Roman"/>
          <w:sz w:val="24"/>
          <w:szCs w:val="24"/>
        </w:rPr>
        <w:t>mine progress. The following too</w:t>
      </w:r>
      <w:r w:rsidRPr="00B92E0E">
        <w:rPr>
          <w:rFonts w:ascii="Times New Roman" w:hAnsi="Times New Roman" w:cs="Times New Roman"/>
          <w:sz w:val="24"/>
          <w:szCs w:val="24"/>
        </w:rPr>
        <w:t>ls and resources have been identified to assist in progress monitoring.</w:t>
      </w:r>
    </w:p>
    <w:p w14:paraId="6B2B61F7" w14:textId="77777777" w:rsidR="00980AAC" w:rsidRPr="00B92E0E" w:rsidRDefault="00980AAC" w:rsidP="00980AAC">
      <w:pPr>
        <w:tabs>
          <w:tab w:val="left" w:pos="3960"/>
        </w:tabs>
        <w:spacing w:after="0" w:line="240" w:lineRule="auto"/>
        <w:rPr>
          <w:rFonts w:ascii="Times New Roman" w:hAnsi="Times New Roman" w:cs="Times New Roman"/>
          <w:sz w:val="24"/>
          <w:szCs w:val="24"/>
        </w:rPr>
      </w:pPr>
    </w:p>
    <w:p w14:paraId="7A5A2595" w14:textId="77777777" w:rsidR="007E73F7" w:rsidRPr="00B92E0E" w:rsidRDefault="007E73F7" w:rsidP="00980AAC">
      <w:pPr>
        <w:pStyle w:val="ListParagraph"/>
        <w:numPr>
          <w:ilvl w:val="0"/>
          <w:numId w:val="36"/>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Utilize surveying instruments</w:t>
      </w:r>
      <w:r w:rsidR="006014E4" w:rsidRPr="00B92E0E">
        <w:rPr>
          <w:rFonts w:ascii="Times New Roman" w:hAnsi="Times New Roman" w:cs="Times New Roman"/>
          <w:sz w:val="24"/>
          <w:szCs w:val="24"/>
        </w:rPr>
        <w:t xml:space="preserve"> such as b</w:t>
      </w:r>
      <w:r w:rsidRPr="00B92E0E">
        <w:rPr>
          <w:rFonts w:ascii="Times New Roman" w:hAnsi="Times New Roman" w:cs="Times New Roman"/>
          <w:sz w:val="24"/>
          <w:szCs w:val="24"/>
        </w:rPr>
        <w:t>efore and after training surveys</w:t>
      </w:r>
    </w:p>
    <w:p w14:paraId="6F60B1D9" w14:textId="77777777" w:rsidR="007E73F7" w:rsidRPr="00B92E0E" w:rsidRDefault="006014E4" w:rsidP="006014E4">
      <w:pPr>
        <w:pStyle w:val="ListParagraph"/>
        <w:numPr>
          <w:ilvl w:val="0"/>
          <w:numId w:val="36"/>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 xml:space="preserve">Consider </w:t>
      </w:r>
      <w:r w:rsidR="00B82EFD">
        <w:rPr>
          <w:rFonts w:ascii="Times New Roman" w:hAnsi="Times New Roman" w:cs="Times New Roman"/>
          <w:sz w:val="24"/>
          <w:szCs w:val="24"/>
        </w:rPr>
        <w:t xml:space="preserve">basic tracking </w:t>
      </w:r>
      <w:r w:rsidRPr="00B92E0E">
        <w:rPr>
          <w:rFonts w:ascii="Times New Roman" w:hAnsi="Times New Roman" w:cs="Times New Roman"/>
          <w:sz w:val="24"/>
          <w:szCs w:val="24"/>
        </w:rPr>
        <w:t xml:space="preserve">using </w:t>
      </w:r>
      <w:r w:rsidR="00CA1DF4" w:rsidRPr="00B92E0E">
        <w:rPr>
          <w:rFonts w:ascii="Times New Roman" w:hAnsi="Times New Roman" w:cs="Times New Roman"/>
          <w:sz w:val="24"/>
          <w:szCs w:val="24"/>
        </w:rPr>
        <w:t xml:space="preserve">number of </w:t>
      </w:r>
      <w:r w:rsidR="00B82EFD">
        <w:rPr>
          <w:rFonts w:ascii="Times New Roman" w:hAnsi="Times New Roman" w:cs="Times New Roman"/>
          <w:sz w:val="24"/>
          <w:szCs w:val="24"/>
        </w:rPr>
        <w:t>contacts and meetings</w:t>
      </w:r>
      <w:r w:rsidR="007E73F7" w:rsidRPr="00B92E0E">
        <w:rPr>
          <w:rFonts w:ascii="Times New Roman" w:hAnsi="Times New Roman" w:cs="Times New Roman"/>
          <w:sz w:val="24"/>
          <w:szCs w:val="24"/>
        </w:rPr>
        <w:t xml:space="preserve">. </w:t>
      </w:r>
    </w:p>
    <w:p w14:paraId="6B93C140" w14:textId="77777777" w:rsidR="007E73F7" w:rsidRPr="00B92E0E" w:rsidRDefault="006014E4" w:rsidP="006014E4">
      <w:pPr>
        <w:pStyle w:val="ListParagraph"/>
        <w:numPr>
          <w:ilvl w:val="0"/>
          <w:numId w:val="36"/>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 xml:space="preserve">Utilize social network diagrams </w:t>
      </w:r>
      <w:r w:rsidR="00B82EFD">
        <w:rPr>
          <w:rFonts w:ascii="Times New Roman" w:hAnsi="Times New Roman" w:cs="Times New Roman"/>
          <w:sz w:val="24"/>
          <w:szCs w:val="24"/>
        </w:rPr>
        <w:t xml:space="preserve">technique </w:t>
      </w:r>
      <w:r w:rsidRPr="00B92E0E">
        <w:rPr>
          <w:rFonts w:ascii="Times New Roman" w:hAnsi="Times New Roman" w:cs="Times New Roman"/>
          <w:sz w:val="24"/>
          <w:szCs w:val="24"/>
        </w:rPr>
        <w:t>and s</w:t>
      </w:r>
      <w:r w:rsidR="007E73F7" w:rsidRPr="00B92E0E">
        <w:rPr>
          <w:rFonts w:ascii="Times New Roman" w:hAnsi="Times New Roman" w:cs="Times New Roman"/>
          <w:sz w:val="24"/>
          <w:szCs w:val="24"/>
        </w:rPr>
        <w:t>ocial media</w:t>
      </w:r>
      <w:r w:rsidRPr="00B92E0E">
        <w:rPr>
          <w:rFonts w:ascii="Times New Roman" w:hAnsi="Times New Roman" w:cs="Times New Roman"/>
          <w:sz w:val="24"/>
          <w:szCs w:val="24"/>
        </w:rPr>
        <w:t xml:space="preserve"> for determining progress</w:t>
      </w:r>
    </w:p>
    <w:p w14:paraId="1E6991FD" w14:textId="77777777" w:rsidR="007E73F7" w:rsidRPr="00B92E0E" w:rsidRDefault="006014E4" w:rsidP="006014E4">
      <w:pPr>
        <w:pStyle w:val="ListParagraph"/>
        <w:numPr>
          <w:ilvl w:val="0"/>
          <w:numId w:val="36"/>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Implement c</w:t>
      </w:r>
      <w:r w:rsidR="00B82EFD">
        <w:rPr>
          <w:rFonts w:ascii="Times New Roman" w:hAnsi="Times New Roman" w:cs="Times New Roman"/>
          <w:sz w:val="24"/>
          <w:szCs w:val="24"/>
        </w:rPr>
        <w:t xml:space="preserve">ase study approach </w:t>
      </w:r>
      <w:r w:rsidR="007E73F7" w:rsidRPr="00B92E0E">
        <w:rPr>
          <w:rFonts w:ascii="Times New Roman" w:hAnsi="Times New Roman" w:cs="Times New Roman"/>
          <w:sz w:val="24"/>
          <w:szCs w:val="24"/>
        </w:rPr>
        <w:t>highlight</w:t>
      </w:r>
      <w:r w:rsidR="00B82EFD">
        <w:rPr>
          <w:rFonts w:ascii="Times New Roman" w:hAnsi="Times New Roman" w:cs="Times New Roman"/>
          <w:sz w:val="24"/>
          <w:szCs w:val="24"/>
        </w:rPr>
        <w:t>ing</w:t>
      </w:r>
      <w:r w:rsidR="007E73F7" w:rsidRPr="00B92E0E">
        <w:rPr>
          <w:rFonts w:ascii="Times New Roman" w:hAnsi="Times New Roman" w:cs="Times New Roman"/>
          <w:sz w:val="24"/>
          <w:szCs w:val="24"/>
        </w:rPr>
        <w:t xml:space="preserve"> </w:t>
      </w:r>
      <w:r w:rsidR="00CA1DF4" w:rsidRPr="00B92E0E">
        <w:rPr>
          <w:rFonts w:ascii="Times New Roman" w:hAnsi="Times New Roman" w:cs="Times New Roman"/>
          <w:sz w:val="24"/>
          <w:szCs w:val="24"/>
        </w:rPr>
        <w:t>successful models</w:t>
      </w:r>
      <w:r w:rsidR="00B82EFD">
        <w:rPr>
          <w:rFonts w:ascii="Times New Roman" w:hAnsi="Times New Roman" w:cs="Times New Roman"/>
          <w:sz w:val="24"/>
          <w:szCs w:val="24"/>
        </w:rPr>
        <w:t xml:space="preserve"> through time</w:t>
      </w:r>
      <w:r w:rsidR="007E73F7" w:rsidRPr="00B92E0E">
        <w:rPr>
          <w:rFonts w:ascii="Times New Roman" w:hAnsi="Times New Roman" w:cs="Times New Roman"/>
          <w:sz w:val="24"/>
          <w:szCs w:val="24"/>
        </w:rPr>
        <w:t>.</w:t>
      </w:r>
    </w:p>
    <w:p w14:paraId="53125360" w14:textId="77777777" w:rsidR="007E73F7" w:rsidRPr="00B92E0E" w:rsidRDefault="00B82EFD" w:rsidP="006014E4">
      <w:pPr>
        <w:pStyle w:val="ListParagraph"/>
        <w:numPr>
          <w:ilvl w:val="0"/>
          <w:numId w:val="36"/>
        </w:numPr>
        <w:tabs>
          <w:tab w:val="left" w:pos="3960"/>
        </w:tabs>
        <w:spacing w:after="0" w:line="240" w:lineRule="auto"/>
        <w:rPr>
          <w:rFonts w:ascii="Times New Roman" w:hAnsi="Times New Roman" w:cs="Times New Roman"/>
          <w:sz w:val="24"/>
          <w:szCs w:val="24"/>
        </w:rPr>
      </w:pPr>
      <w:r>
        <w:rPr>
          <w:rFonts w:ascii="Times New Roman" w:hAnsi="Times New Roman" w:cs="Times New Roman"/>
          <w:sz w:val="24"/>
          <w:szCs w:val="24"/>
        </w:rPr>
        <w:t>Track</w:t>
      </w:r>
      <w:r w:rsidR="006014E4" w:rsidRPr="00B92E0E">
        <w:rPr>
          <w:rFonts w:ascii="Times New Roman" w:hAnsi="Times New Roman" w:cs="Times New Roman"/>
          <w:sz w:val="24"/>
          <w:szCs w:val="24"/>
        </w:rPr>
        <w:t xml:space="preserve"> </w:t>
      </w:r>
      <w:r w:rsidR="007E73F7" w:rsidRPr="00B92E0E">
        <w:rPr>
          <w:rFonts w:ascii="Times New Roman" w:hAnsi="Times New Roman" w:cs="Times New Roman"/>
          <w:sz w:val="24"/>
          <w:szCs w:val="24"/>
        </w:rPr>
        <w:t>the number of people going through the leadership academies</w:t>
      </w:r>
      <w:r w:rsidR="006014E4" w:rsidRPr="00B92E0E">
        <w:rPr>
          <w:rFonts w:ascii="Times New Roman" w:hAnsi="Times New Roman" w:cs="Times New Roman"/>
          <w:sz w:val="24"/>
          <w:szCs w:val="24"/>
        </w:rPr>
        <w:t xml:space="preserve"> as one mode of progress monitoring</w:t>
      </w:r>
      <w:r w:rsidR="007E73F7" w:rsidRPr="00B92E0E">
        <w:rPr>
          <w:rFonts w:ascii="Times New Roman" w:hAnsi="Times New Roman" w:cs="Times New Roman"/>
          <w:sz w:val="24"/>
          <w:szCs w:val="24"/>
        </w:rPr>
        <w:t xml:space="preserve">. </w:t>
      </w:r>
    </w:p>
    <w:p w14:paraId="01157A1F" w14:textId="77777777" w:rsidR="007E73F7" w:rsidRPr="00B92E0E" w:rsidRDefault="006014E4" w:rsidP="006014E4">
      <w:pPr>
        <w:pStyle w:val="ListParagraph"/>
        <w:numPr>
          <w:ilvl w:val="0"/>
          <w:numId w:val="36"/>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 xml:space="preserve">Use the </w:t>
      </w:r>
      <w:r w:rsidR="007E73F7" w:rsidRPr="00B92E0E">
        <w:rPr>
          <w:rFonts w:ascii="Times New Roman" w:hAnsi="Times New Roman" w:cs="Times New Roman"/>
          <w:sz w:val="24"/>
          <w:szCs w:val="24"/>
        </w:rPr>
        <w:t xml:space="preserve">Chesapeake Stormwater Network annual survey of members to assess programming. </w:t>
      </w:r>
    </w:p>
    <w:p w14:paraId="2FFAAE7C" w14:textId="77777777" w:rsidR="007E73F7" w:rsidRPr="00B92E0E" w:rsidRDefault="007E73F7" w:rsidP="006014E4">
      <w:pPr>
        <w:pStyle w:val="ListParagraph"/>
        <w:numPr>
          <w:ilvl w:val="0"/>
          <w:numId w:val="36"/>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Determine the different mechanisms for the different categories of local officials (e.g., elected vs. senior staff)</w:t>
      </w:r>
    </w:p>
    <w:p w14:paraId="3F049FDE" w14:textId="77777777" w:rsidR="006014E4" w:rsidRPr="00B92E0E" w:rsidRDefault="006014E4" w:rsidP="006014E4">
      <w:pPr>
        <w:pStyle w:val="ParticipantEntry2"/>
        <w:numPr>
          <w:ilvl w:val="0"/>
          <w:numId w:val="36"/>
        </w:numPr>
        <w:rPr>
          <w:rFonts w:ascii="Times New Roman" w:hAnsi="Times New Roman"/>
          <w:color w:val="auto"/>
          <w:sz w:val="24"/>
          <w:szCs w:val="24"/>
        </w:rPr>
      </w:pPr>
      <w:r w:rsidRPr="00B92E0E">
        <w:rPr>
          <w:rFonts w:ascii="Times New Roman" w:hAnsi="Times New Roman"/>
          <w:color w:val="auto"/>
          <w:sz w:val="24"/>
          <w:szCs w:val="24"/>
        </w:rPr>
        <w:t>Count  how many exchanges happened, how many commitments made and completed</w:t>
      </w:r>
    </w:p>
    <w:p w14:paraId="2F75DE4E" w14:textId="77777777" w:rsidR="006014E4" w:rsidRPr="00B92E0E" w:rsidRDefault="00CA1DF4" w:rsidP="006014E4">
      <w:pPr>
        <w:pStyle w:val="ParticipantEntry2"/>
        <w:numPr>
          <w:ilvl w:val="0"/>
          <w:numId w:val="36"/>
        </w:numPr>
        <w:rPr>
          <w:rFonts w:ascii="Times New Roman" w:hAnsi="Times New Roman"/>
          <w:color w:val="auto"/>
          <w:sz w:val="24"/>
          <w:szCs w:val="24"/>
        </w:rPr>
      </w:pPr>
      <w:r w:rsidRPr="00B92E0E">
        <w:rPr>
          <w:rFonts w:ascii="Times New Roman" w:hAnsi="Times New Roman"/>
          <w:color w:val="auto"/>
          <w:sz w:val="24"/>
          <w:szCs w:val="24"/>
        </w:rPr>
        <w:t>N</w:t>
      </w:r>
      <w:r w:rsidR="006014E4" w:rsidRPr="00B92E0E">
        <w:rPr>
          <w:rFonts w:ascii="Times New Roman" w:hAnsi="Times New Roman"/>
          <w:color w:val="auto"/>
          <w:sz w:val="24"/>
          <w:szCs w:val="24"/>
        </w:rPr>
        <w:t>umber of people within community, number of collaborative groups within community that became involved</w:t>
      </w:r>
      <w:r w:rsidRPr="00B92E0E">
        <w:rPr>
          <w:rFonts w:ascii="Times New Roman" w:hAnsi="Times New Roman"/>
          <w:color w:val="auto"/>
          <w:sz w:val="24"/>
          <w:szCs w:val="24"/>
        </w:rPr>
        <w:t xml:space="preserve"> since the strategy completion</w:t>
      </w:r>
    </w:p>
    <w:p w14:paraId="57DE1F9D" w14:textId="77777777" w:rsidR="006014E4" w:rsidRPr="00B92E0E" w:rsidRDefault="006014E4" w:rsidP="006014E4">
      <w:pPr>
        <w:pStyle w:val="ParticipantEntry2"/>
        <w:numPr>
          <w:ilvl w:val="0"/>
          <w:numId w:val="36"/>
        </w:numPr>
        <w:rPr>
          <w:rFonts w:ascii="Times New Roman" w:hAnsi="Times New Roman"/>
          <w:color w:val="auto"/>
          <w:sz w:val="24"/>
          <w:szCs w:val="24"/>
        </w:rPr>
      </w:pPr>
      <w:r w:rsidRPr="00B92E0E">
        <w:rPr>
          <w:rFonts w:ascii="Times New Roman" w:hAnsi="Times New Roman"/>
          <w:color w:val="auto"/>
          <w:sz w:val="24"/>
          <w:szCs w:val="24"/>
        </w:rPr>
        <w:t xml:space="preserve">Count the number of municipalities that </w:t>
      </w:r>
      <w:r w:rsidR="00CA1DF4" w:rsidRPr="00B92E0E">
        <w:rPr>
          <w:rFonts w:ascii="Times New Roman" w:hAnsi="Times New Roman"/>
          <w:color w:val="auto"/>
          <w:sz w:val="24"/>
          <w:szCs w:val="24"/>
        </w:rPr>
        <w:t xml:space="preserve">have </w:t>
      </w:r>
      <w:r w:rsidRPr="00B92E0E">
        <w:rPr>
          <w:rFonts w:ascii="Times New Roman" w:hAnsi="Times New Roman"/>
          <w:color w:val="auto"/>
          <w:sz w:val="24"/>
          <w:szCs w:val="24"/>
        </w:rPr>
        <w:t>built</w:t>
      </w:r>
      <w:r w:rsidR="00AA13C9" w:rsidRPr="00B92E0E">
        <w:rPr>
          <w:rFonts w:ascii="Times New Roman" w:hAnsi="Times New Roman"/>
          <w:color w:val="auto"/>
          <w:sz w:val="24"/>
          <w:szCs w:val="24"/>
        </w:rPr>
        <w:t>-</w:t>
      </w:r>
      <w:r w:rsidRPr="00B92E0E">
        <w:rPr>
          <w:rFonts w:ascii="Times New Roman" w:hAnsi="Times New Roman"/>
          <w:color w:val="auto"/>
          <w:sz w:val="24"/>
          <w:szCs w:val="24"/>
        </w:rPr>
        <w:t>in requirements for certification or training</w:t>
      </w:r>
    </w:p>
    <w:p w14:paraId="7F6FBC99" w14:textId="77777777" w:rsidR="006014E4" w:rsidRPr="00B92E0E" w:rsidRDefault="006014E4" w:rsidP="006014E4">
      <w:pPr>
        <w:pStyle w:val="ParticipantEntry2"/>
        <w:numPr>
          <w:ilvl w:val="0"/>
          <w:numId w:val="36"/>
        </w:numPr>
        <w:rPr>
          <w:rFonts w:ascii="Times New Roman" w:hAnsi="Times New Roman"/>
          <w:color w:val="auto"/>
          <w:sz w:val="24"/>
          <w:szCs w:val="24"/>
        </w:rPr>
      </w:pPr>
      <w:r w:rsidRPr="00B92E0E">
        <w:rPr>
          <w:rFonts w:ascii="Times New Roman" w:hAnsi="Times New Roman"/>
          <w:color w:val="auto"/>
          <w:sz w:val="24"/>
          <w:szCs w:val="24"/>
        </w:rPr>
        <w:t xml:space="preserve">Track the number of </w:t>
      </w:r>
      <w:r w:rsidR="00AA13C9" w:rsidRPr="00B92E0E">
        <w:rPr>
          <w:rFonts w:ascii="Times New Roman" w:hAnsi="Times New Roman"/>
          <w:color w:val="auto"/>
          <w:sz w:val="24"/>
          <w:szCs w:val="24"/>
        </w:rPr>
        <w:t>Local officials/</w:t>
      </w:r>
      <w:r w:rsidRPr="00B92E0E">
        <w:rPr>
          <w:rFonts w:ascii="Times New Roman" w:hAnsi="Times New Roman"/>
          <w:color w:val="auto"/>
          <w:sz w:val="24"/>
          <w:szCs w:val="24"/>
        </w:rPr>
        <w:t>mentors upon graduation of the program and track how many maintain their mentorship</w:t>
      </w:r>
    </w:p>
    <w:p w14:paraId="7CA32F5E" w14:textId="34089A7A" w:rsidR="003122D9" w:rsidRPr="003122D9" w:rsidRDefault="003122D9" w:rsidP="003122D9">
      <w:pPr>
        <w:pStyle w:val="ParticipantEntry"/>
        <w:ind w:left="0" w:firstLine="0"/>
        <w:rPr>
          <w:rFonts w:ascii="Times New Roman" w:hAnsi="Times New Roman"/>
          <w:b/>
          <w:sz w:val="24"/>
          <w:szCs w:val="24"/>
        </w:rPr>
      </w:pPr>
      <w:r w:rsidRPr="003122D9">
        <w:rPr>
          <w:rFonts w:ascii="Times New Roman" w:hAnsi="Times New Roman"/>
          <w:b/>
          <w:color w:val="auto"/>
          <w:sz w:val="24"/>
          <w:szCs w:val="24"/>
        </w:rPr>
        <w:t xml:space="preserve">Assessing Progress </w:t>
      </w:r>
    </w:p>
    <w:p w14:paraId="1B5D17AC" w14:textId="77777777" w:rsidR="00BA7241" w:rsidRPr="00B92E0E" w:rsidRDefault="00BA7241" w:rsidP="00770EE3">
      <w:pPr>
        <w:pStyle w:val="NoSpacing"/>
        <w:rPr>
          <w:rFonts w:ascii="Times New Roman" w:hAnsi="Times New Roman" w:cs="Times New Roman"/>
          <w:sz w:val="24"/>
          <w:szCs w:val="24"/>
        </w:rPr>
      </w:pPr>
    </w:p>
    <w:p w14:paraId="5D61D1F6" w14:textId="0CF611BB" w:rsidR="00701444" w:rsidRPr="00B92E0E" w:rsidRDefault="006014E4" w:rsidP="006014E4">
      <w:p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Progress in the building of knowledge and capacity in local officials will be assessed</w:t>
      </w:r>
      <w:r w:rsidR="00701444" w:rsidRPr="00B92E0E">
        <w:rPr>
          <w:rFonts w:ascii="Times New Roman" w:hAnsi="Times New Roman" w:cs="Times New Roman"/>
          <w:sz w:val="24"/>
          <w:szCs w:val="24"/>
        </w:rPr>
        <w:t xml:space="preserve"> every</w:t>
      </w:r>
      <w:r w:rsidR="005F1ADE">
        <w:rPr>
          <w:rFonts w:ascii="Times New Roman" w:hAnsi="Times New Roman" w:cs="Times New Roman"/>
          <w:sz w:val="24"/>
          <w:szCs w:val="24"/>
        </w:rPr>
        <w:t xml:space="preserve"> two  </w:t>
      </w:r>
      <w:r w:rsidR="00701444" w:rsidRPr="00B92E0E">
        <w:rPr>
          <w:rFonts w:ascii="Times New Roman" w:hAnsi="Times New Roman" w:cs="Times New Roman"/>
          <w:sz w:val="24"/>
          <w:szCs w:val="24"/>
        </w:rPr>
        <w:t xml:space="preserve"> years. </w:t>
      </w:r>
      <w:r w:rsidR="00CA4FB5" w:rsidRPr="00B92E0E">
        <w:rPr>
          <w:rFonts w:ascii="Times New Roman" w:hAnsi="Times New Roman" w:cs="Times New Roman"/>
          <w:sz w:val="24"/>
          <w:szCs w:val="24"/>
        </w:rPr>
        <w:t>At our December workshop, many officials agreed to participate in this initial effort to determine succe</w:t>
      </w:r>
      <w:r w:rsidR="00B82EFD">
        <w:rPr>
          <w:rFonts w:ascii="Times New Roman" w:hAnsi="Times New Roman" w:cs="Times New Roman"/>
          <w:sz w:val="24"/>
          <w:szCs w:val="24"/>
        </w:rPr>
        <w:t>ss and assess progress criteria, hence direct involvement with our target audience is existing.</w:t>
      </w:r>
      <w:r w:rsidR="00CA4FB5" w:rsidRPr="00B92E0E">
        <w:rPr>
          <w:rFonts w:ascii="Times New Roman" w:hAnsi="Times New Roman" w:cs="Times New Roman"/>
          <w:sz w:val="24"/>
          <w:szCs w:val="24"/>
        </w:rPr>
        <w:t xml:space="preserve"> </w:t>
      </w:r>
      <w:r w:rsidRPr="00B92E0E">
        <w:rPr>
          <w:rFonts w:ascii="Times New Roman" w:hAnsi="Times New Roman" w:cs="Times New Roman"/>
          <w:sz w:val="24"/>
          <w:szCs w:val="24"/>
        </w:rPr>
        <w:t>Throughout the initial assessment period, local officia</w:t>
      </w:r>
      <w:r w:rsidR="00FC30D4" w:rsidRPr="00B92E0E">
        <w:rPr>
          <w:rFonts w:ascii="Times New Roman" w:hAnsi="Times New Roman" w:cs="Times New Roman"/>
          <w:sz w:val="24"/>
          <w:szCs w:val="24"/>
        </w:rPr>
        <w:t>l</w:t>
      </w:r>
      <w:r w:rsidRPr="00B92E0E">
        <w:rPr>
          <w:rFonts w:ascii="Times New Roman" w:hAnsi="Times New Roman" w:cs="Times New Roman"/>
          <w:sz w:val="24"/>
          <w:szCs w:val="24"/>
        </w:rPr>
        <w:t>s will be a part of the process to determine how progress is determined</w:t>
      </w:r>
      <w:r w:rsidR="00CA4FB5" w:rsidRPr="00B92E0E">
        <w:rPr>
          <w:rFonts w:ascii="Times New Roman" w:hAnsi="Times New Roman" w:cs="Times New Roman"/>
          <w:sz w:val="24"/>
          <w:szCs w:val="24"/>
        </w:rPr>
        <w:t xml:space="preserve"> including criteria, scope, scale and adaptive management techniques utilized.</w:t>
      </w:r>
      <w:r w:rsidR="001B1778" w:rsidRPr="00B92E0E">
        <w:rPr>
          <w:rFonts w:ascii="Times New Roman" w:hAnsi="Times New Roman" w:cs="Times New Roman"/>
          <w:sz w:val="24"/>
          <w:szCs w:val="24"/>
        </w:rPr>
        <w:t xml:space="preserve"> It is anticipated that this strategy may require 1 or more </w:t>
      </w:r>
      <w:r w:rsidR="005F1ADE">
        <w:rPr>
          <w:rFonts w:ascii="Times New Roman" w:hAnsi="Times New Roman" w:cs="Times New Roman"/>
          <w:sz w:val="24"/>
          <w:szCs w:val="24"/>
        </w:rPr>
        <w:t xml:space="preserve">two </w:t>
      </w:r>
      <w:r w:rsidR="001B1778" w:rsidRPr="00B92E0E">
        <w:rPr>
          <w:rFonts w:ascii="Times New Roman" w:hAnsi="Times New Roman" w:cs="Times New Roman"/>
          <w:sz w:val="24"/>
          <w:szCs w:val="24"/>
        </w:rPr>
        <w:t>year cycles to fully determine whether the initial effort has been successful.</w:t>
      </w:r>
    </w:p>
    <w:p w14:paraId="0CC0B837" w14:textId="77777777" w:rsidR="00701444" w:rsidRPr="00B92E0E" w:rsidRDefault="00701444" w:rsidP="00770EE3">
      <w:pPr>
        <w:pStyle w:val="NoSpacing"/>
        <w:rPr>
          <w:rFonts w:ascii="Times New Roman" w:hAnsi="Times New Roman" w:cs="Times New Roman"/>
          <w:sz w:val="24"/>
          <w:szCs w:val="24"/>
        </w:rPr>
      </w:pPr>
    </w:p>
    <w:p w14:paraId="5867D465" w14:textId="2F65749E" w:rsidR="00351822" w:rsidRPr="00961290" w:rsidRDefault="00503B2C" w:rsidP="00770EE3">
      <w:pPr>
        <w:pStyle w:val="NoSpacing"/>
        <w:rPr>
          <w:rFonts w:ascii="Times New Roman" w:hAnsi="Times New Roman" w:cs="Times New Roman"/>
          <w:b/>
          <w:sz w:val="24"/>
          <w:szCs w:val="24"/>
        </w:rPr>
      </w:pPr>
      <w:r>
        <w:rPr>
          <w:rFonts w:ascii="Times New Roman" w:hAnsi="Times New Roman" w:cs="Times New Roman"/>
          <w:b/>
          <w:sz w:val="24"/>
          <w:szCs w:val="24"/>
        </w:rPr>
        <w:t>Adaptively Manage</w:t>
      </w:r>
    </w:p>
    <w:p w14:paraId="224C0C4C" w14:textId="77777777" w:rsidR="00BA7241" w:rsidRPr="00B92E0E" w:rsidRDefault="00BA7241" w:rsidP="00770EE3">
      <w:pPr>
        <w:pStyle w:val="NoSpacing"/>
        <w:rPr>
          <w:rFonts w:ascii="Times New Roman" w:hAnsi="Times New Roman" w:cs="Times New Roman"/>
          <w:sz w:val="24"/>
          <w:szCs w:val="24"/>
        </w:rPr>
      </w:pPr>
    </w:p>
    <w:p w14:paraId="5A807EC6" w14:textId="6237AD09" w:rsidR="00CA4FB5" w:rsidRPr="00B92E0E" w:rsidRDefault="00CA4FB5" w:rsidP="00770EE3">
      <w:pPr>
        <w:pStyle w:val="NoSpacing"/>
        <w:rPr>
          <w:rFonts w:ascii="Times New Roman" w:hAnsi="Times New Roman" w:cs="Times New Roman"/>
          <w:sz w:val="24"/>
          <w:szCs w:val="24"/>
        </w:rPr>
      </w:pPr>
      <w:r w:rsidRPr="00B92E0E">
        <w:rPr>
          <w:rFonts w:ascii="Times New Roman" w:hAnsi="Times New Roman" w:cs="Times New Roman"/>
          <w:sz w:val="24"/>
          <w:szCs w:val="24"/>
        </w:rPr>
        <w:t xml:space="preserve">Following the first </w:t>
      </w:r>
      <w:r w:rsidR="005F1ADE">
        <w:rPr>
          <w:rFonts w:ascii="Times New Roman" w:hAnsi="Times New Roman" w:cs="Times New Roman"/>
          <w:sz w:val="24"/>
          <w:szCs w:val="24"/>
        </w:rPr>
        <w:t>two</w:t>
      </w:r>
      <w:r w:rsidRPr="00B92E0E">
        <w:rPr>
          <w:rFonts w:ascii="Times New Roman" w:hAnsi="Times New Roman" w:cs="Times New Roman"/>
          <w:sz w:val="24"/>
          <w:szCs w:val="24"/>
        </w:rPr>
        <w:t xml:space="preserve"> year review period and based on the information obtained through surveys and other assessment criteria, programmatic changes will occ</w:t>
      </w:r>
      <w:r w:rsidR="007569F4">
        <w:rPr>
          <w:rFonts w:ascii="Times New Roman" w:hAnsi="Times New Roman" w:cs="Times New Roman"/>
          <w:sz w:val="24"/>
          <w:szCs w:val="24"/>
        </w:rPr>
        <w:t>ur to maximize the effectiveness</w:t>
      </w:r>
      <w:r w:rsidRPr="00B92E0E">
        <w:rPr>
          <w:rFonts w:ascii="Times New Roman" w:hAnsi="Times New Roman" w:cs="Times New Roman"/>
          <w:sz w:val="24"/>
          <w:szCs w:val="24"/>
        </w:rPr>
        <w:t xml:space="preserve"> of the methods utilized for </w:t>
      </w:r>
      <w:r w:rsidR="007569F4">
        <w:rPr>
          <w:rFonts w:ascii="Times New Roman" w:hAnsi="Times New Roman" w:cs="Times New Roman"/>
          <w:sz w:val="24"/>
          <w:szCs w:val="24"/>
        </w:rPr>
        <w:t xml:space="preserve">local leadership knowledge and capacity building </w:t>
      </w:r>
      <w:r w:rsidRPr="00B92E0E">
        <w:rPr>
          <w:rFonts w:ascii="Times New Roman" w:hAnsi="Times New Roman" w:cs="Times New Roman"/>
          <w:sz w:val="24"/>
          <w:szCs w:val="24"/>
        </w:rPr>
        <w:t>program success.</w:t>
      </w:r>
    </w:p>
    <w:p w14:paraId="0E8C507E" w14:textId="77777777" w:rsidR="00FF1E50" w:rsidRDefault="00FF1E50" w:rsidP="00770EE3">
      <w:pPr>
        <w:pStyle w:val="NoSpacing"/>
        <w:rPr>
          <w:rFonts w:ascii="Times New Roman" w:hAnsi="Times New Roman" w:cs="Times New Roman"/>
          <w:sz w:val="24"/>
          <w:szCs w:val="24"/>
        </w:rPr>
      </w:pPr>
    </w:p>
    <w:p w14:paraId="56B28E3B" w14:textId="77777777" w:rsidR="00503B2C" w:rsidRDefault="00503B2C" w:rsidP="00770EE3">
      <w:pPr>
        <w:pStyle w:val="NoSpacing"/>
        <w:rPr>
          <w:rFonts w:ascii="Times New Roman" w:hAnsi="Times New Roman" w:cs="Times New Roman"/>
          <w:b/>
          <w:sz w:val="24"/>
          <w:szCs w:val="24"/>
        </w:rPr>
      </w:pPr>
    </w:p>
    <w:p w14:paraId="37F8AE17" w14:textId="12E0D75C" w:rsidR="002A537C" w:rsidRPr="00961290" w:rsidRDefault="00351822" w:rsidP="00770EE3">
      <w:pPr>
        <w:pStyle w:val="NoSpacing"/>
        <w:rPr>
          <w:rFonts w:ascii="Times New Roman" w:hAnsi="Times New Roman" w:cs="Times New Roman"/>
          <w:b/>
          <w:sz w:val="24"/>
          <w:szCs w:val="24"/>
        </w:rPr>
      </w:pPr>
      <w:r w:rsidRPr="00961290">
        <w:rPr>
          <w:rFonts w:ascii="Times New Roman" w:hAnsi="Times New Roman" w:cs="Times New Roman"/>
          <w:b/>
          <w:sz w:val="24"/>
          <w:szCs w:val="24"/>
        </w:rPr>
        <w:t xml:space="preserve">Biennial </w:t>
      </w:r>
      <w:r w:rsidR="00503B2C">
        <w:rPr>
          <w:rFonts w:ascii="Times New Roman" w:hAnsi="Times New Roman" w:cs="Times New Roman"/>
          <w:b/>
          <w:sz w:val="24"/>
          <w:szCs w:val="24"/>
        </w:rPr>
        <w:t>Work P</w:t>
      </w:r>
      <w:r w:rsidR="00A104ED" w:rsidRPr="00961290">
        <w:rPr>
          <w:rFonts w:ascii="Times New Roman" w:hAnsi="Times New Roman" w:cs="Times New Roman"/>
          <w:b/>
          <w:sz w:val="24"/>
          <w:szCs w:val="24"/>
        </w:rPr>
        <w:t>lan</w:t>
      </w:r>
      <w:r w:rsidRPr="00961290">
        <w:rPr>
          <w:rFonts w:ascii="Times New Roman" w:hAnsi="Times New Roman" w:cs="Times New Roman"/>
          <w:b/>
          <w:i/>
          <w:iCs/>
          <w:sz w:val="24"/>
          <w:szCs w:val="24"/>
        </w:rPr>
        <w:t xml:space="preserve"> </w:t>
      </w:r>
      <w:r w:rsidR="008B4E6E" w:rsidRPr="00961290">
        <w:rPr>
          <w:rFonts w:ascii="Times New Roman" w:hAnsi="Times New Roman" w:cs="Times New Roman"/>
          <w:b/>
          <w:sz w:val="24"/>
          <w:szCs w:val="24"/>
        </w:rPr>
        <w:t xml:space="preserve"> </w:t>
      </w:r>
    </w:p>
    <w:p w14:paraId="5A3B8AA9" w14:textId="77777777" w:rsidR="00961290" w:rsidRDefault="00961290" w:rsidP="00770EE3">
      <w:pPr>
        <w:pStyle w:val="NoSpacing"/>
        <w:rPr>
          <w:rFonts w:ascii="Times New Roman" w:hAnsi="Times New Roman" w:cs="Times New Roman"/>
          <w:sz w:val="24"/>
          <w:szCs w:val="24"/>
        </w:rPr>
      </w:pPr>
    </w:p>
    <w:p w14:paraId="39435B39" w14:textId="77777777" w:rsidR="00961290" w:rsidRDefault="00961290" w:rsidP="00770EE3">
      <w:pPr>
        <w:pStyle w:val="NoSpacing"/>
        <w:rPr>
          <w:rFonts w:ascii="Times New Roman" w:hAnsi="Times New Roman" w:cs="Times New Roman"/>
          <w:sz w:val="24"/>
          <w:szCs w:val="24"/>
        </w:rPr>
      </w:pPr>
    </w:p>
    <w:p w14:paraId="75B54505" w14:textId="77777777" w:rsidR="008133AD" w:rsidRPr="00770EE3" w:rsidRDefault="005B662A" w:rsidP="00770EE3">
      <w:pPr>
        <w:pStyle w:val="NoSpacing"/>
        <w:rPr>
          <w:rFonts w:ascii="Times New Roman" w:hAnsi="Times New Roman" w:cs="Times New Roman"/>
          <w:sz w:val="24"/>
          <w:szCs w:val="24"/>
        </w:rPr>
      </w:pPr>
      <w:r w:rsidRPr="00770EE3">
        <w:rPr>
          <w:rFonts w:ascii="Times New Roman" w:hAnsi="Times New Roman" w:cs="Times New Roman"/>
          <w:sz w:val="24"/>
          <w:szCs w:val="24"/>
        </w:rPr>
        <w:lastRenderedPageBreak/>
        <w:t>Appendix A</w:t>
      </w:r>
    </w:p>
    <w:p w14:paraId="4625D8D0" w14:textId="77777777" w:rsidR="00C3239A" w:rsidRDefault="00C3239A" w:rsidP="00770EE3">
      <w:pPr>
        <w:pStyle w:val="NoSpacing"/>
        <w:rPr>
          <w:rFonts w:ascii="Times New Roman" w:hAnsi="Times New Roman" w:cs="Times New Roman"/>
          <w:sz w:val="24"/>
          <w:szCs w:val="24"/>
        </w:rPr>
      </w:pPr>
    </w:p>
    <w:p w14:paraId="34FB711D" w14:textId="77777777" w:rsidR="005B662A" w:rsidRPr="00770EE3" w:rsidRDefault="005B662A"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Chesapeake Bay Decision Framework</w:t>
      </w:r>
    </w:p>
    <w:p w14:paraId="2D2F3F4D" w14:textId="77777777" w:rsidR="005B662A" w:rsidRPr="00770EE3" w:rsidRDefault="005B662A"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Purpose:  The decision framework is designed to address two issues: the need for transparency and accountability in the Bay program; and a need to effectively implement adaptive management.  In both cases</w:t>
      </w:r>
      <w:r w:rsidR="0008686F" w:rsidRPr="00770EE3">
        <w:rPr>
          <w:rFonts w:ascii="Times New Roman" w:hAnsi="Times New Roman" w:cs="Times New Roman"/>
          <w:sz w:val="24"/>
          <w:szCs w:val="24"/>
        </w:rPr>
        <w:t>,</w:t>
      </w:r>
      <w:r w:rsidRPr="00770EE3">
        <w:rPr>
          <w:rFonts w:ascii="Times New Roman" w:hAnsi="Times New Roman" w:cs="Times New Roman"/>
          <w:sz w:val="24"/>
          <w:szCs w:val="24"/>
        </w:rPr>
        <w:t xml:space="preserve"> developing and documenting a rationale for all activities that links them clearly and logically to </w:t>
      </w:r>
      <w:r w:rsidR="0008686F" w:rsidRPr="00770EE3">
        <w:rPr>
          <w:rFonts w:ascii="Times New Roman" w:hAnsi="Times New Roman" w:cs="Times New Roman"/>
          <w:sz w:val="24"/>
          <w:szCs w:val="24"/>
        </w:rPr>
        <w:t xml:space="preserve">the </w:t>
      </w:r>
      <w:r w:rsidRPr="00770EE3">
        <w:rPr>
          <w:rFonts w:ascii="Times New Roman" w:hAnsi="Times New Roman" w:cs="Times New Roman"/>
          <w:sz w:val="24"/>
          <w:szCs w:val="24"/>
        </w:rPr>
        <w:t>program’s goals is essential.  The decision framework is intended to facilitate the development and articulation of that logic by providing a structure for: identification of goals; reasoned development of strategies; purposeful design of monitoring; and planning for effective assessment of efficacy.</w:t>
      </w:r>
    </w:p>
    <w:p w14:paraId="089C37AE" w14:textId="77777777" w:rsidR="005B662A" w:rsidRPr="00770EE3" w:rsidRDefault="005B662A"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The decision framework is a tool for development of the essential logic that must underpin any successful environmental management program.  Simply providing input for each step outlined in the framework will not guarantee a sound or well-reasoned logic.  That can only arise from the conscientious efforts of those identifying and pursuing program goals.  The framework is simply a structure for consistent presentation and effective coordination of all its activities.</w:t>
      </w:r>
    </w:p>
    <w:p w14:paraId="6C10C55B" w14:textId="77777777" w:rsidR="005B662A" w:rsidRPr="00770EE3" w:rsidRDefault="005B662A"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What follows is a brief summary of the purpose of each of the seven steps in the framework and some guidance on the key characteristics of appropriate input.</w:t>
      </w:r>
    </w:p>
    <w:p w14:paraId="5A702845" w14:textId="77777777" w:rsidR="00491F63" w:rsidRPr="00770EE3" w:rsidRDefault="0080303B"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Executive Summary</w:t>
      </w:r>
    </w:p>
    <w:p w14:paraId="1BC5D4C8" w14:textId="77777777" w:rsidR="00491F63" w:rsidRPr="00770EE3" w:rsidRDefault="00491F63"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Purpose:  The executive summary should provide an overview of the management strategy’s essential information. It should be designed to be read alone without the accompanying report and briefly outline the key information and findings.  It is usually written last so that it accurately reflects the final content of the strategy.</w:t>
      </w:r>
    </w:p>
    <w:p w14:paraId="0F80BDD9" w14:textId="77777777" w:rsidR="0080303B" w:rsidRPr="00770EE3" w:rsidRDefault="0080303B" w:rsidP="00770EE3">
      <w:pPr>
        <w:pStyle w:val="NoSpacing"/>
        <w:rPr>
          <w:rFonts w:ascii="Times New Roman" w:hAnsi="Times New Roman" w:cs="Times New Roman"/>
          <w:sz w:val="24"/>
          <w:szCs w:val="24"/>
        </w:rPr>
      </w:pPr>
    </w:p>
    <w:p w14:paraId="58FFE25B" w14:textId="77777777" w:rsidR="005B662A" w:rsidRPr="00770EE3" w:rsidRDefault="005B662A"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Articulate program goals/outcomes</w:t>
      </w:r>
    </w:p>
    <w:p w14:paraId="6B9BA38F" w14:textId="77777777" w:rsidR="005B662A" w:rsidRPr="00770EE3" w:rsidRDefault="005B662A"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Purpose:  Without an explicit, unambiguous goal/outcome it is impossible to know precisely what is being sought and therefore whether any of the planned activities are justified.</w:t>
      </w:r>
    </w:p>
    <w:p w14:paraId="4CDE915F" w14:textId="77777777" w:rsidR="005B662A" w:rsidRPr="00770EE3" w:rsidRDefault="005B662A"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Key characteristics:  The statement should identify a measurable outcome.  Preferably it should be realistic and attainable within a practical time period.  But there is no reason it cannot be aspirational.   The key is that it must be explicit.  Terms like “healthy” or “sustainable” or “natural” are open to endless debate, and therefore not particularly useful in goal statements.  If they are used, it is essential that there be an accompanying statement that defines them in terms of measurable parameters.  For example, “clean” waters might be defined as those meeting all water quality standards, “natural” conditions might be defined as specific parameters matching those in a particular reference site.</w:t>
      </w:r>
    </w:p>
    <w:p w14:paraId="117BBD0F" w14:textId="77777777" w:rsidR="005B662A" w:rsidRPr="00770EE3" w:rsidRDefault="005B662A"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The statement should be sufficiently explicit, or well enough defined, that anyone reading it would have no doubt about what the aspiration is.</w:t>
      </w:r>
    </w:p>
    <w:p w14:paraId="5310B03B" w14:textId="77777777" w:rsidR="00491F63" w:rsidRPr="00770EE3" w:rsidRDefault="00491F63"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Jurisdictions and agencies participating in the strategy</w:t>
      </w:r>
    </w:p>
    <w:p w14:paraId="4245A1B9" w14:textId="77777777" w:rsidR="00491F63" w:rsidRPr="00770EE3" w:rsidRDefault="00491F63"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Purpose: This section includes a brief description of the jurisdictions and agencies’ role and level of participation.</w:t>
      </w:r>
    </w:p>
    <w:p w14:paraId="045A0B54" w14:textId="77777777" w:rsidR="005B662A" w:rsidRPr="00770EE3" w:rsidRDefault="005B662A" w:rsidP="00770EE3">
      <w:pPr>
        <w:pStyle w:val="NoSpacing"/>
        <w:rPr>
          <w:rFonts w:ascii="Times New Roman" w:hAnsi="Times New Roman" w:cs="Times New Roman"/>
          <w:sz w:val="24"/>
          <w:szCs w:val="24"/>
        </w:rPr>
      </w:pPr>
    </w:p>
    <w:p w14:paraId="0D71562F" w14:textId="77777777" w:rsidR="005B662A" w:rsidRPr="00770EE3" w:rsidRDefault="005B662A"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Describe factors influencing goal and outcome attainment</w:t>
      </w:r>
    </w:p>
    <w:p w14:paraId="5003F32F" w14:textId="77777777" w:rsidR="005B662A" w:rsidRPr="00770EE3" w:rsidRDefault="005B662A"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Purpose: In order to know what must be done to attain the specified goal or outcome, it is necessary to know how the ecosystem operates, and therefore, what has to be managed.  Ideally, a wel</w:t>
      </w:r>
      <w:r w:rsidR="00BA7241" w:rsidRPr="00770EE3">
        <w:rPr>
          <w:rFonts w:ascii="Times New Roman" w:hAnsi="Times New Roman" w:cs="Times New Roman"/>
          <w:sz w:val="24"/>
          <w:szCs w:val="24"/>
        </w:rPr>
        <w:t>l-</w:t>
      </w:r>
      <w:r w:rsidRPr="00770EE3">
        <w:rPr>
          <w:rFonts w:ascii="Times New Roman" w:hAnsi="Times New Roman" w:cs="Times New Roman"/>
          <w:sz w:val="24"/>
          <w:szCs w:val="24"/>
        </w:rPr>
        <w:t xml:space="preserve">developed ecosystem model would always be available to answer these questions.  This is almost never the case, and ultimately a sophisticated model or even a really well-informed understanding of the system is not essential before management efforts can begin.  It is entirely </w:t>
      </w:r>
      <w:r w:rsidRPr="00770EE3">
        <w:rPr>
          <w:rFonts w:ascii="Times New Roman" w:hAnsi="Times New Roman" w:cs="Times New Roman"/>
          <w:sz w:val="24"/>
          <w:szCs w:val="24"/>
        </w:rPr>
        <w:lastRenderedPageBreak/>
        <w:t xml:space="preserve">possible to learn while doing, and that is exactly what most environmental management programs must do.  </w:t>
      </w:r>
      <w:r w:rsidRPr="00770EE3">
        <w:rPr>
          <w:rFonts w:ascii="Times New Roman" w:hAnsi="Times New Roman" w:cs="Times New Roman"/>
          <w:color w:val="000000" w:themeColor="text1"/>
          <w:sz w:val="24"/>
          <w:szCs w:val="24"/>
        </w:rPr>
        <w:t xml:space="preserve">The key to constant improvement, however, is to be explicit about the beginning understanding. </w:t>
      </w:r>
      <w:r w:rsidRPr="00770EE3">
        <w:rPr>
          <w:rFonts w:ascii="Times New Roman" w:hAnsi="Times New Roman" w:cs="Times New Roman"/>
          <w:sz w:val="24"/>
          <w:szCs w:val="24"/>
        </w:rPr>
        <w:t xml:space="preserve"> When the starting point is identified, monitoring can identify consistent or inconsistent behavior and thus inform subsequent adjustments of the understanding.</w:t>
      </w:r>
    </w:p>
    <w:p w14:paraId="42952F0F" w14:textId="77777777" w:rsidR="005B662A" w:rsidRPr="00770EE3" w:rsidRDefault="005B662A"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The initial understanding is also what justifies the initial management actions.  Accountability demands openness about the certainty of management action efficacy.  It is acceptable to take actions in the face of significant uncertainty, as long as there is reasonable assurance that the action was considered in light of all that is known about the system.</w:t>
      </w:r>
    </w:p>
    <w:p w14:paraId="703B3C3F" w14:textId="77777777" w:rsidR="005B662A" w:rsidRPr="00770EE3" w:rsidRDefault="005B662A"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 xml:space="preserve">Key Characteristics:  The decision framework suggests a starting point for this assessment that is relatively unsophisticated, and not terribly time consuming.  The idea is that qualitative and conceptual understandings are sufficient to start a process that should be iterated frequently and hopefully with increasing sophistication as understandings increase.  In the first iteration, it is most important to identify factors in both the natural and human systems that could affect the ability to attain the desired outcome.  The objective is to be as complete as reasonably possible.  The framework suggests facilitating this identification by considering factors that might fall under the broad categories of biological, chemical, physical, geological, and human factors.  Sub-categories are also suggested in an effort to promote comprehensive consideration. </w:t>
      </w:r>
      <w:r w:rsidR="00083A62" w:rsidRPr="00770EE3">
        <w:rPr>
          <w:rFonts w:ascii="Times New Roman" w:hAnsi="Times New Roman" w:cs="Times New Roman"/>
          <w:sz w:val="24"/>
          <w:szCs w:val="24"/>
        </w:rPr>
        <w:t>Input from CBP advisory committees should be requested to ensure completeness.</w:t>
      </w:r>
    </w:p>
    <w:p w14:paraId="2B832903" w14:textId="77777777" w:rsidR="005B662A" w:rsidRPr="00770EE3" w:rsidRDefault="005B662A"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Identification of factors is a process that can easily wander into levels of sophistication that rapidly exceed the utility of an initial assessment.  In the first iteration “lumping” is preferable to “splitting” in factor identification.</w:t>
      </w:r>
    </w:p>
    <w:p w14:paraId="61C90FC3" w14:textId="77777777" w:rsidR="005B662A" w:rsidRPr="00770EE3" w:rsidRDefault="005B662A"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Once identified, all factors should be rated for both their importance in affecting goal attainment, and the ability to be managed.  This is a simple articulation of the rationale for any management strategy.  Program accountability would expect that all important factors would be managed if the goal was to be attained.  This can also be a test of goal practicality.  If there are factors critical to goal attainment that are also difficult or impossible to manage, the practicality of the goal may be suspect.</w:t>
      </w:r>
    </w:p>
    <w:p w14:paraId="796E841A" w14:textId="77777777" w:rsidR="005B662A" w:rsidRPr="00770EE3" w:rsidRDefault="005B662A" w:rsidP="00770EE3">
      <w:pPr>
        <w:pStyle w:val="NoSpacing"/>
        <w:rPr>
          <w:rFonts w:ascii="Times New Roman" w:hAnsi="Times New Roman" w:cs="Times New Roman"/>
          <w:sz w:val="24"/>
          <w:szCs w:val="24"/>
        </w:rPr>
      </w:pPr>
    </w:p>
    <w:p w14:paraId="1FCED89A" w14:textId="77777777" w:rsidR="005B662A" w:rsidRPr="00770EE3" w:rsidRDefault="005B662A"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 xml:space="preserve">Assess current management efforts </w:t>
      </w:r>
      <w:r w:rsidR="00491F63" w:rsidRPr="00770EE3">
        <w:rPr>
          <w:rFonts w:ascii="Times New Roman" w:hAnsi="Times New Roman" w:cs="Times New Roman"/>
          <w:sz w:val="24"/>
          <w:szCs w:val="24"/>
        </w:rPr>
        <w:t xml:space="preserve">and </w:t>
      </w:r>
      <w:r w:rsidRPr="00770EE3">
        <w:rPr>
          <w:rFonts w:ascii="Times New Roman" w:hAnsi="Times New Roman" w:cs="Times New Roman"/>
          <w:sz w:val="24"/>
          <w:szCs w:val="24"/>
        </w:rPr>
        <w:t>identify gaps</w:t>
      </w:r>
    </w:p>
    <w:p w14:paraId="5D5848DC" w14:textId="77777777" w:rsidR="005B662A" w:rsidRPr="00770EE3" w:rsidRDefault="005B662A"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Purpose:  Once critical factors influencing goal attainment are identified, the next step is to identify and assess ongoing management efforts.  For factors currently under some management, the efficacy of the management with respect to the goal should be assessed.  The objective is to determine if the ongoing management effort is sufficient to achieve the goal, or whether enhancement is necessary.  Factors that are not being managed will require development of a new strategy.</w:t>
      </w:r>
    </w:p>
    <w:p w14:paraId="1EF0139D" w14:textId="77777777" w:rsidR="005B662A" w:rsidRPr="00770EE3" w:rsidRDefault="005B662A"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Key Characteristics:  In the initial iteration of this assessment, there is no need and perhaps no basis for a detailed evaluation of existing management efforts.  The first objective is to identify needs for new management efforts and opportunities for coordination of existing efforts.  In time, monitoring will develop the basis for more rigorous evaluation, and a more robust rationale for any revisions necessary.</w:t>
      </w:r>
    </w:p>
    <w:p w14:paraId="7B2D32E4" w14:textId="77777777" w:rsidR="005B662A" w:rsidRPr="00770EE3" w:rsidRDefault="005B662A" w:rsidP="00770EE3">
      <w:pPr>
        <w:pStyle w:val="NoSpacing"/>
        <w:rPr>
          <w:rFonts w:ascii="Times New Roman" w:hAnsi="Times New Roman" w:cs="Times New Roman"/>
          <w:sz w:val="24"/>
          <w:szCs w:val="24"/>
        </w:rPr>
      </w:pPr>
    </w:p>
    <w:p w14:paraId="10065243" w14:textId="77777777" w:rsidR="005B662A" w:rsidRPr="00770EE3" w:rsidRDefault="005B662A"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Develop management strategy</w:t>
      </w:r>
    </w:p>
    <w:p w14:paraId="5D8E8A83" w14:textId="77777777" w:rsidR="005B662A" w:rsidRPr="00770EE3" w:rsidRDefault="005B662A"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 xml:space="preserve">Purpose:  Management strategies are the actions that the program will undertake to address the factors affecting goal and outcome attainment.  In many programs, strategy development is accomplished through some form of logic modeling or results chain development.  There are many versions of this practice, and there are a variety of tools to facilitate the undertaking.  None </w:t>
      </w:r>
      <w:r w:rsidRPr="00770EE3">
        <w:rPr>
          <w:rFonts w:ascii="Times New Roman" w:hAnsi="Times New Roman" w:cs="Times New Roman"/>
          <w:sz w:val="24"/>
          <w:szCs w:val="24"/>
        </w:rPr>
        <w:lastRenderedPageBreak/>
        <w:t>of them are explicitly called for in the decision framework, in the expectation that it is possible to develop well</w:t>
      </w:r>
      <w:r w:rsidR="00BA7241" w:rsidRPr="00770EE3">
        <w:rPr>
          <w:rFonts w:ascii="Times New Roman" w:hAnsi="Times New Roman" w:cs="Times New Roman"/>
          <w:sz w:val="24"/>
          <w:szCs w:val="24"/>
        </w:rPr>
        <w:t>-</w:t>
      </w:r>
      <w:r w:rsidRPr="00770EE3">
        <w:rPr>
          <w:rFonts w:ascii="Times New Roman" w:hAnsi="Times New Roman" w:cs="Times New Roman"/>
          <w:sz w:val="24"/>
          <w:szCs w:val="24"/>
        </w:rPr>
        <w:t>reasoned strategies without those methods.</w:t>
      </w:r>
    </w:p>
    <w:p w14:paraId="4064A9F1" w14:textId="77777777" w:rsidR="005B662A" w:rsidRPr="00770EE3" w:rsidRDefault="005B662A"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Key Characteristics:  Strategies should all be directly tied to the critical factors.  Anything not linked to a critical factor has little reason to be part of the program, in so far as it is thus not addressing a program goal or outcome.</w:t>
      </w:r>
    </w:p>
    <w:p w14:paraId="70D86108" w14:textId="77777777" w:rsidR="008641C8" w:rsidRPr="00770EE3" w:rsidRDefault="005B662A"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Strategies should be described in terms that make them measurable.  There are two things that should be considered in this context</w:t>
      </w:r>
      <w:r w:rsidR="008641C8" w:rsidRPr="00770EE3">
        <w:rPr>
          <w:rFonts w:ascii="Times New Roman" w:hAnsi="Times New Roman" w:cs="Times New Roman"/>
          <w:sz w:val="24"/>
          <w:szCs w:val="24"/>
        </w:rPr>
        <w:t>:</w:t>
      </w:r>
    </w:p>
    <w:p w14:paraId="380F71FC" w14:textId="77777777" w:rsidR="008641C8" w:rsidRPr="00770EE3" w:rsidRDefault="008641C8"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F</w:t>
      </w:r>
      <w:r w:rsidR="005B662A" w:rsidRPr="00770EE3">
        <w:rPr>
          <w:rFonts w:ascii="Times New Roman" w:hAnsi="Times New Roman" w:cs="Times New Roman"/>
          <w:sz w:val="24"/>
          <w:szCs w:val="24"/>
        </w:rPr>
        <w:t xml:space="preserve">irst is </w:t>
      </w:r>
      <w:r w:rsidRPr="00770EE3">
        <w:rPr>
          <w:rFonts w:ascii="Times New Roman" w:hAnsi="Times New Roman" w:cs="Times New Roman"/>
          <w:sz w:val="24"/>
          <w:szCs w:val="24"/>
        </w:rPr>
        <w:t xml:space="preserve">a </w:t>
      </w:r>
      <w:r w:rsidR="005B662A" w:rsidRPr="00770EE3">
        <w:rPr>
          <w:rFonts w:ascii="Times New Roman" w:hAnsi="Times New Roman" w:cs="Times New Roman"/>
          <w:sz w:val="24"/>
          <w:szCs w:val="24"/>
        </w:rPr>
        <w:t>description of the management action called for by the strategy.  What exactly is going to be undertaken?  Evaluators refer to this as the “intervention.”</w:t>
      </w:r>
    </w:p>
    <w:p w14:paraId="4394909C" w14:textId="77777777" w:rsidR="005B662A" w:rsidRPr="00770EE3" w:rsidRDefault="008641C8"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S</w:t>
      </w:r>
      <w:r w:rsidR="005B662A" w:rsidRPr="00770EE3">
        <w:rPr>
          <w:rFonts w:ascii="Times New Roman" w:hAnsi="Times New Roman" w:cs="Times New Roman"/>
          <w:sz w:val="24"/>
          <w:szCs w:val="24"/>
        </w:rPr>
        <w:t>econd is the desired outcome.  What should happen as a result of the intervention?  Both the intervention and the outcome should be observable and measurable.</w:t>
      </w:r>
    </w:p>
    <w:p w14:paraId="357C9620" w14:textId="77777777" w:rsidR="005B662A" w:rsidRPr="00770EE3" w:rsidRDefault="005B662A"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It is useful to consider the time over which interventions should produce observable outcomes.  This information is critical to the design of the monitoring program.</w:t>
      </w:r>
    </w:p>
    <w:p w14:paraId="07982138" w14:textId="77777777" w:rsidR="005B662A" w:rsidRPr="00770EE3" w:rsidRDefault="005B662A" w:rsidP="00770EE3">
      <w:pPr>
        <w:pStyle w:val="NoSpacing"/>
        <w:rPr>
          <w:rFonts w:ascii="Times New Roman" w:hAnsi="Times New Roman" w:cs="Times New Roman"/>
          <w:sz w:val="24"/>
          <w:szCs w:val="24"/>
        </w:rPr>
      </w:pPr>
    </w:p>
    <w:p w14:paraId="723F21C8" w14:textId="77777777" w:rsidR="005B662A" w:rsidRPr="00770EE3" w:rsidRDefault="005B662A"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Develop monitoring program</w:t>
      </w:r>
    </w:p>
    <w:p w14:paraId="7AFFD796" w14:textId="77777777" w:rsidR="00491F63" w:rsidRPr="00770EE3" w:rsidRDefault="005B662A"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Purpose:  Monitoring is necessary to answer two basic accountability questions:  Are we doing what we said we would do?  Is the outcome what is expected and desired?</w:t>
      </w:r>
      <w:r w:rsidR="00491F63" w:rsidRPr="00770EE3">
        <w:rPr>
          <w:rFonts w:ascii="Times New Roman" w:hAnsi="Times New Roman" w:cs="Times New Roman"/>
          <w:sz w:val="24"/>
          <w:szCs w:val="24"/>
        </w:rPr>
        <w:t xml:space="preserve">  This should include how the progress toward the outcome will be monitored and any resources needed to implement the monitoring program.</w:t>
      </w:r>
    </w:p>
    <w:p w14:paraId="43FE7EEB" w14:textId="77777777" w:rsidR="005B662A" w:rsidRPr="00770EE3" w:rsidRDefault="005B662A" w:rsidP="00770EE3">
      <w:pPr>
        <w:pStyle w:val="NoSpacing"/>
        <w:rPr>
          <w:rFonts w:ascii="Times New Roman" w:hAnsi="Times New Roman" w:cs="Times New Roman"/>
          <w:sz w:val="24"/>
          <w:szCs w:val="24"/>
        </w:rPr>
      </w:pPr>
    </w:p>
    <w:p w14:paraId="1557C6BB" w14:textId="77777777" w:rsidR="005B662A" w:rsidRPr="00770EE3" w:rsidRDefault="005B662A"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 xml:space="preserve">Key Characteristics:  There should be a direct link between the monitoring program and the strategy, which should be clearly tied to the goal and outcome statements.  In this way the rationale for the monitoring should be very clear.  As noted above the monitoring should have two specific purposes: </w:t>
      </w:r>
      <w:r w:rsidR="008641C8" w:rsidRPr="00770EE3">
        <w:rPr>
          <w:rFonts w:ascii="Times New Roman" w:hAnsi="Times New Roman" w:cs="Times New Roman"/>
          <w:sz w:val="24"/>
          <w:szCs w:val="24"/>
        </w:rPr>
        <w:t xml:space="preserve">1) </w:t>
      </w:r>
      <w:r w:rsidRPr="00770EE3">
        <w:rPr>
          <w:rFonts w:ascii="Times New Roman" w:hAnsi="Times New Roman" w:cs="Times New Roman"/>
          <w:sz w:val="24"/>
          <w:szCs w:val="24"/>
        </w:rPr>
        <w:t xml:space="preserve">to document that the strategy is being implemented as planned; and </w:t>
      </w:r>
      <w:r w:rsidR="008641C8" w:rsidRPr="00770EE3">
        <w:rPr>
          <w:rFonts w:ascii="Times New Roman" w:hAnsi="Times New Roman" w:cs="Times New Roman"/>
          <w:sz w:val="24"/>
          <w:szCs w:val="24"/>
        </w:rPr>
        <w:t xml:space="preserve">2) </w:t>
      </w:r>
      <w:r w:rsidRPr="00770EE3">
        <w:rPr>
          <w:rFonts w:ascii="Times New Roman" w:hAnsi="Times New Roman" w:cs="Times New Roman"/>
          <w:sz w:val="24"/>
          <w:szCs w:val="24"/>
        </w:rPr>
        <w:t>to determine if the system is responding as expected.  The parameters or indicators monitored should be clearly identified and the frequency of monitoring should be based on what will be necessary to document status and trends in the context of any system variability.</w:t>
      </w:r>
    </w:p>
    <w:p w14:paraId="636FA0BD" w14:textId="77777777" w:rsidR="005B662A" w:rsidRPr="00770EE3" w:rsidRDefault="005B662A"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In some strategies it may be necessary to propose a third type of monitoring metric.  The logic of the decision framework is based on clear identification of the underlying understanding about the ecosystem.  In some cases this will be little more than a hypothesis.  In these cases the assumptions about system processes should be explicit, but identified as assumptions.  It can be important for adaptive management to include monitoring to assess the accuracy of these assumptions.  It is possible that monitoring of an intervention and an outcome will not be sufficient to assess underlying assumptions and this will impede efforts to enhance management efficacy.</w:t>
      </w:r>
      <w:r w:rsidR="00CE3071" w:rsidRPr="00770EE3">
        <w:rPr>
          <w:rFonts w:ascii="Times New Roman" w:hAnsi="Times New Roman" w:cs="Times New Roman"/>
          <w:sz w:val="24"/>
          <w:szCs w:val="24"/>
        </w:rPr>
        <w:t xml:space="preserve">  At this point, the goal team will need to re-evaluate and re-group its suggested strategy.</w:t>
      </w:r>
    </w:p>
    <w:p w14:paraId="4C766453" w14:textId="77777777" w:rsidR="005B662A" w:rsidRPr="00770EE3" w:rsidRDefault="005B662A"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Assess performance</w:t>
      </w:r>
    </w:p>
    <w:p w14:paraId="74F3B30B" w14:textId="77777777" w:rsidR="00CE3071" w:rsidRPr="00770EE3" w:rsidRDefault="005B662A"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 xml:space="preserve">Purpose:  </w:t>
      </w:r>
      <w:r w:rsidR="00491F63" w:rsidRPr="00770EE3">
        <w:rPr>
          <w:rFonts w:ascii="Times New Roman" w:hAnsi="Times New Roman" w:cs="Times New Roman"/>
          <w:sz w:val="24"/>
          <w:szCs w:val="24"/>
        </w:rPr>
        <w:t xml:space="preserve">The strategy should have an approach for how, and how often, the progress will be assessed and should include actions taken as well as the results of the monitoring. </w:t>
      </w:r>
      <w:r w:rsidRPr="00770EE3">
        <w:rPr>
          <w:rFonts w:ascii="Times New Roman" w:hAnsi="Times New Roman" w:cs="Times New Roman"/>
          <w:sz w:val="24"/>
          <w:szCs w:val="24"/>
        </w:rPr>
        <w:t>For both accountability and adaptive management it is essential to evaluate the performance of the management effort.  Two assessments are needed</w:t>
      </w:r>
      <w:r w:rsidR="00CE3071" w:rsidRPr="00770EE3">
        <w:rPr>
          <w:rFonts w:ascii="Times New Roman" w:hAnsi="Times New Roman" w:cs="Times New Roman"/>
          <w:sz w:val="24"/>
          <w:szCs w:val="24"/>
        </w:rPr>
        <w:t>:</w:t>
      </w:r>
    </w:p>
    <w:p w14:paraId="4428A69B" w14:textId="77777777" w:rsidR="00CE3071" w:rsidRPr="00770EE3" w:rsidRDefault="005B662A"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For accountability the question is whether the management intervention was effectively delivered.  This is typically a very simple and straightforward assessment.  Did we do what we said we needed to do when we said we needed to do it?</w:t>
      </w:r>
    </w:p>
    <w:p w14:paraId="668C5AA7" w14:textId="77777777" w:rsidR="005B662A" w:rsidRPr="00770EE3" w:rsidRDefault="005B662A"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For adaptive management it is important to know if the system responded as expected.  Did the outcomes appear at the level and at the pace expected?</w:t>
      </w:r>
    </w:p>
    <w:p w14:paraId="317EAA69" w14:textId="77777777" w:rsidR="005B662A" w:rsidRPr="00770EE3" w:rsidRDefault="005B662A" w:rsidP="00770EE3">
      <w:pPr>
        <w:pStyle w:val="NoSpacing"/>
        <w:rPr>
          <w:rFonts w:ascii="Times New Roman" w:hAnsi="Times New Roman" w:cs="Times New Roman"/>
          <w:sz w:val="24"/>
          <w:szCs w:val="24"/>
        </w:rPr>
      </w:pPr>
      <w:r w:rsidRPr="00770EE3">
        <w:rPr>
          <w:rFonts w:ascii="Times New Roman" w:hAnsi="Times New Roman" w:cs="Times New Roman"/>
          <w:sz w:val="24"/>
          <w:szCs w:val="24"/>
        </w:rPr>
        <w:lastRenderedPageBreak/>
        <w:t>Key characteristics:  The assessment of performance should occur in two phases: before the management even begins, and then intermittently after commencement.  The initial assessment is really an expression of the understanding of how the system operates and the certainty surrounding that understanding.  The way this is identified is by specifying what the monitoring program is expected to show over time.  When the strategy is developed and the monitoring parameters are identified, program managers should clearly identify the trajectory of monitored values they anticipate.  This reflects their current understanding of how the system behaves and when they expect to attain the goal.</w:t>
      </w:r>
    </w:p>
    <w:p w14:paraId="635C4DA4" w14:textId="77777777" w:rsidR="005B662A" w:rsidRPr="00770EE3" w:rsidRDefault="005B662A"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Program managers should also provide a clear identification of the variation around the expected system trajectory they believe would be consistent with the system behavior matching their expectations.  This envelop of reasonable uncertainty reflects their confidence in the initial understanding of system behavior.   It must be explicit over the time period to anticipated goal attainment, because it also establishes the criteria for performance assessment at interim points.</w:t>
      </w:r>
      <w:r w:rsidR="003E4493" w:rsidRPr="00770EE3">
        <w:rPr>
          <w:rFonts w:ascii="Times New Roman" w:hAnsi="Times New Roman" w:cs="Times New Roman"/>
          <w:sz w:val="24"/>
          <w:szCs w:val="24"/>
        </w:rPr>
        <w:t xml:space="preserve"> For example, i</w:t>
      </w:r>
      <w:r w:rsidRPr="00770EE3">
        <w:rPr>
          <w:rFonts w:ascii="Times New Roman" w:hAnsi="Times New Roman" w:cs="Times New Roman"/>
          <w:sz w:val="24"/>
          <w:szCs w:val="24"/>
        </w:rPr>
        <w:t>f the consensus expected system response to an intervention is +15% in two years, and the confidence in that expectation is that it will actually be somewhere between +5% and +30%, then the thresholds for deciding the intervention is working as expected are effectively established.  For adaptive management, this is setting the decision criteria for “staying the course” or revising the strategy.</w:t>
      </w:r>
    </w:p>
    <w:p w14:paraId="671B8210" w14:textId="77777777" w:rsidR="005B662A" w:rsidRPr="00770EE3" w:rsidRDefault="005B662A"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Manage adaptively</w:t>
      </w:r>
    </w:p>
    <w:p w14:paraId="255998D3" w14:textId="77777777" w:rsidR="00083A62" w:rsidRPr="00770EE3" w:rsidRDefault="005B662A"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 xml:space="preserve">Purpose:  </w:t>
      </w:r>
      <w:r w:rsidR="00491F63" w:rsidRPr="00770EE3">
        <w:rPr>
          <w:rFonts w:ascii="Times New Roman" w:hAnsi="Times New Roman" w:cs="Times New Roman"/>
          <w:sz w:val="24"/>
          <w:szCs w:val="24"/>
        </w:rPr>
        <w:t xml:space="preserve">This step is about how the assessment of progress will lead to changes in actions or interventions and when the outcome itself needs to be changed and under what conditions. </w:t>
      </w:r>
      <w:r w:rsidRPr="00770EE3">
        <w:rPr>
          <w:rFonts w:ascii="Times New Roman" w:hAnsi="Times New Roman" w:cs="Times New Roman"/>
          <w:sz w:val="24"/>
          <w:szCs w:val="24"/>
        </w:rPr>
        <w:t>In order to constantly improve the effectiveness of the management program, there must be a process for continually reducing the uncertainty in management strategies.  The decision framework attempts to enable this by promoting explicit identification of the understanding that drives management efforts, and detailed prediction of expected system behavior based on that understanding.  Well</w:t>
      </w:r>
      <w:r w:rsidR="00BA7241" w:rsidRPr="00770EE3">
        <w:rPr>
          <w:rFonts w:ascii="Times New Roman" w:hAnsi="Times New Roman" w:cs="Times New Roman"/>
          <w:sz w:val="24"/>
          <w:szCs w:val="24"/>
        </w:rPr>
        <w:t>-</w:t>
      </w:r>
      <w:r w:rsidRPr="00770EE3">
        <w:rPr>
          <w:rFonts w:ascii="Times New Roman" w:hAnsi="Times New Roman" w:cs="Times New Roman"/>
          <w:sz w:val="24"/>
          <w:szCs w:val="24"/>
        </w:rPr>
        <w:t>designed monitoring then enables constant assessment of the accuracy of that understanding and informs revision of the understanding to increase the certainty of the actions in the next iteration.</w:t>
      </w:r>
      <w:r w:rsidR="00083A62" w:rsidRPr="00770EE3">
        <w:rPr>
          <w:rFonts w:ascii="Times New Roman" w:hAnsi="Times New Roman" w:cs="Times New Roman"/>
          <w:sz w:val="24"/>
          <w:szCs w:val="24"/>
        </w:rPr>
        <w:t xml:space="preserve">  The CBP Management Board will oversee management strategy implementation with annual reviews to ensure that actions are being implemented and are staying on track.</w:t>
      </w:r>
    </w:p>
    <w:p w14:paraId="79489789" w14:textId="77777777" w:rsidR="00491F63" w:rsidRPr="00770EE3" w:rsidRDefault="00491F63" w:rsidP="00770EE3">
      <w:pPr>
        <w:pStyle w:val="NoSpacing"/>
        <w:rPr>
          <w:rFonts w:ascii="Times New Roman" w:hAnsi="Times New Roman" w:cs="Times New Roman"/>
          <w:sz w:val="24"/>
          <w:szCs w:val="24"/>
        </w:rPr>
      </w:pPr>
    </w:p>
    <w:p w14:paraId="70EA6E82" w14:textId="77777777" w:rsidR="00491F63" w:rsidRPr="00770EE3" w:rsidRDefault="00491F63"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Biennial Workplan</w:t>
      </w:r>
    </w:p>
    <w:p w14:paraId="6C9E6849" w14:textId="77777777" w:rsidR="00491F63" w:rsidRPr="00770EE3" w:rsidRDefault="00491F63" w:rsidP="00770EE3">
      <w:pPr>
        <w:pStyle w:val="NoSpacing"/>
        <w:rPr>
          <w:rFonts w:ascii="Times New Roman" w:hAnsi="Times New Roman" w:cs="Times New Roman"/>
          <w:sz w:val="24"/>
          <w:szCs w:val="24"/>
        </w:rPr>
      </w:pPr>
      <w:r w:rsidRPr="00770EE3">
        <w:rPr>
          <w:rFonts w:ascii="Times New Roman" w:hAnsi="Times New Roman" w:cs="Times New Roman"/>
          <w:sz w:val="24"/>
          <w:szCs w:val="24"/>
        </w:rPr>
        <w:t>Purpose: This section contains commitments, actions and resources that each of the jurisdictions, federal agencies and partners is providing to help achieve each of the outcomes they are supporting as well as biennial {targets and} outputs that are related to meeting the outcomes.</w:t>
      </w:r>
      <w:r w:rsidR="002A537C" w:rsidRPr="00770EE3">
        <w:rPr>
          <w:rFonts w:ascii="Times New Roman" w:hAnsi="Times New Roman" w:cs="Times New Roman"/>
          <w:sz w:val="24"/>
          <w:szCs w:val="24"/>
        </w:rPr>
        <w:t xml:space="preserve"> The workplan should follow the same two-year schedule as jurisdictions’ two-year milestones and the content of Management Strategy workplans should align with the content of jurisdictions’ two-year milestones as much as possible.</w:t>
      </w:r>
    </w:p>
    <w:p w14:paraId="1413AA7D" w14:textId="77777777" w:rsidR="00491F63" w:rsidRDefault="00491F63" w:rsidP="005B662A">
      <w:pPr>
        <w:rPr>
          <w:rFonts w:ascii="Times New Roman" w:hAnsi="Times New Roman" w:cs="Times New Roman"/>
          <w:sz w:val="24"/>
          <w:szCs w:val="24"/>
        </w:rPr>
      </w:pPr>
    </w:p>
    <w:p w14:paraId="51803B86" w14:textId="77777777" w:rsidR="0072371A" w:rsidRPr="00BA7241" w:rsidRDefault="0072371A" w:rsidP="005B662A">
      <w:pPr>
        <w:rPr>
          <w:rFonts w:ascii="Times New Roman" w:hAnsi="Times New Roman" w:cs="Times New Roman"/>
          <w:sz w:val="24"/>
          <w:szCs w:val="24"/>
        </w:rPr>
      </w:pPr>
    </w:p>
    <w:sectPr w:rsidR="0072371A" w:rsidRPr="00BA7241" w:rsidSect="007B1F5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43F61" w14:textId="77777777" w:rsidR="00BF7776" w:rsidRDefault="00BF7776" w:rsidP="00572ACD">
      <w:pPr>
        <w:spacing w:after="0" w:line="240" w:lineRule="auto"/>
      </w:pPr>
      <w:r>
        <w:separator/>
      </w:r>
    </w:p>
  </w:endnote>
  <w:endnote w:type="continuationSeparator" w:id="0">
    <w:p w14:paraId="7801D001" w14:textId="77777777" w:rsidR="00BF7776" w:rsidRDefault="00BF7776" w:rsidP="00572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82945" w14:textId="77777777" w:rsidR="00A67800" w:rsidRDefault="00A67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056347"/>
      <w:docPartObj>
        <w:docPartGallery w:val="Page Numbers (Bottom of Page)"/>
        <w:docPartUnique/>
      </w:docPartObj>
    </w:sdtPr>
    <w:sdtEndPr>
      <w:rPr>
        <w:noProof/>
      </w:rPr>
    </w:sdtEndPr>
    <w:sdtContent>
      <w:p w14:paraId="7604C0FE" w14:textId="77777777" w:rsidR="00332617" w:rsidRDefault="00332617">
        <w:pPr>
          <w:pStyle w:val="Footer"/>
          <w:jc w:val="right"/>
        </w:pPr>
        <w:r>
          <w:fldChar w:fldCharType="begin"/>
        </w:r>
        <w:r>
          <w:instrText xml:space="preserve"> PAGE   \* MERGEFORMAT </w:instrText>
        </w:r>
        <w:r>
          <w:fldChar w:fldCharType="separate"/>
        </w:r>
        <w:r w:rsidR="00604D3D">
          <w:rPr>
            <w:noProof/>
          </w:rPr>
          <w:t>14</w:t>
        </w:r>
        <w:r>
          <w:rPr>
            <w:noProof/>
          </w:rPr>
          <w:fldChar w:fldCharType="end"/>
        </w:r>
      </w:p>
    </w:sdtContent>
  </w:sdt>
  <w:p w14:paraId="2F6CBDF8" w14:textId="77777777" w:rsidR="00332617" w:rsidRDefault="003326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8A976" w14:textId="77777777" w:rsidR="00A67800" w:rsidRDefault="00A678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8F736" w14:textId="77777777" w:rsidR="00BF7776" w:rsidRDefault="00BF7776" w:rsidP="00572ACD">
      <w:pPr>
        <w:spacing w:after="0" w:line="240" w:lineRule="auto"/>
      </w:pPr>
      <w:r>
        <w:separator/>
      </w:r>
    </w:p>
  </w:footnote>
  <w:footnote w:type="continuationSeparator" w:id="0">
    <w:p w14:paraId="5D160098" w14:textId="77777777" w:rsidR="00BF7776" w:rsidRDefault="00BF7776" w:rsidP="00572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1CEC6" w14:textId="77777777" w:rsidR="00A67800" w:rsidRDefault="00A678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F75B9" w14:textId="0FDCDD06" w:rsidR="00A67800" w:rsidRDefault="00604D3D" w:rsidP="00A67800">
    <w:pPr>
      <w:pStyle w:val="Header"/>
      <w:jc w:val="right"/>
      <w:rPr>
        <w:i/>
        <w:color w:val="FF0000"/>
        <w:sz w:val="24"/>
        <w:szCs w:val="24"/>
      </w:rPr>
    </w:pPr>
    <w:sdt>
      <w:sdtPr>
        <w:rPr>
          <w:i/>
          <w:color w:val="FF0000"/>
          <w:sz w:val="24"/>
          <w:szCs w:val="24"/>
        </w:rPr>
        <w:id w:val="1311748688"/>
        <w:docPartObj>
          <w:docPartGallery w:val="Watermarks"/>
          <w:docPartUnique/>
        </w:docPartObj>
      </w:sdtPr>
      <w:sdtContent>
        <w:r w:rsidRPr="00604D3D">
          <w:rPr>
            <w:i/>
            <w:noProof/>
            <w:color w:val="FF0000"/>
            <w:sz w:val="24"/>
            <w:szCs w:val="24"/>
          </w:rPr>
          <w:pict w14:anchorId="77F333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67800">
      <w:rPr>
        <w:i/>
        <w:color w:val="FF0000"/>
        <w:sz w:val="24"/>
        <w:szCs w:val="24"/>
      </w:rPr>
      <w:t xml:space="preserve">ROUGH </w:t>
    </w:r>
    <w:r w:rsidR="00A67800" w:rsidRPr="00F6018C">
      <w:rPr>
        <w:i/>
        <w:color w:val="FF0000"/>
        <w:sz w:val="24"/>
        <w:szCs w:val="24"/>
      </w:rPr>
      <w:t xml:space="preserve">DRAFT </w:t>
    </w:r>
    <w:r w:rsidR="00A67800">
      <w:rPr>
        <w:i/>
        <w:color w:val="FF0000"/>
        <w:sz w:val="24"/>
        <w:szCs w:val="24"/>
      </w:rPr>
      <w:t>- FOR INTERNAL USE ONLY</w:t>
    </w:r>
  </w:p>
  <w:p w14:paraId="3D140104" w14:textId="77777777" w:rsidR="00A67800" w:rsidRPr="006F149F" w:rsidRDefault="00A67800" w:rsidP="00A67800">
    <w:pPr>
      <w:pStyle w:val="Header"/>
      <w:jc w:val="right"/>
      <w:rPr>
        <w:i/>
        <w:color w:val="FF0000"/>
        <w:sz w:val="24"/>
        <w:szCs w:val="24"/>
      </w:rPr>
    </w:pPr>
    <w:r w:rsidRPr="00F6018C">
      <w:rPr>
        <w:i/>
        <w:color w:val="FF0000"/>
        <w:sz w:val="24"/>
        <w:szCs w:val="24"/>
      </w:rPr>
      <w:t>12-1</w:t>
    </w:r>
    <w:r>
      <w:rPr>
        <w:i/>
        <w:color w:val="FF0000"/>
        <w:sz w:val="24"/>
        <w:szCs w:val="24"/>
      </w:rPr>
      <w:t>5</w:t>
    </w:r>
    <w:r w:rsidRPr="00F6018C">
      <w:rPr>
        <w:i/>
        <w:color w:val="FF0000"/>
        <w:sz w:val="24"/>
        <w:szCs w:val="24"/>
      </w:rPr>
      <w:t>-14</w:t>
    </w:r>
  </w:p>
  <w:p w14:paraId="55600D4D" w14:textId="77777777" w:rsidR="00A67800" w:rsidRDefault="00A678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8380C" w14:textId="77777777" w:rsidR="00A67800" w:rsidRDefault="00A678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33A0"/>
    <w:multiLevelType w:val="hybridMultilevel"/>
    <w:tmpl w:val="9F10A2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7469F5"/>
    <w:multiLevelType w:val="hybridMultilevel"/>
    <w:tmpl w:val="22AEBCB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17830"/>
    <w:multiLevelType w:val="hybridMultilevel"/>
    <w:tmpl w:val="9DD0E5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nsid w:val="04932E15"/>
    <w:multiLevelType w:val="hybridMultilevel"/>
    <w:tmpl w:val="2E8C34B0"/>
    <w:lvl w:ilvl="0" w:tplc="04090003">
      <w:start w:val="1"/>
      <w:numFmt w:val="bullet"/>
      <w:lvlText w:val="o"/>
      <w:lvlJc w:val="left"/>
      <w:pPr>
        <w:ind w:left="1368" w:hanging="360"/>
      </w:pPr>
      <w:rPr>
        <w:rFonts w:ascii="Courier New" w:hAnsi="Courier New" w:cs="Courier New"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4">
    <w:nsid w:val="064D5EA4"/>
    <w:multiLevelType w:val="hybridMultilevel"/>
    <w:tmpl w:val="1C88E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554E8D"/>
    <w:multiLevelType w:val="hybridMultilevel"/>
    <w:tmpl w:val="127C6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6A5DDC"/>
    <w:multiLevelType w:val="hybridMultilevel"/>
    <w:tmpl w:val="986AC92A"/>
    <w:lvl w:ilvl="0" w:tplc="04090003">
      <w:start w:val="1"/>
      <w:numFmt w:val="bullet"/>
      <w:lvlText w:val="o"/>
      <w:lvlJc w:val="left"/>
      <w:pPr>
        <w:ind w:left="1728" w:hanging="360"/>
      </w:pPr>
      <w:rPr>
        <w:rFonts w:ascii="Courier New" w:hAnsi="Courier New" w:cs="Courier New"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7">
    <w:nsid w:val="13AA1CAE"/>
    <w:multiLevelType w:val="hybridMultilevel"/>
    <w:tmpl w:val="73863700"/>
    <w:lvl w:ilvl="0" w:tplc="5B6A88FA">
      <w:numFmt w:val="bullet"/>
      <w:lvlText w:val="-"/>
      <w:lvlJc w:val="left"/>
      <w:pPr>
        <w:ind w:left="720" w:hanging="360"/>
      </w:pPr>
      <w:rPr>
        <w:rFonts w:ascii="Calibri" w:eastAsiaTheme="minorHAnsi" w:hAnsi="Calibri" w:cstheme="minorBid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BA601E"/>
    <w:multiLevelType w:val="hybridMultilevel"/>
    <w:tmpl w:val="91503E60"/>
    <w:lvl w:ilvl="0" w:tplc="04090001">
      <w:start w:val="1"/>
      <w:numFmt w:val="bullet"/>
      <w:lvlText w:val=""/>
      <w:lvlJc w:val="left"/>
      <w:pPr>
        <w:ind w:left="994" w:hanging="360"/>
      </w:pPr>
      <w:rPr>
        <w:rFonts w:ascii="Symbol" w:hAnsi="Symbol" w:hint="default"/>
      </w:rPr>
    </w:lvl>
    <w:lvl w:ilvl="1" w:tplc="04090001">
      <w:start w:val="1"/>
      <w:numFmt w:val="bullet"/>
      <w:lvlText w:val=""/>
      <w:lvlJc w:val="left"/>
      <w:pPr>
        <w:ind w:left="994" w:hanging="360"/>
      </w:pPr>
      <w:rPr>
        <w:rFonts w:ascii="Symbol" w:hAnsi="Symbol" w:hint="default"/>
      </w:rPr>
    </w:lvl>
    <w:lvl w:ilvl="2" w:tplc="04090003">
      <w:start w:val="1"/>
      <w:numFmt w:val="bullet"/>
      <w:lvlText w:val="o"/>
      <w:lvlJc w:val="left"/>
      <w:pPr>
        <w:ind w:left="1714" w:hanging="360"/>
      </w:pPr>
      <w:rPr>
        <w:rFonts w:ascii="Courier New" w:hAnsi="Courier New" w:cs="Courier New" w:hint="default"/>
      </w:rPr>
    </w:lvl>
    <w:lvl w:ilvl="3" w:tplc="0409000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9">
    <w:nsid w:val="17F54707"/>
    <w:multiLevelType w:val="hybridMultilevel"/>
    <w:tmpl w:val="1D4E7F5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BF250C0"/>
    <w:multiLevelType w:val="hybridMultilevel"/>
    <w:tmpl w:val="73D062A8"/>
    <w:lvl w:ilvl="0" w:tplc="24FC2D84">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E17188"/>
    <w:multiLevelType w:val="hybridMultilevel"/>
    <w:tmpl w:val="199CDCA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2D5194"/>
    <w:multiLevelType w:val="hybridMultilevel"/>
    <w:tmpl w:val="C052B6D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F33246B"/>
    <w:multiLevelType w:val="hybridMultilevel"/>
    <w:tmpl w:val="0C543598"/>
    <w:lvl w:ilvl="0" w:tplc="83280044">
      <w:start w:val="1"/>
      <w:numFmt w:val="bullet"/>
      <w:lvlText w:val="o"/>
      <w:lvlJc w:val="left"/>
      <w:pPr>
        <w:ind w:left="180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5A767B"/>
    <w:multiLevelType w:val="hybridMultilevel"/>
    <w:tmpl w:val="9F5AE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8D0C13"/>
    <w:multiLevelType w:val="hybridMultilevel"/>
    <w:tmpl w:val="8FD0A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D10410"/>
    <w:multiLevelType w:val="hybridMultilevel"/>
    <w:tmpl w:val="20D2824E"/>
    <w:lvl w:ilvl="0" w:tplc="F9283A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1F2866"/>
    <w:multiLevelType w:val="hybridMultilevel"/>
    <w:tmpl w:val="FABE07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DC2F4A"/>
    <w:multiLevelType w:val="hybridMultilevel"/>
    <w:tmpl w:val="E59AF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0F4AC2"/>
    <w:multiLevelType w:val="hybridMultilevel"/>
    <w:tmpl w:val="31863C4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1A77E6"/>
    <w:multiLevelType w:val="hybridMultilevel"/>
    <w:tmpl w:val="7DAA4F12"/>
    <w:lvl w:ilvl="0" w:tplc="F9283A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D96B2E"/>
    <w:multiLevelType w:val="hybridMultilevel"/>
    <w:tmpl w:val="CF941240"/>
    <w:lvl w:ilvl="0" w:tplc="792C1D10">
      <w:start w:val="1"/>
      <w:numFmt w:val="bullet"/>
      <w:lvlText w:val="o"/>
      <w:lvlJc w:val="left"/>
      <w:pPr>
        <w:ind w:left="1800" w:hanging="360"/>
      </w:pPr>
      <w:rPr>
        <w:rFonts w:ascii="Courier New" w:hAnsi="Courier New" w:cs="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0115DBB"/>
    <w:multiLevelType w:val="hybridMultilevel"/>
    <w:tmpl w:val="19342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0B2D8E"/>
    <w:multiLevelType w:val="hybridMultilevel"/>
    <w:tmpl w:val="D9D8DC58"/>
    <w:lvl w:ilvl="0" w:tplc="D568B7D8">
      <w:start w:val="1"/>
      <w:numFmt w:val="bullet"/>
      <w:lvlText w:val="o"/>
      <w:lvlJc w:val="left"/>
      <w:pPr>
        <w:ind w:left="180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89759C"/>
    <w:multiLevelType w:val="hybridMultilevel"/>
    <w:tmpl w:val="C1E045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61255C"/>
    <w:multiLevelType w:val="hybridMultilevel"/>
    <w:tmpl w:val="9E5CD5BE"/>
    <w:lvl w:ilvl="0" w:tplc="936AEAB2">
      <w:start w:val="1"/>
      <w:numFmt w:val="bullet"/>
      <w:lvlText w:val="o"/>
      <w:lvlJc w:val="left"/>
      <w:pPr>
        <w:ind w:left="1800" w:hanging="360"/>
      </w:pPr>
      <w:rPr>
        <w:rFonts w:ascii="Courier New" w:hAnsi="Courier New" w:cs="Courier New"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A128F8"/>
    <w:multiLevelType w:val="hybridMultilevel"/>
    <w:tmpl w:val="C11C0806"/>
    <w:lvl w:ilvl="0" w:tplc="F9283A3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49A3C9A"/>
    <w:multiLevelType w:val="hybridMultilevel"/>
    <w:tmpl w:val="D9261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AA2508"/>
    <w:multiLevelType w:val="hybridMultilevel"/>
    <w:tmpl w:val="CE3EA5D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A24660"/>
    <w:multiLevelType w:val="hybridMultilevel"/>
    <w:tmpl w:val="04E41A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66744E8B"/>
    <w:multiLevelType w:val="hybridMultilevel"/>
    <w:tmpl w:val="9F10A2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85E201C"/>
    <w:multiLevelType w:val="hybridMultilevel"/>
    <w:tmpl w:val="B6F0A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ED7CF6"/>
    <w:multiLevelType w:val="hybridMultilevel"/>
    <w:tmpl w:val="71E87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3159BE"/>
    <w:multiLevelType w:val="hybridMultilevel"/>
    <w:tmpl w:val="1E446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682C04"/>
    <w:multiLevelType w:val="hybridMultilevel"/>
    <w:tmpl w:val="BCFCA8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6061B53"/>
    <w:multiLevelType w:val="hybridMultilevel"/>
    <w:tmpl w:val="F34C3F90"/>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36">
    <w:nsid w:val="79754F82"/>
    <w:multiLevelType w:val="hybridMultilevel"/>
    <w:tmpl w:val="9F10A2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BC80349"/>
    <w:multiLevelType w:val="hybridMultilevel"/>
    <w:tmpl w:val="AA08644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8">
    <w:nsid w:val="7CF16B29"/>
    <w:multiLevelType w:val="hybridMultilevel"/>
    <w:tmpl w:val="01B0F51C"/>
    <w:lvl w:ilvl="0" w:tplc="64C2D1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33"/>
  </w:num>
  <w:num w:numId="3">
    <w:abstractNumId w:val="35"/>
  </w:num>
  <w:num w:numId="4">
    <w:abstractNumId w:val="17"/>
  </w:num>
  <w:num w:numId="5">
    <w:abstractNumId w:val="38"/>
  </w:num>
  <w:num w:numId="6">
    <w:abstractNumId w:val="10"/>
  </w:num>
  <w:num w:numId="7">
    <w:abstractNumId w:val="0"/>
  </w:num>
  <w:num w:numId="8">
    <w:abstractNumId w:val="36"/>
  </w:num>
  <w:num w:numId="9">
    <w:abstractNumId w:val="30"/>
  </w:num>
  <w:num w:numId="10">
    <w:abstractNumId w:val="29"/>
  </w:num>
  <w:num w:numId="11">
    <w:abstractNumId w:val="7"/>
  </w:num>
  <w:num w:numId="12">
    <w:abstractNumId w:val="4"/>
  </w:num>
  <w:num w:numId="13">
    <w:abstractNumId w:val="32"/>
  </w:num>
  <w:num w:numId="14">
    <w:abstractNumId w:val="22"/>
  </w:num>
  <w:num w:numId="15">
    <w:abstractNumId w:val="27"/>
  </w:num>
  <w:num w:numId="16">
    <w:abstractNumId w:val="31"/>
  </w:num>
  <w:num w:numId="17">
    <w:abstractNumId w:val="5"/>
  </w:num>
  <w:num w:numId="18">
    <w:abstractNumId w:val="26"/>
  </w:num>
  <w:num w:numId="19">
    <w:abstractNumId w:val="16"/>
  </w:num>
  <w:num w:numId="20">
    <w:abstractNumId w:val="18"/>
  </w:num>
  <w:num w:numId="21">
    <w:abstractNumId w:val="14"/>
  </w:num>
  <w:num w:numId="22">
    <w:abstractNumId w:val="8"/>
  </w:num>
  <w:num w:numId="23">
    <w:abstractNumId w:val="34"/>
  </w:num>
  <w:num w:numId="24">
    <w:abstractNumId w:val="12"/>
  </w:num>
  <w:num w:numId="25">
    <w:abstractNumId w:val="6"/>
  </w:num>
  <w:num w:numId="26">
    <w:abstractNumId w:val="3"/>
  </w:num>
  <w:num w:numId="27">
    <w:abstractNumId w:val="2"/>
  </w:num>
  <w:num w:numId="28">
    <w:abstractNumId w:val="1"/>
  </w:num>
  <w:num w:numId="29">
    <w:abstractNumId w:val="21"/>
  </w:num>
  <w:num w:numId="30">
    <w:abstractNumId w:val="19"/>
  </w:num>
  <w:num w:numId="31">
    <w:abstractNumId w:val="11"/>
  </w:num>
  <w:num w:numId="32">
    <w:abstractNumId w:val="28"/>
  </w:num>
  <w:num w:numId="33">
    <w:abstractNumId w:val="24"/>
  </w:num>
  <w:num w:numId="34">
    <w:abstractNumId w:val="15"/>
  </w:num>
  <w:num w:numId="35">
    <w:abstractNumId w:val="13"/>
  </w:num>
  <w:num w:numId="36">
    <w:abstractNumId w:val="23"/>
  </w:num>
  <w:num w:numId="37">
    <w:abstractNumId w:val="25"/>
  </w:num>
  <w:num w:numId="38">
    <w:abstractNumId w:val="2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D9F"/>
    <w:rsid w:val="000006E2"/>
    <w:rsid w:val="00002D00"/>
    <w:rsid w:val="00002FA0"/>
    <w:rsid w:val="00005F76"/>
    <w:rsid w:val="0000699B"/>
    <w:rsid w:val="000112F0"/>
    <w:rsid w:val="00013B9D"/>
    <w:rsid w:val="000219DA"/>
    <w:rsid w:val="000237DF"/>
    <w:rsid w:val="000246E3"/>
    <w:rsid w:val="00031029"/>
    <w:rsid w:val="00032078"/>
    <w:rsid w:val="000348A5"/>
    <w:rsid w:val="00040A3F"/>
    <w:rsid w:val="00040E5B"/>
    <w:rsid w:val="00041381"/>
    <w:rsid w:val="000416A7"/>
    <w:rsid w:val="00052CB3"/>
    <w:rsid w:val="0005708D"/>
    <w:rsid w:val="000628EF"/>
    <w:rsid w:val="00066449"/>
    <w:rsid w:val="0007161D"/>
    <w:rsid w:val="00077BCF"/>
    <w:rsid w:val="0008009A"/>
    <w:rsid w:val="00082F96"/>
    <w:rsid w:val="00083A62"/>
    <w:rsid w:val="00084DAA"/>
    <w:rsid w:val="0008686F"/>
    <w:rsid w:val="0009243B"/>
    <w:rsid w:val="00093D63"/>
    <w:rsid w:val="00094050"/>
    <w:rsid w:val="00096638"/>
    <w:rsid w:val="000979AD"/>
    <w:rsid w:val="000A213B"/>
    <w:rsid w:val="000A6FD4"/>
    <w:rsid w:val="000B3ED3"/>
    <w:rsid w:val="000B7F49"/>
    <w:rsid w:val="000C51F4"/>
    <w:rsid w:val="000C6665"/>
    <w:rsid w:val="000E18C7"/>
    <w:rsid w:val="000E24A0"/>
    <w:rsid w:val="000E31EA"/>
    <w:rsid w:val="000E44E5"/>
    <w:rsid w:val="000E51E7"/>
    <w:rsid w:val="000E637C"/>
    <w:rsid w:val="000E645E"/>
    <w:rsid w:val="000E7228"/>
    <w:rsid w:val="000F02B8"/>
    <w:rsid w:val="000F104C"/>
    <w:rsid w:val="000F181B"/>
    <w:rsid w:val="000F417A"/>
    <w:rsid w:val="000F68BF"/>
    <w:rsid w:val="001026B7"/>
    <w:rsid w:val="00103A0D"/>
    <w:rsid w:val="00105EFA"/>
    <w:rsid w:val="00111D12"/>
    <w:rsid w:val="001144B1"/>
    <w:rsid w:val="0012179B"/>
    <w:rsid w:val="00122736"/>
    <w:rsid w:val="001245AB"/>
    <w:rsid w:val="00125736"/>
    <w:rsid w:val="00126335"/>
    <w:rsid w:val="00126FA7"/>
    <w:rsid w:val="00136553"/>
    <w:rsid w:val="00140A2E"/>
    <w:rsid w:val="001428B7"/>
    <w:rsid w:val="001459DA"/>
    <w:rsid w:val="001558E7"/>
    <w:rsid w:val="0016712D"/>
    <w:rsid w:val="00172ACF"/>
    <w:rsid w:val="00173E65"/>
    <w:rsid w:val="00176C56"/>
    <w:rsid w:val="00177157"/>
    <w:rsid w:val="00177381"/>
    <w:rsid w:val="00181F14"/>
    <w:rsid w:val="001841B9"/>
    <w:rsid w:val="00186F88"/>
    <w:rsid w:val="00187D28"/>
    <w:rsid w:val="0019070E"/>
    <w:rsid w:val="001926A5"/>
    <w:rsid w:val="00192722"/>
    <w:rsid w:val="00193EA1"/>
    <w:rsid w:val="001944DC"/>
    <w:rsid w:val="001976B3"/>
    <w:rsid w:val="001A190A"/>
    <w:rsid w:val="001A39A4"/>
    <w:rsid w:val="001A4061"/>
    <w:rsid w:val="001A67CC"/>
    <w:rsid w:val="001B1778"/>
    <w:rsid w:val="001B582A"/>
    <w:rsid w:val="001B6D05"/>
    <w:rsid w:val="001C2745"/>
    <w:rsid w:val="001C56F4"/>
    <w:rsid w:val="001C5AB8"/>
    <w:rsid w:val="001D08C2"/>
    <w:rsid w:val="001D0EC3"/>
    <w:rsid w:val="001D34C2"/>
    <w:rsid w:val="001D3AC7"/>
    <w:rsid w:val="001D7D2A"/>
    <w:rsid w:val="001E6202"/>
    <w:rsid w:val="001F1EC4"/>
    <w:rsid w:val="001F5F04"/>
    <w:rsid w:val="001F6B7E"/>
    <w:rsid w:val="00205725"/>
    <w:rsid w:val="002102BF"/>
    <w:rsid w:val="00211EC0"/>
    <w:rsid w:val="00215263"/>
    <w:rsid w:val="00215AD6"/>
    <w:rsid w:val="00217F99"/>
    <w:rsid w:val="00225390"/>
    <w:rsid w:val="00225FF0"/>
    <w:rsid w:val="00227306"/>
    <w:rsid w:val="002327F4"/>
    <w:rsid w:val="00234553"/>
    <w:rsid w:val="00235D3C"/>
    <w:rsid w:val="0023614F"/>
    <w:rsid w:val="002377B5"/>
    <w:rsid w:val="002408C2"/>
    <w:rsid w:val="00240F02"/>
    <w:rsid w:val="00247643"/>
    <w:rsid w:val="0024783A"/>
    <w:rsid w:val="00247EFF"/>
    <w:rsid w:val="00251252"/>
    <w:rsid w:val="00252B50"/>
    <w:rsid w:val="00253CDA"/>
    <w:rsid w:val="0025497C"/>
    <w:rsid w:val="00257014"/>
    <w:rsid w:val="00257E05"/>
    <w:rsid w:val="0026371E"/>
    <w:rsid w:val="00265C59"/>
    <w:rsid w:val="00267203"/>
    <w:rsid w:val="00270FDF"/>
    <w:rsid w:val="002742F8"/>
    <w:rsid w:val="00274FC7"/>
    <w:rsid w:val="00282DC4"/>
    <w:rsid w:val="0028413C"/>
    <w:rsid w:val="00285489"/>
    <w:rsid w:val="00285C40"/>
    <w:rsid w:val="00286528"/>
    <w:rsid w:val="00287594"/>
    <w:rsid w:val="0029076B"/>
    <w:rsid w:val="002950A4"/>
    <w:rsid w:val="002970CB"/>
    <w:rsid w:val="002A280C"/>
    <w:rsid w:val="002A2B2B"/>
    <w:rsid w:val="002A5230"/>
    <w:rsid w:val="002A537C"/>
    <w:rsid w:val="002A6607"/>
    <w:rsid w:val="002B0AB8"/>
    <w:rsid w:val="002B26D2"/>
    <w:rsid w:val="002B78A0"/>
    <w:rsid w:val="002C15EA"/>
    <w:rsid w:val="002C4264"/>
    <w:rsid w:val="002C74DF"/>
    <w:rsid w:val="002D3AA0"/>
    <w:rsid w:val="002D4753"/>
    <w:rsid w:val="002D4F66"/>
    <w:rsid w:val="002D69C1"/>
    <w:rsid w:val="002E12D4"/>
    <w:rsid w:val="002E1A28"/>
    <w:rsid w:val="002E3B24"/>
    <w:rsid w:val="002E4FB7"/>
    <w:rsid w:val="002F31C2"/>
    <w:rsid w:val="002F3DF6"/>
    <w:rsid w:val="002F5060"/>
    <w:rsid w:val="00302833"/>
    <w:rsid w:val="00305331"/>
    <w:rsid w:val="003070EF"/>
    <w:rsid w:val="00311FC4"/>
    <w:rsid w:val="003122D9"/>
    <w:rsid w:val="003159BB"/>
    <w:rsid w:val="003171F3"/>
    <w:rsid w:val="003222CE"/>
    <w:rsid w:val="00322525"/>
    <w:rsid w:val="003227A8"/>
    <w:rsid w:val="00324D98"/>
    <w:rsid w:val="0032798C"/>
    <w:rsid w:val="00331B79"/>
    <w:rsid w:val="00332617"/>
    <w:rsid w:val="00332B45"/>
    <w:rsid w:val="00334D96"/>
    <w:rsid w:val="003354BE"/>
    <w:rsid w:val="00345FCF"/>
    <w:rsid w:val="003478C4"/>
    <w:rsid w:val="003513D6"/>
    <w:rsid w:val="00351822"/>
    <w:rsid w:val="0035626D"/>
    <w:rsid w:val="0035673F"/>
    <w:rsid w:val="00363F2B"/>
    <w:rsid w:val="00364552"/>
    <w:rsid w:val="00366525"/>
    <w:rsid w:val="003667D7"/>
    <w:rsid w:val="003726D7"/>
    <w:rsid w:val="00377481"/>
    <w:rsid w:val="00377877"/>
    <w:rsid w:val="00377D6A"/>
    <w:rsid w:val="0038207A"/>
    <w:rsid w:val="00385F59"/>
    <w:rsid w:val="00386E96"/>
    <w:rsid w:val="00392A5A"/>
    <w:rsid w:val="00392FA3"/>
    <w:rsid w:val="00394BB0"/>
    <w:rsid w:val="0039660D"/>
    <w:rsid w:val="00397ED4"/>
    <w:rsid w:val="003A1DA6"/>
    <w:rsid w:val="003A3FA7"/>
    <w:rsid w:val="003A691B"/>
    <w:rsid w:val="003B00C8"/>
    <w:rsid w:val="003B136B"/>
    <w:rsid w:val="003B3E2C"/>
    <w:rsid w:val="003B5A13"/>
    <w:rsid w:val="003B5EA1"/>
    <w:rsid w:val="003C054C"/>
    <w:rsid w:val="003C712A"/>
    <w:rsid w:val="003C7D08"/>
    <w:rsid w:val="003D3520"/>
    <w:rsid w:val="003D69B4"/>
    <w:rsid w:val="003E08F5"/>
    <w:rsid w:val="003E0B1C"/>
    <w:rsid w:val="003E4493"/>
    <w:rsid w:val="003E4D60"/>
    <w:rsid w:val="003F0CBA"/>
    <w:rsid w:val="003F4C4A"/>
    <w:rsid w:val="003F5DBF"/>
    <w:rsid w:val="003F5FC2"/>
    <w:rsid w:val="003F6809"/>
    <w:rsid w:val="003F7A81"/>
    <w:rsid w:val="00401DDE"/>
    <w:rsid w:val="00403752"/>
    <w:rsid w:val="0040639A"/>
    <w:rsid w:val="00414D3E"/>
    <w:rsid w:val="00420987"/>
    <w:rsid w:val="00424424"/>
    <w:rsid w:val="0042606B"/>
    <w:rsid w:val="004302B0"/>
    <w:rsid w:val="00430535"/>
    <w:rsid w:val="0043333E"/>
    <w:rsid w:val="004400AE"/>
    <w:rsid w:val="00441F4B"/>
    <w:rsid w:val="00446996"/>
    <w:rsid w:val="004532E2"/>
    <w:rsid w:val="00455BCF"/>
    <w:rsid w:val="00475B4C"/>
    <w:rsid w:val="0047708F"/>
    <w:rsid w:val="00477264"/>
    <w:rsid w:val="004823B7"/>
    <w:rsid w:val="00483F3B"/>
    <w:rsid w:val="00485467"/>
    <w:rsid w:val="00487225"/>
    <w:rsid w:val="00491F63"/>
    <w:rsid w:val="004928A9"/>
    <w:rsid w:val="00492D59"/>
    <w:rsid w:val="00493F7E"/>
    <w:rsid w:val="004950B3"/>
    <w:rsid w:val="004A5D43"/>
    <w:rsid w:val="004A6B64"/>
    <w:rsid w:val="004A729D"/>
    <w:rsid w:val="004B4BE8"/>
    <w:rsid w:val="004C09C4"/>
    <w:rsid w:val="004C4F29"/>
    <w:rsid w:val="004D6253"/>
    <w:rsid w:val="004D6B6B"/>
    <w:rsid w:val="004D740A"/>
    <w:rsid w:val="004E3850"/>
    <w:rsid w:val="004E47A1"/>
    <w:rsid w:val="004E4DB9"/>
    <w:rsid w:val="004E4E42"/>
    <w:rsid w:val="004F10FE"/>
    <w:rsid w:val="004F332D"/>
    <w:rsid w:val="004F376E"/>
    <w:rsid w:val="00503B2C"/>
    <w:rsid w:val="005114B2"/>
    <w:rsid w:val="00511BA1"/>
    <w:rsid w:val="005229B4"/>
    <w:rsid w:val="0052798B"/>
    <w:rsid w:val="00531741"/>
    <w:rsid w:val="00531802"/>
    <w:rsid w:val="00531FE4"/>
    <w:rsid w:val="00552FC6"/>
    <w:rsid w:val="0055797E"/>
    <w:rsid w:val="005638CD"/>
    <w:rsid w:val="005660F3"/>
    <w:rsid w:val="0057032C"/>
    <w:rsid w:val="00572ACD"/>
    <w:rsid w:val="005750A2"/>
    <w:rsid w:val="00582A35"/>
    <w:rsid w:val="00584647"/>
    <w:rsid w:val="005915D6"/>
    <w:rsid w:val="00593625"/>
    <w:rsid w:val="005948F9"/>
    <w:rsid w:val="0059731A"/>
    <w:rsid w:val="005A1705"/>
    <w:rsid w:val="005A2121"/>
    <w:rsid w:val="005A39D7"/>
    <w:rsid w:val="005A5A37"/>
    <w:rsid w:val="005A7586"/>
    <w:rsid w:val="005A7781"/>
    <w:rsid w:val="005B079F"/>
    <w:rsid w:val="005B4ADF"/>
    <w:rsid w:val="005B6625"/>
    <w:rsid w:val="005B662A"/>
    <w:rsid w:val="005B78E0"/>
    <w:rsid w:val="005C715B"/>
    <w:rsid w:val="005D038E"/>
    <w:rsid w:val="005D16D9"/>
    <w:rsid w:val="005E7BAE"/>
    <w:rsid w:val="005F1ADE"/>
    <w:rsid w:val="005F2E06"/>
    <w:rsid w:val="005F4EC4"/>
    <w:rsid w:val="006014E4"/>
    <w:rsid w:val="00603372"/>
    <w:rsid w:val="00604D3D"/>
    <w:rsid w:val="00606181"/>
    <w:rsid w:val="00607C8B"/>
    <w:rsid w:val="006107B2"/>
    <w:rsid w:val="006136F6"/>
    <w:rsid w:val="0061641D"/>
    <w:rsid w:val="006215AE"/>
    <w:rsid w:val="00621DEA"/>
    <w:rsid w:val="006228CA"/>
    <w:rsid w:val="006248BB"/>
    <w:rsid w:val="00625A7D"/>
    <w:rsid w:val="00627918"/>
    <w:rsid w:val="0063197A"/>
    <w:rsid w:val="00633802"/>
    <w:rsid w:val="00633C4B"/>
    <w:rsid w:val="00635E5A"/>
    <w:rsid w:val="00636161"/>
    <w:rsid w:val="006379BC"/>
    <w:rsid w:val="00640FC0"/>
    <w:rsid w:val="00643883"/>
    <w:rsid w:val="00643F5B"/>
    <w:rsid w:val="00644D80"/>
    <w:rsid w:val="00645675"/>
    <w:rsid w:val="0064635D"/>
    <w:rsid w:val="006465AF"/>
    <w:rsid w:val="0064780E"/>
    <w:rsid w:val="00647C34"/>
    <w:rsid w:val="00654946"/>
    <w:rsid w:val="00662A45"/>
    <w:rsid w:val="00667215"/>
    <w:rsid w:val="006762A4"/>
    <w:rsid w:val="00676FA9"/>
    <w:rsid w:val="00681978"/>
    <w:rsid w:val="0068229D"/>
    <w:rsid w:val="006A3290"/>
    <w:rsid w:val="006A39A2"/>
    <w:rsid w:val="006A457A"/>
    <w:rsid w:val="006A7970"/>
    <w:rsid w:val="006B030C"/>
    <w:rsid w:val="006B22D9"/>
    <w:rsid w:val="006B2B5A"/>
    <w:rsid w:val="006B311A"/>
    <w:rsid w:val="006B7675"/>
    <w:rsid w:val="006C0237"/>
    <w:rsid w:val="006C1D9F"/>
    <w:rsid w:val="006D79ED"/>
    <w:rsid w:val="006E0D08"/>
    <w:rsid w:val="006E46D4"/>
    <w:rsid w:val="006E6B61"/>
    <w:rsid w:val="006F07C2"/>
    <w:rsid w:val="006F37E2"/>
    <w:rsid w:val="00701444"/>
    <w:rsid w:val="00702F19"/>
    <w:rsid w:val="00704344"/>
    <w:rsid w:val="007068D3"/>
    <w:rsid w:val="007146B5"/>
    <w:rsid w:val="00716CE0"/>
    <w:rsid w:val="00722CAC"/>
    <w:rsid w:val="0072371A"/>
    <w:rsid w:val="00723B97"/>
    <w:rsid w:val="00724E35"/>
    <w:rsid w:val="00725BB0"/>
    <w:rsid w:val="00733E49"/>
    <w:rsid w:val="0073465B"/>
    <w:rsid w:val="007375B6"/>
    <w:rsid w:val="00743196"/>
    <w:rsid w:val="007463D3"/>
    <w:rsid w:val="00752591"/>
    <w:rsid w:val="007533EC"/>
    <w:rsid w:val="00754CF8"/>
    <w:rsid w:val="00755AF6"/>
    <w:rsid w:val="0075631B"/>
    <w:rsid w:val="00756684"/>
    <w:rsid w:val="007569F4"/>
    <w:rsid w:val="00760511"/>
    <w:rsid w:val="00760B3A"/>
    <w:rsid w:val="007632D3"/>
    <w:rsid w:val="00763E2E"/>
    <w:rsid w:val="00766218"/>
    <w:rsid w:val="007674A0"/>
    <w:rsid w:val="00767E60"/>
    <w:rsid w:val="00770460"/>
    <w:rsid w:val="007704C1"/>
    <w:rsid w:val="007708E6"/>
    <w:rsid w:val="00770EE3"/>
    <w:rsid w:val="00771EF2"/>
    <w:rsid w:val="00773BA5"/>
    <w:rsid w:val="0077545D"/>
    <w:rsid w:val="0079404A"/>
    <w:rsid w:val="007B07BA"/>
    <w:rsid w:val="007B13B7"/>
    <w:rsid w:val="007B1F5D"/>
    <w:rsid w:val="007B45D4"/>
    <w:rsid w:val="007B6515"/>
    <w:rsid w:val="007C4B39"/>
    <w:rsid w:val="007D0ED4"/>
    <w:rsid w:val="007D358D"/>
    <w:rsid w:val="007D5736"/>
    <w:rsid w:val="007E4BC1"/>
    <w:rsid w:val="007E56D3"/>
    <w:rsid w:val="007E73F7"/>
    <w:rsid w:val="0080303B"/>
    <w:rsid w:val="0080320B"/>
    <w:rsid w:val="00803479"/>
    <w:rsid w:val="0080710D"/>
    <w:rsid w:val="00810A5E"/>
    <w:rsid w:val="0081116B"/>
    <w:rsid w:val="00812C23"/>
    <w:rsid w:val="008133AD"/>
    <w:rsid w:val="00815356"/>
    <w:rsid w:val="008268E0"/>
    <w:rsid w:val="008337DE"/>
    <w:rsid w:val="00834D8B"/>
    <w:rsid w:val="00835284"/>
    <w:rsid w:val="008357C3"/>
    <w:rsid w:val="00835999"/>
    <w:rsid w:val="008359C1"/>
    <w:rsid w:val="00835A89"/>
    <w:rsid w:val="00844A00"/>
    <w:rsid w:val="00847421"/>
    <w:rsid w:val="008553EC"/>
    <w:rsid w:val="00861782"/>
    <w:rsid w:val="008641C8"/>
    <w:rsid w:val="008700C8"/>
    <w:rsid w:val="0087079C"/>
    <w:rsid w:val="00875C34"/>
    <w:rsid w:val="00876296"/>
    <w:rsid w:val="00877B65"/>
    <w:rsid w:val="00877D44"/>
    <w:rsid w:val="008836CC"/>
    <w:rsid w:val="0089231D"/>
    <w:rsid w:val="008927C2"/>
    <w:rsid w:val="008957D0"/>
    <w:rsid w:val="00895B6C"/>
    <w:rsid w:val="00896701"/>
    <w:rsid w:val="008A196F"/>
    <w:rsid w:val="008A1C3F"/>
    <w:rsid w:val="008A25DD"/>
    <w:rsid w:val="008A504B"/>
    <w:rsid w:val="008B4092"/>
    <w:rsid w:val="008B4D96"/>
    <w:rsid w:val="008B4E6E"/>
    <w:rsid w:val="008B502B"/>
    <w:rsid w:val="008C5263"/>
    <w:rsid w:val="008C7586"/>
    <w:rsid w:val="008D1BA1"/>
    <w:rsid w:val="008D4A29"/>
    <w:rsid w:val="008D5B9D"/>
    <w:rsid w:val="008D6BAA"/>
    <w:rsid w:val="008D7F26"/>
    <w:rsid w:val="008E2BAB"/>
    <w:rsid w:val="008F212F"/>
    <w:rsid w:val="008F6109"/>
    <w:rsid w:val="008F763E"/>
    <w:rsid w:val="00901B44"/>
    <w:rsid w:val="00904AB2"/>
    <w:rsid w:val="00912C54"/>
    <w:rsid w:val="009145A8"/>
    <w:rsid w:val="00914E6D"/>
    <w:rsid w:val="00916F6E"/>
    <w:rsid w:val="00922E74"/>
    <w:rsid w:val="00923E22"/>
    <w:rsid w:val="009257F4"/>
    <w:rsid w:val="00927E3B"/>
    <w:rsid w:val="00940672"/>
    <w:rsid w:val="009412ED"/>
    <w:rsid w:val="00944584"/>
    <w:rsid w:val="00944969"/>
    <w:rsid w:val="00952D0E"/>
    <w:rsid w:val="00955456"/>
    <w:rsid w:val="00956219"/>
    <w:rsid w:val="0096045D"/>
    <w:rsid w:val="00961290"/>
    <w:rsid w:val="00961EAA"/>
    <w:rsid w:val="009650C1"/>
    <w:rsid w:val="0097070D"/>
    <w:rsid w:val="00973D52"/>
    <w:rsid w:val="009740B8"/>
    <w:rsid w:val="00976005"/>
    <w:rsid w:val="00980AAC"/>
    <w:rsid w:val="0098240C"/>
    <w:rsid w:val="00982DEC"/>
    <w:rsid w:val="00986153"/>
    <w:rsid w:val="0099378F"/>
    <w:rsid w:val="00993BDE"/>
    <w:rsid w:val="009956B2"/>
    <w:rsid w:val="00995ABC"/>
    <w:rsid w:val="009A4BC5"/>
    <w:rsid w:val="009A4DC9"/>
    <w:rsid w:val="009A7318"/>
    <w:rsid w:val="009A74EE"/>
    <w:rsid w:val="009B0139"/>
    <w:rsid w:val="009B156A"/>
    <w:rsid w:val="009B4202"/>
    <w:rsid w:val="009B590A"/>
    <w:rsid w:val="009C05DA"/>
    <w:rsid w:val="009C068A"/>
    <w:rsid w:val="009C10F2"/>
    <w:rsid w:val="009C1D2D"/>
    <w:rsid w:val="009C3148"/>
    <w:rsid w:val="009C6AE2"/>
    <w:rsid w:val="009D520C"/>
    <w:rsid w:val="009D6839"/>
    <w:rsid w:val="009D72CC"/>
    <w:rsid w:val="009E3DB1"/>
    <w:rsid w:val="009F0A64"/>
    <w:rsid w:val="009F2876"/>
    <w:rsid w:val="009F287A"/>
    <w:rsid w:val="009F3746"/>
    <w:rsid w:val="009F4795"/>
    <w:rsid w:val="00A018CB"/>
    <w:rsid w:val="00A01C6E"/>
    <w:rsid w:val="00A06EB0"/>
    <w:rsid w:val="00A100C0"/>
    <w:rsid w:val="00A104ED"/>
    <w:rsid w:val="00A10CC1"/>
    <w:rsid w:val="00A11D03"/>
    <w:rsid w:val="00A1284B"/>
    <w:rsid w:val="00A1347A"/>
    <w:rsid w:val="00A1403E"/>
    <w:rsid w:val="00A15DC9"/>
    <w:rsid w:val="00A16166"/>
    <w:rsid w:val="00A17536"/>
    <w:rsid w:val="00A17ABE"/>
    <w:rsid w:val="00A230C2"/>
    <w:rsid w:val="00A23647"/>
    <w:rsid w:val="00A26A71"/>
    <w:rsid w:val="00A30065"/>
    <w:rsid w:val="00A30620"/>
    <w:rsid w:val="00A30691"/>
    <w:rsid w:val="00A34CB6"/>
    <w:rsid w:val="00A34EF7"/>
    <w:rsid w:val="00A5161C"/>
    <w:rsid w:val="00A52428"/>
    <w:rsid w:val="00A563A9"/>
    <w:rsid w:val="00A62458"/>
    <w:rsid w:val="00A64085"/>
    <w:rsid w:val="00A644A2"/>
    <w:rsid w:val="00A67800"/>
    <w:rsid w:val="00A71563"/>
    <w:rsid w:val="00A76742"/>
    <w:rsid w:val="00A8094A"/>
    <w:rsid w:val="00A824CB"/>
    <w:rsid w:val="00A849DB"/>
    <w:rsid w:val="00A86201"/>
    <w:rsid w:val="00A87860"/>
    <w:rsid w:val="00A87AA8"/>
    <w:rsid w:val="00A90C9C"/>
    <w:rsid w:val="00A9142C"/>
    <w:rsid w:val="00A91CC7"/>
    <w:rsid w:val="00A941FC"/>
    <w:rsid w:val="00A95B2B"/>
    <w:rsid w:val="00AA13C9"/>
    <w:rsid w:val="00AA1C1B"/>
    <w:rsid w:val="00AA2040"/>
    <w:rsid w:val="00AA2116"/>
    <w:rsid w:val="00AA473F"/>
    <w:rsid w:val="00AA7E8A"/>
    <w:rsid w:val="00AA7F88"/>
    <w:rsid w:val="00AB075C"/>
    <w:rsid w:val="00AB0B9B"/>
    <w:rsid w:val="00AB1148"/>
    <w:rsid w:val="00AB697C"/>
    <w:rsid w:val="00AC1A78"/>
    <w:rsid w:val="00AC2CD3"/>
    <w:rsid w:val="00AC4908"/>
    <w:rsid w:val="00AD0C72"/>
    <w:rsid w:val="00AD15ED"/>
    <w:rsid w:val="00AD22B5"/>
    <w:rsid w:val="00AD3DC6"/>
    <w:rsid w:val="00AD45B2"/>
    <w:rsid w:val="00AD610E"/>
    <w:rsid w:val="00AD62BC"/>
    <w:rsid w:val="00AE0DF5"/>
    <w:rsid w:val="00AE1CC1"/>
    <w:rsid w:val="00AE3CF8"/>
    <w:rsid w:val="00AE428A"/>
    <w:rsid w:val="00AE4775"/>
    <w:rsid w:val="00AE694A"/>
    <w:rsid w:val="00AE70E3"/>
    <w:rsid w:val="00AF4CE0"/>
    <w:rsid w:val="00AF4F82"/>
    <w:rsid w:val="00B07A17"/>
    <w:rsid w:val="00B144EF"/>
    <w:rsid w:val="00B15E22"/>
    <w:rsid w:val="00B16806"/>
    <w:rsid w:val="00B22E61"/>
    <w:rsid w:val="00B22F10"/>
    <w:rsid w:val="00B233A8"/>
    <w:rsid w:val="00B23E67"/>
    <w:rsid w:val="00B30097"/>
    <w:rsid w:val="00B3084F"/>
    <w:rsid w:val="00B316F3"/>
    <w:rsid w:val="00B31AB9"/>
    <w:rsid w:val="00B31F7C"/>
    <w:rsid w:val="00B32723"/>
    <w:rsid w:val="00B41C05"/>
    <w:rsid w:val="00B428E1"/>
    <w:rsid w:val="00B477F1"/>
    <w:rsid w:val="00B535A4"/>
    <w:rsid w:val="00B558F9"/>
    <w:rsid w:val="00B56845"/>
    <w:rsid w:val="00B623D3"/>
    <w:rsid w:val="00B66420"/>
    <w:rsid w:val="00B70C9D"/>
    <w:rsid w:val="00B72036"/>
    <w:rsid w:val="00B72D5F"/>
    <w:rsid w:val="00B733A2"/>
    <w:rsid w:val="00B73D1F"/>
    <w:rsid w:val="00B74103"/>
    <w:rsid w:val="00B752EC"/>
    <w:rsid w:val="00B75627"/>
    <w:rsid w:val="00B8049A"/>
    <w:rsid w:val="00B81A0D"/>
    <w:rsid w:val="00B81A83"/>
    <w:rsid w:val="00B82EFD"/>
    <w:rsid w:val="00B86B85"/>
    <w:rsid w:val="00B876F5"/>
    <w:rsid w:val="00B9076E"/>
    <w:rsid w:val="00B91912"/>
    <w:rsid w:val="00B9206B"/>
    <w:rsid w:val="00B92E0E"/>
    <w:rsid w:val="00B949EE"/>
    <w:rsid w:val="00BA0A3D"/>
    <w:rsid w:val="00BA405F"/>
    <w:rsid w:val="00BA638A"/>
    <w:rsid w:val="00BA7241"/>
    <w:rsid w:val="00BB0D39"/>
    <w:rsid w:val="00BB1ACF"/>
    <w:rsid w:val="00BB5249"/>
    <w:rsid w:val="00BB7C71"/>
    <w:rsid w:val="00BC04FA"/>
    <w:rsid w:val="00BC502B"/>
    <w:rsid w:val="00BC6270"/>
    <w:rsid w:val="00BD01C7"/>
    <w:rsid w:val="00BD1B66"/>
    <w:rsid w:val="00BD201A"/>
    <w:rsid w:val="00BD3748"/>
    <w:rsid w:val="00BE0726"/>
    <w:rsid w:val="00BE6599"/>
    <w:rsid w:val="00BF1B68"/>
    <w:rsid w:val="00BF2012"/>
    <w:rsid w:val="00BF222C"/>
    <w:rsid w:val="00BF2CB0"/>
    <w:rsid w:val="00BF3F1A"/>
    <w:rsid w:val="00BF4851"/>
    <w:rsid w:val="00BF4891"/>
    <w:rsid w:val="00BF7776"/>
    <w:rsid w:val="00C05EB5"/>
    <w:rsid w:val="00C0609D"/>
    <w:rsid w:val="00C10B70"/>
    <w:rsid w:val="00C11457"/>
    <w:rsid w:val="00C11A60"/>
    <w:rsid w:val="00C12661"/>
    <w:rsid w:val="00C2107A"/>
    <w:rsid w:val="00C31A80"/>
    <w:rsid w:val="00C3239A"/>
    <w:rsid w:val="00C34B9C"/>
    <w:rsid w:val="00C35357"/>
    <w:rsid w:val="00C35A5B"/>
    <w:rsid w:val="00C43175"/>
    <w:rsid w:val="00C504F9"/>
    <w:rsid w:val="00C5274B"/>
    <w:rsid w:val="00C52CE3"/>
    <w:rsid w:val="00C54DB9"/>
    <w:rsid w:val="00C55A7A"/>
    <w:rsid w:val="00C567E2"/>
    <w:rsid w:val="00C621E4"/>
    <w:rsid w:val="00C64E26"/>
    <w:rsid w:val="00C67AAB"/>
    <w:rsid w:val="00C75FC9"/>
    <w:rsid w:val="00C76F08"/>
    <w:rsid w:val="00C80DC8"/>
    <w:rsid w:val="00C81602"/>
    <w:rsid w:val="00C8592E"/>
    <w:rsid w:val="00C86EF9"/>
    <w:rsid w:val="00C87F75"/>
    <w:rsid w:val="00C97AE7"/>
    <w:rsid w:val="00CA0780"/>
    <w:rsid w:val="00CA1DF4"/>
    <w:rsid w:val="00CA31E3"/>
    <w:rsid w:val="00CA36D3"/>
    <w:rsid w:val="00CA4FB5"/>
    <w:rsid w:val="00CA5BA2"/>
    <w:rsid w:val="00CA65E5"/>
    <w:rsid w:val="00CB087F"/>
    <w:rsid w:val="00CB6E77"/>
    <w:rsid w:val="00CB7030"/>
    <w:rsid w:val="00CB7E8B"/>
    <w:rsid w:val="00CC5FF0"/>
    <w:rsid w:val="00CD15E1"/>
    <w:rsid w:val="00CD3659"/>
    <w:rsid w:val="00CD3AF4"/>
    <w:rsid w:val="00CD7E93"/>
    <w:rsid w:val="00CE245C"/>
    <w:rsid w:val="00CE3071"/>
    <w:rsid w:val="00CE4BA0"/>
    <w:rsid w:val="00CE5BA7"/>
    <w:rsid w:val="00CE68F8"/>
    <w:rsid w:val="00CE77C2"/>
    <w:rsid w:val="00CF25EE"/>
    <w:rsid w:val="00CF4F51"/>
    <w:rsid w:val="00D007C1"/>
    <w:rsid w:val="00D0521F"/>
    <w:rsid w:val="00D10272"/>
    <w:rsid w:val="00D102E8"/>
    <w:rsid w:val="00D10761"/>
    <w:rsid w:val="00D1216F"/>
    <w:rsid w:val="00D12D8C"/>
    <w:rsid w:val="00D14A92"/>
    <w:rsid w:val="00D200AE"/>
    <w:rsid w:val="00D2093B"/>
    <w:rsid w:val="00D2120D"/>
    <w:rsid w:val="00D22495"/>
    <w:rsid w:val="00D24711"/>
    <w:rsid w:val="00D260A2"/>
    <w:rsid w:val="00D36028"/>
    <w:rsid w:val="00D36B15"/>
    <w:rsid w:val="00D44C01"/>
    <w:rsid w:val="00D45F91"/>
    <w:rsid w:val="00D46E42"/>
    <w:rsid w:val="00D556AC"/>
    <w:rsid w:val="00D55B73"/>
    <w:rsid w:val="00D56F0C"/>
    <w:rsid w:val="00D71788"/>
    <w:rsid w:val="00D74188"/>
    <w:rsid w:val="00D742CD"/>
    <w:rsid w:val="00D811D7"/>
    <w:rsid w:val="00D82925"/>
    <w:rsid w:val="00D8758E"/>
    <w:rsid w:val="00D928F8"/>
    <w:rsid w:val="00D95400"/>
    <w:rsid w:val="00DA0093"/>
    <w:rsid w:val="00DA2B02"/>
    <w:rsid w:val="00DA4A9F"/>
    <w:rsid w:val="00DA5133"/>
    <w:rsid w:val="00DA7C56"/>
    <w:rsid w:val="00DB548D"/>
    <w:rsid w:val="00DB6A61"/>
    <w:rsid w:val="00DB7640"/>
    <w:rsid w:val="00DC3C66"/>
    <w:rsid w:val="00DC586F"/>
    <w:rsid w:val="00DC7FC7"/>
    <w:rsid w:val="00DD116B"/>
    <w:rsid w:val="00DD6C5F"/>
    <w:rsid w:val="00DE0AB1"/>
    <w:rsid w:val="00DE4AA7"/>
    <w:rsid w:val="00DF1ABB"/>
    <w:rsid w:val="00DF3A31"/>
    <w:rsid w:val="00DF43CC"/>
    <w:rsid w:val="00DF5367"/>
    <w:rsid w:val="00DF5EC2"/>
    <w:rsid w:val="00DF7542"/>
    <w:rsid w:val="00E04C23"/>
    <w:rsid w:val="00E07105"/>
    <w:rsid w:val="00E13369"/>
    <w:rsid w:val="00E1412C"/>
    <w:rsid w:val="00E156CE"/>
    <w:rsid w:val="00E17103"/>
    <w:rsid w:val="00E21D83"/>
    <w:rsid w:val="00E269FD"/>
    <w:rsid w:val="00E26C4B"/>
    <w:rsid w:val="00E30026"/>
    <w:rsid w:val="00E368D7"/>
    <w:rsid w:val="00E43002"/>
    <w:rsid w:val="00E44A99"/>
    <w:rsid w:val="00E44BDF"/>
    <w:rsid w:val="00E45354"/>
    <w:rsid w:val="00E52949"/>
    <w:rsid w:val="00E532ED"/>
    <w:rsid w:val="00E5380D"/>
    <w:rsid w:val="00E566F3"/>
    <w:rsid w:val="00E572D7"/>
    <w:rsid w:val="00E60C2F"/>
    <w:rsid w:val="00E629ED"/>
    <w:rsid w:val="00E67BBD"/>
    <w:rsid w:val="00E71A1E"/>
    <w:rsid w:val="00E749D0"/>
    <w:rsid w:val="00E7604C"/>
    <w:rsid w:val="00E77DFC"/>
    <w:rsid w:val="00E83328"/>
    <w:rsid w:val="00E835DF"/>
    <w:rsid w:val="00E84D49"/>
    <w:rsid w:val="00E92199"/>
    <w:rsid w:val="00E96073"/>
    <w:rsid w:val="00E97C55"/>
    <w:rsid w:val="00EA1BA0"/>
    <w:rsid w:val="00EA389F"/>
    <w:rsid w:val="00EA5524"/>
    <w:rsid w:val="00EB2790"/>
    <w:rsid w:val="00EB2DD2"/>
    <w:rsid w:val="00EB2E3D"/>
    <w:rsid w:val="00EB31F8"/>
    <w:rsid w:val="00EB6E66"/>
    <w:rsid w:val="00EC00ED"/>
    <w:rsid w:val="00ED0E05"/>
    <w:rsid w:val="00ED2415"/>
    <w:rsid w:val="00ED4E39"/>
    <w:rsid w:val="00ED74C3"/>
    <w:rsid w:val="00EE06B8"/>
    <w:rsid w:val="00EE1FB3"/>
    <w:rsid w:val="00EE244A"/>
    <w:rsid w:val="00EF0609"/>
    <w:rsid w:val="00EF1566"/>
    <w:rsid w:val="00EF45BE"/>
    <w:rsid w:val="00EF5AC7"/>
    <w:rsid w:val="00F002CD"/>
    <w:rsid w:val="00F0483B"/>
    <w:rsid w:val="00F12027"/>
    <w:rsid w:val="00F125F1"/>
    <w:rsid w:val="00F1630A"/>
    <w:rsid w:val="00F20228"/>
    <w:rsid w:val="00F212BD"/>
    <w:rsid w:val="00F21BAA"/>
    <w:rsid w:val="00F31F71"/>
    <w:rsid w:val="00F36BCA"/>
    <w:rsid w:val="00F37151"/>
    <w:rsid w:val="00F372AD"/>
    <w:rsid w:val="00F449B7"/>
    <w:rsid w:val="00F44AF8"/>
    <w:rsid w:val="00F55067"/>
    <w:rsid w:val="00F55B33"/>
    <w:rsid w:val="00F568E6"/>
    <w:rsid w:val="00F60B04"/>
    <w:rsid w:val="00F63EC1"/>
    <w:rsid w:val="00F705E1"/>
    <w:rsid w:val="00F87692"/>
    <w:rsid w:val="00FA041B"/>
    <w:rsid w:val="00FA13A0"/>
    <w:rsid w:val="00FA2F5F"/>
    <w:rsid w:val="00FB6EAD"/>
    <w:rsid w:val="00FC30D4"/>
    <w:rsid w:val="00FC4185"/>
    <w:rsid w:val="00FC486E"/>
    <w:rsid w:val="00FC5DCE"/>
    <w:rsid w:val="00FC7337"/>
    <w:rsid w:val="00FD0031"/>
    <w:rsid w:val="00FD1012"/>
    <w:rsid w:val="00FD11B9"/>
    <w:rsid w:val="00FD2043"/>
    <w:rsid w:val="00FD3953"/>
    <w:rsid w:val="00FD3E15"/>
    <w:rsid w:val="00FD6236"/>
    <w:rsid w:val="00FF0EF1"/>
    <w:rsid w:val="00FF1E50"/>
    <w:rsid w:val="00FF2118"/>
    <w:rsid w:val="00FF6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2122874"/>
  <w15:docId w15:val="{4CC69C12-AB29-4629-8982-50E365DF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F5D"/>
  </w:style>
  <w:style w:type="paragraph" w:styleId="Heading5">
    <w:name w:val="heading 5"/>
    <w:basedOn w:val="Normal"/>
    <w:next w:val="Normal"/>
    <w:link w:val="Heading5Char"/>
    <w:uiPriority w:val="9"/>
    <w:semiHidden/>
    <w:unhideWhenUsed/>
    <w:qFormat/>
    <w:rsid w:val="00B876F5"/>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D9F"/>
    <w:pPr>
      <w:ind w:left="720"/>
      <w:contextualSpacing/>
    </w:pPr>
  </w:style>
  <w:style w:type="paragraph" w:customStyle="1" w:styleId="Default">
    <w:name w:val="Default"/>
    <w:rsid w:val="003726D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82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4CB"/>
    <w:rPr>
      <w:rFonts w:ascii="Segoe UI" w:hAnsi="Segoe UI" w:cs="Segoe UI"/>
      <w:sz w:val="18"/>
      <w:szCs w:val="18"/>
    </w:rPr>
  </w:style>
  <w:style w:type="paragraph" w:styleId="Header">
    <w:name w:val="header"/>
    <w:basedOn w:val="Normal"/>
    <w:link w:val="HeaderChar"/>
    <w:uiPriority w:val="99"/>
    <w:unhideWhenUsed/>
    <w:rsid w:val="00572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ACD"/>
  </w:style>
  <w:style w:type="paragraph" w:styleId="Footer">
    <w:name w:val="footer"/>
    <w:basedOn w:val="Normal"/>
    <w:link w:val="FooterChar"/>
    <w:uiPriority w:val="99"/>
    <w:unhideWhenUsed/>
    <w:rsid w:val="00572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ACD"/>
  </w:style>
  <w:style w:type="character" w:styleId="CommentReference">
    <w:name w:val="annotation reference"/>
    <w:basedOn w:val="DefaultParagraphFont"/>
    <w:uiPriority w:val="99"/>
    <w:semiHidden/>
    <w:unhideWhenUsed/>
    <w:rsid w:val="008927C2"/>
    <w:rPr>
      <w:sz w:val="16"/>
      <w:szCs w:val="16"/>
    </w:rPr>
  </w:style>
  <w:style w:type="paragraph" w:styleId="CommentText">
    <w:name w:val="annotation text"/>
    <w:basedOn w:val="Normal"/>
    <w:link w:val="CommentTextChar"/>
    <w:uiPriority w:val="99"/>
    <w:semiHidden/>
    <w:unhideWhenUsed/>
    <w:rsid w:val="008927C2"/>
    <w:pPr>
      <w:spacing w:line="240" w:lineRule="auto"/>
    </w:pPr>
    <w:rPr>
      <w:sz w:val="20"/>
      <w:szCs w:val="20"/>
    </w:rPr>
  </w:style>
  <w:style w:type="character" w:customStyle="1" w:styleId="CommentTextChar">
    <w:name w:val="Comment Text Char"/>
    <w:basedOn w:val="DefaultParagraphFont"/>
    <w:link w:val="CommentText"/>
    <w:uiPriority w:val="99"/>
    <w:semiHidden/>
    <w:rsid w:val="008927C2"/>
    <w:rPr>
      <w:sz w:val="20"/>
      <w:szCs w:val="20"/>
    </w:rPr>
  </w:style>
  <w:style w:type="paragraph" w:styleId="CommentSubject">
    <w:name w:val="annotation subject"/>
    <w:basedOn w:val="CommentText"/>
    <w:next w:val="CommentText"/>
    <w:link w:val="CommentSubjectChar"/>
    <w:uiPriority w:val="99"/>
    <w:semiHidden/>
    <w:unhideWhenUsed/>
    <w:rsid w:val="008927C2"/>
    <w:rPr>
      <w:b/>
      <w:bCs/>
    </w:rPr>
  </w:style>
  <w:style w:type="character" w:customStyle="1" w:styleId="CommentSubjectChar">
    <w:name w:val="Comment Subject Char"/>
    <w:basedOn w:val="CommentTextChar"/>
    <w:link w:val="CommentSubject"/>
    <w:uiPriority w:val="99"/>
    <w:semiHidden/>
    <w:rsid w:val="008927C2"/>
    <w:rPr>
      <w:b/>
      <w:bCs/>
      <w:sz w:val="20"/>
      <w:szCs w:val="20"/>
    </w:rPr>
  </w:style>
  <w:style w:type="paragraph" w:styleId="NormalWeb">
    <w:name w:val="Normal (Web)"/>
    <w:basedOn w:val="Normal"/>
    <w:uiPriority w:val="99"/>
    <w:semiHidden/>
    <w:unhideWhenUsed/>
    <w:rsid w:val="0080303B"/>
    <w:pPr>
      <w:spacing w:before="100" w:beforeAutospacing="1" w:after="100" w:afterAutospacing="1" w:line="240" w:lineRule="auto"/>
      <w:ind w:left="1500"/>
    </w:pPr>
    <w:rPr>
      <w:rFonts w:ascii="Verdana" w:eastAsia="Times New Roman" w:hAnsi="Verdana" w:cs="Times New Roman"/>
      <w:sz w:val="24"/>
      <w:szCs w:val="24"/>
    </w:rPr>
  </w:style>
  <w:style w:type="table" w:styleId="TableGrid">
    <w:name w:val="Table Grid"/>
    <w:basedOn w:val="TableNormal"/>
    <w:uiPriority w:val="39"/>
    <w:rsid w:val="00A16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70EE3"/>
    <w:pPr>
      <w:spacing w:after="0" w:line="240" w:lineRule="auto"/>
    </w:pPr>
  </w:style>
  <w:style w:type="paragraph" w:customStyle="1" w:styleId="ParticipantEntry2">
    <w:name w:val="Participant Entry 2"/>
    <w:basedOn w:val="Heading5"/>
    <w:qFormat/>
    <w:rsid w:val="00B876F5"/>
    <w:pPr>
      <w:keepNext w:val="0"/>
      <w:keepLines w:val="0"/>
      <w:spacing w:before="0" w:after="120" w:line="240" w:lineRule="auto"/>
      <w:ind w:left="634" w:firstLine="14"/>
    </w:pPr>
    <w:rPr>
      <w:rFonts w:ascii="Helvetica" w:eastAsia="Times New Roman" w:hAnsi="Helvetica" w:cs="Times New Roman"/>
      <w:color w:val="595959" w:themeColor="text1" w:themeTint="A6"/>
    </w:rPr>
  </w:style>
  <w:style w:type="character" w:customStyle="1" w:styleId="Heading5Char">
    <w:name w:val="Heading 5 Char"/>
    <w:basedOn w:val="DefaultParagraphFont"/>
    <w:link w:val="Heading5"/>
    <w:uiPriority w:val="9"/>
    <w:semiHidden/>
    <w:rsid w:val="00B876F5"/>
    <w:rPr>
      <w:rFonts w:asciiTheme="majorHAnsi" w:eastAsiaTheme="majorEastAsia" w:hAnsiTheme="majorHAnsi" w:cstheme="majorBidi"/>
      <w:color w:val="1F4D78" w:themeColor="accent1" w:themeShade="7F"/>
    </w:rPr>
  </w:style>
  <w:style w:type="paragraph" w:customStyle="1" w:styleId="ParticipantEntry">
    <w:name w:val="Participant Entry"/>
    <w:basedOn w:val="Heading5"/>
    <w:qFormat/>
    <w:rsid w:val="000B7F49"/>
    <w:pPr>
      <w:keepNext w:val="0"/>
      <w:keepLines w:val="0"/>
      <w:spacing w:before="0" w:after="100" w:line="240" w:lineRule="auto"/>
      <w:ind w:left="634" w:hanging="634"/>
    </w:pPr>
    <w:rPr>
      <w:rFonts w:ascii="Helvetica" w:eastAsia="Times New Roman" w:hAnsi="Helvetica" w:cs="Times New Roman"/>
      <w:color w:val="595959" w:themeColor="text1" w:themeTint="A6"/>
    </w:rPr>
  </w:style>
  <w:style w:type="character" w:styleId="Hyperlink">
    <w:name w:val="Hyperlink"/>
    <w:basedOn w:val="DefaultParagraphFont"/>
    <w:uiPriority w:val="99"/>
    <w:unhideWhenUsed/>
    <w:rsid w:val="001C2745"/>
    <w:rPr>
      <w:color w:val="0563C1" w:themeColor="hyperlink"/>
      <w:u w:val="single"/>
    </w:rPr>
  </w:style>
  <w:style w:type="character" w:customStyle="1" w:styleId="apple-converted-space">
    <w:name w:val="apple-converted-space"/>
    <w:basedOn w:val="DefaultParagraphFont"/>
    <w:rsid w:val="0064635D"/>
  </w:style>
  <w:style w:type="paragraph" w:styleId="Revision">
    <w:name w:val="Revision"/>
    <w:hidden/>
    <w:uiPriority w:val="99"/>
    <w:semiHidden/>
    <w:rsid w:val="00002D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945393">
      <w:bodyDiv w:val="1"/>
      <w:marLeft w:val="0"/>
      <w:marRight w:val="0"/>
      <w:marTop w:val="0"/>
      <w:marBottom w:val="0"/>
      <w:divBdr>
        <w:top w:val="none" w:sz="0" w:space="0" w:color="auto"/>
        <w:left w:val="none" w:sz="0" w:space="0" w:color="auto"/>
        <w:bottom w:val="none" w:sz="0" w:space="0" w:color="auto"/>
        <w:right w:val="none" w:sz="0" w:space="0" w:color="auto"/>
      </w:divBdr>
    </w:div>
    <w:div w:id="885289502">
      <w:bodyDiv w:val="1"/>
      <w:marLeft w:val="0"/>
      <w:marRight w:val="0"/>
      <w:marTop w:val="0"/>
      <w:marBottom w:val="0"/>
      <w:divBdr>
        <w:top w:val="none" w:sz="0" w:space="0" w:color="auto"/>
        <w:left w:val="none" w:sz="0" w:space="0" w:color="auto"/>
        <w:bottom w:val="none" w:sz="0" w:space="0" w:color="auto"/>
        <w:right w:val="none" w:sz="0" w:space="0" w:color="auto"/>
      </w:divBdr>
      <w:divsChild>
        <w:div w:id="1056743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90314061">
      <w:bodyDiv w:val="1"/>
      <w:marLeft w:val="0"/>
      <w:marRight w:val="0"/>
      <w:marTop w:val="0"/>
      <w:marBottom w:val="0"/>
      <w:divBdr>
        <w:top w:val="none" w:sz="0" w:space="0" w:color="auto"/>
        <w:left w:val="none" w:sz="0" w:space="0" w:color="auto"/>
        <w:bottom w:val="none" w:sz="0" w:space="0" w:color="auto"/>
        <w:right w:val="none" w:sz="0" w:space="0" w:color="auto"/>
      </w:divBdr>
    </w:div>
    <w:div w:id="904991107">
      <w:bodyDiv w:val="1"/>
      <w:marLeft w:val="0"/>
      <w:marRight w:val="0"/>
      <w:marTop w:val="0"/>
      <w:marBottom w:val="0"/>
      <w:divBdr>
        <w:top w:val="none" w:sz="0" w:space="0" w:color="auto"/>
        <w:left w:val="none" w:sz="0" w:space="0" w:color="auto"/>
        <w:bottom w:val="none" w:sz="0" w:space="0" w:color="auto"/>
        <w:right w:val="none" w:sz="0" w:space="0" w:color="auto"/>
      </w:divBdr>
    </w:div>
    <w:div w:id="1314604645">
      <w:bodyDiv w:val="1"/>
      <w:marLeft w:val="0"/>
      <w:marRight w:val="0"/>
      <w:marTop w:val="0"/>
      <w:marBottom w:val="0"/>
      <w:divBdr>
        <w:top w:val="none" w:sz="0" w:space="0" w:color="auto"/>
        <w:left w:val="none" w:sz="0" w:space="0" w:color="auto"/>
        <w:bottom w:val="none" w:sz="0" w:space="0" w:color="auto"/>
        <w:right w:val="none" w:sz="0" w:space="0" w:color="auto"/>
      </w:divBdr>
    </w:div>
    <w:div w:id="1424492801">
      <w:bodyDiv w:val="1"/>
      <w:marLeft w:val="0"/>
      <w:marRight w:val="0"/>
      <w:marTop w:val="0"/>
      <w:marBottom w:val="0"/>
      <w:divBdr>
        <w:top w:val="none" w:sz="0" w:space="0" w:color="auto"/>
        <w:left w:val="none" w:sz="0" w:space="0" w:color="auto"/>
        <w:bottom w:val="none" w:sz="0" w:space="0" w:color="auto"/>
        <w:right w:val="none" w:sz="0" w:space="0" w:color="auto"/>
      </w:divBdr>
    </w:div>
    <w:div w:id="146789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terwisepa.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mdrightnow.umd.edu/news/umd-provide-education-training-md-official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F4067-3B84-4C60-A9BF-23721D526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5537</Words>
  <Characters>31562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37025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mgattis</dc:creator>
  <cp:lastModifiedBy>Barranco, Gregory</cp:lastModifiedBy>
  <cp:revision>5</cp:revision>
  <cp:lastPrinted>2014-12-09T14:47:00Z</cp:lastPrinted>
  <dcterms:created xsi:type="dcterms:W3CDTF">2014-12-16T02:23:00Z</dcterms:created>
  <dcterms:modified xsi:type="dcterms:W3CDTF">2014-12-19T18:39:00Z</dcterms:modified>
</cp:coreProperties>
</file>