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78A417E7" w:rsidR="00816C4D" w:rsidRPr="00FC7D91" w:rsidRDefault="00FC7D91" w:rsidP="00352792">
      <w:pPr>
        <w:spacing w:after="0" w:line="240" w:lineRule="auto"/>
        <w:rPr>
          <w:color w:val="FFFFFF" w:themeColor="background1"/>
          <w:sz w:val="40"/>
        </w:rPr>
      </w:pPr>
      <w:r w:rsidRPr="00FC7D91">
        <w:rPr>
          <w:color w:val="FFFFFF" w:themeColor="background1"/>
          <w:sz w:val="40"/>
        </w:rPr>
        <w:t xml:space="preserve">Logic </w:t>
      </w:r>
      <w:r w:rsidR="00F71F18">
        <w:rPr>
          <w:color w:val="FFFFFF" w:themeColor="background1"/>
          <w:sz w:val="40"/>
        </w:rPr>
        <w:t>and</w:t>
      </w:r>
      <w:r w:rsidRPr="00FC7D91">
        <w:rPr>
          <w:color w:val="FFFFFF" w:themeColor="background1"/>
          <w:sz w:val="40"/>
        </w:rPr>
        <w:t xml:space="preserve"> Action Plan</w:t>
      </w:r>
      <w:r>
        <w:rPr>
          <w:color w:val="FFFFFF" w:themeColor="background1"/>
          <w:sz w:val="40"/>
        </w:rPr>
        <w:t xml:space="preserve">: </w:t>
      </w:r>
      <w:r w:rsidR="00DB2198">
        <w:rPr>
          <w:color w:val="FFFFFF" w:themeColor="background1"/>
          <w:sz w:val="40"/>
        </w:rPr>
        <w:t xml:space="preserve">Post - </w:t>
      </w:r>
      <w:r>
        <w:rPr>
          <w:color w:val="FFFFFF" w:themeColor="background1"/>
          <w:sz w:val="40"/>
        </w:rPr>
        <w:t>Quarterly Progress Meeting</w:t>
      </w:r>
    </w:p>
    <w:p w14:paraId="5E1A7FE3" w14:textId="77777777" w:rsidR="00E34B0C" w:rsidRDefault="00E34B0C" w:rsidP="00947AB3">
      <w:pPr>
        <w:spacing w:after="0" w:line="240" w:lineRule="auto"/>
        <w:jc w:val="center"/>
      </w:pPr>
    </w:p>
    <w:p w14:paraId="3D9FCB2C" w14:textId="77777777" w:rsidR="00E15D9B" w:rsidRDefault="00E15D9B" w:rsidP="00947AB3">
      <w:pPr>
        <w:pStyle w:val="Heading1"/>
        <w:spacing w:before="0" w:after="0" w:line="240" w:lineRule="auto"/>
        <w:rPr>
          <w:b/>
          <w:sz w:val="26"/>
          <w:szCs w:val="26"/>
        </w:rPr>
      </w:pPr>
      <w:bookmarkStart w:id="0" w:name="_Hlk3195967"/>
    </w:p>
    <w:bookmarkEnd w:id="0"/>
    <w:p w14:paraId="264C8F4A" w14:textId="08715F3B" w:rsidR="00947AB3" w:rsidRDefault="00DB2198" w:rsidP="00FC7D91">
      <w:pPr>
        <w:spacing w:before="120" w:after="0"/>
        <w:rPr>
          <w:b/>
          <w:sz w:val="24"/>
          <w:szCs w:val="24"/>
        </w:rPr>
      </w:pPr>
      <w:r>
        <w:rPr>
          <w:b/>
          <w:sz w:val="24"/>
          <w:szCs w:val="24"/>
        </w:rPr>
        <w:t>Stream Health</w:t>
      </w:r>
      <w:r w:rsidR="00947AB3">
        <w:rPr>
          <w:b/>
          <w:sz w:val="24"/>
          <w:szCs w:val="24"/>
        </w:rPr>
        <w:t xml:space="preserve">– </w:t>
      </w:r>
      <w:r>
        <w:rPr>
          <w:b/>
          <w:sz w:val="24"/>
          <w:szCs w:val="24"/>
        </w:rPr>
        <w:t xml:space="preserve">2020-2021 </w:t>
      </w:r>
      <w:r w:rsidR="00FC7D91" w:rsidRPr="00FC7D91">
        <w:rPr>
          <w:i/>
          <w:sz w:val="24"/>
          <w:szCs w:val="24"/>
        </w:rPr>
        <w:t xml:space="preserve">[NOTE: make sure to edit </w:t>
      </w:r>
      <w:r w:rsidR="00FC7D91" w:rsidRPr="00FC7D91">
        <w:rPr>
          <w:b/>
          <w:i/>
          <w:sz w:val="24"/>
          <w:szCs w:val="24"/>
        </w:rPr>
        <w:t>pre</w:t>
      </w:r>
      <w:r w:rsidR="00FC7D91" w:rsidRPr="00FC7D91">
        <w:rPr>
          <w:i/>
          <w:sz w:val="24"/>
          <w:szCs w:val="24"/>
        </w:rPr>
        <w:t xml:space="preserve">- or </w:t>
      </w:r>
      <w:r w:rsidR="00FC7D91" w:rsidRPr="00FC7D91">
        <w:rPr>
          <w:b/>
          <w:i/>
          <w:sz w:val="24"/>
          <w:szCs w:val="24"/>
        </w:rPr>
        <w:t>post</w:t>
      </w:r>
      <w:r w:rsidR="00FC7D91" w:rsidRPr="00FC7D91">
        <w:rPr>
          <w:i/>
          <w:sz w:val="24"/>
          <w:szCs w:val="24"/>
        </w:rPr>
        <w:t>- in the</w:t>
      </w:r>
      <w:r w:rsidR="006452CA">
        <w:rPr>
          <w:i/>
          <w:sz w:val="24"/>
          <w:szCs w:val="24"/>
        </w:rPr>
        <w:t xml:space="preserve"> </w:t>
      </w:r>
      <w:r w:rsidR="00FC7D91" w:rsidRPr="00FC7D91">
        <w:rPr>
          <w:i/>
          <w:sz w:val="24"/>
          <w:szCs w:val="24"/>
        </w:rPr>
        <w:t xml:space="preserve">text above, to tell the reader whether this logic </w:t>
      </w:r>
      <w:r w:rsidR="00F71F18">
        <w:rPr>
          <w:i/>
          <w:sz w:val="24"/>
          <w:szCs w:val="24"/>
        </w:rPr>
        <w:t>and</w:t>
      </w:r>
      <w:r w:rsidR="00FC7D91" w:rsidRPr="00FC7D91">
        <w:rPr>
          <w:i/>
          <w:sz w:val="24"/>
          <w:szCs w:val="24"/>
        </w:rPr>
        <w:t xml:space="preserve"> action plan is in preparation for your quarterly progress meeting or </w:t>
      </w:r>
      <w:r w:rsidR="00FC7D91">
        <w:rPr>
          <w:i/>
          <w:sz w:val="24"/>
          <w:szCs w:val="24"/>
        </w:rPr>
        <w:t>has been updated</w:t>
      </w:r>
      <w:r w:rsidR="00FC7D91" w:rsidRPr="00FC7D91">
        <w:rPr>
          <w:i/>
          <w:sz w:val="24"/>
          <w:szCs w:val="24"/>
        </w:rPr>
        <w:t xml:space="preserve"> based on discussion at the quarterly progress meeting</w:t>
      </w:r>
      <w:r w:rsidR="006452CA">
        <w:rPr>
          <w:i/>
          <w:sz w:val="24"/>
          <w:szCs w:val="24"/>
        </w:rPr>
        <w:t>.</w:t>
      </w:r>
      <w:r w:rsidR="00FC7D91" w:rsidRPr="00FC7D91">
        <w:rPr>
          <w:i/>
          <w:sz w:val="24"/>
          <w:szCs w:val="24"/>
        </w:rPr>
        <w:t>]</w:t>
      </w:r>
    </w:p>
    <w:p w14:paraId="479793FC" w14:textId="726EADCC" w:rsidR="00947AB3" w:rsidRPr="003124B3" w:rsidRDefault="00947AB3" w:rsidP="00FC7D91">
      <w:pPr>
        <w:spacing w:before="120" w:after="0"/>
        <w:rPr>
          <w:sz w:val="24"/>
          <w:szCs w:val="24"/>
          <w:highlight w:val="yellow"/>
        </w:rPr>
      </w:pPr>
      <w:r>
        <w:rPr>
          <w:b/>
          <w:sz w:val="24"/>
          <w:szCs w:val="24"/>
        </w:rPr>
        <w:t xml:space="preserve">Long-term Target: </w:t>
      </w:r>
      <w:r w:rsidR="00DB2198" w:rsidRPr="00EF60F0">
        <w:t>Continually improve stream health and function throughout the watershed. Improve health and function of 10 percent of stream miles above the 2008 baseline for the Chesapeake Bay watershed</w:t>
      </w:r>
      <w:r w:rsidR="001D75A3">
        <w:t>.</w:t>
      </w:r>
    </w:p>
    <w:p w14:paraId="6C48E012" w14:textId="48652488" w:rsidR="00947AB3" w:rsidRDefault="00947AB3" w:rsidP="000C151E">
      <w:pPr>
        <w:spacing w:after="120"/>
        <w:rPr>
          <w:b/>
          <w:sz w:val="24"/>
          <w:szCs w:val="24"/>
        </w:rPr>
      </w:pPr>
      <w:r>
        <w:rPr>
          <w:b/>
          <w:sz w:val="24"/>
          <w:szCs w:val="24"/>
        </w:rPr>
        <w:t>Two</w:t>
      </w:r>
      <w:r w:rsidRPr="001C0000">
        <w:rPr>
          <w:b/>
          <w:sz w:val="24"/>
          <w:szCs w:val="24"/>
        </w:rPr>
        <w:t xml:space="preserve">-year </w:t>
      </w:r>
      <w:r>
        <w:rPr>
          <w:b/>
          <w:sz w:val="24"/>
          <w:szCs w:val="24"/>
        </w:rPr>
        <w:t>T</w:t>
      </w:r>
      <w:r w:rsidRPr="001C0000">
        <w:rPr>
          <w:b/>
          <w:sz w:val="24"/>
          <w:szCs w:val="24"/>
        </w:rPr>
        <w:t>arget</w:t>
      </w:r>
      <w:r>
        <w:rPr>
          <w:b/>
          <w:sz w:val="24"/>
          <w:szCs w:val="24"/>
        </w:rPr>
        <w:t xml:space="preserve">: </w:t>
      </w:r>
      <w:r w:rsidR="001D75A3" w:rsidRPr="00EF60F0">
        <w:t xml:space="preserve">Continually improve stream health and function throughout the watershed. </w:t>
      </w:r>
    </w:p>
    <w:tbl>
      <w:tblPr>
        <w:tblStyle w:val="TableGrid"/>
        <w:tblW w:w="0" w:type="auto"/>
        <w:tblLook w:val="04A0" w:firstRow="1" w:lastRow="0" w:firstColumn="1" w:lastColumn="0" w:noHBand="0" w:noVBand="1"/>
      </w:tblPr>
      <w:tblGrid>
        <w:gridCol w:w="14390"/>
      </w:tblGrid>
      <w:tr w:rsidR="00947AB3" w14:paraId="35EC7FD7" w14:textId="77777777" w:rsidTr="00337076">
        <w:tc>
          <w:tcPr>
            <w:tcW w:w="14390" w:type="dxa"/>
          </w:tcPr>
          <w:p w14:paraId="42C90C5F" w14:textId="287D4CF5" w:rsidR="00947AB3" w:rsidRDefault="00BB4814">
            <w:r w:rsidRPr="000C151E">
              <w:rPr>
                <w:b/>
                <w:sz w:val="24"/>
                <w:szCs w:val="24"/>
              </w:rPr>
              <w:t>Instructions:</w:t>
            </w:r>
            <w:r>
              <w:rPr>
                <w:sz w:val="24"/>
                <w:szCs w:val="24"/>
              </w:rPr>
              <w:t xml:space="preserve"> Before your quarterly progress meeting, </w:t>
            </w:r>
            <w:r w:rsidR="00947AB3">
              <w:rPr>
                <w:sz w:val="24"/>
                <w:szCs w:val="24"/>
              </w:rPr>
              <w:t>provide</w:t>
            </w:r>
            <w:r w:rsidR="00947AB3" w:rsidRPr="00117ABF">
              <w:rPr>
                <w:sz w:val="24"/>
                <w:szCs w:val="24"/>
              </w:rPr>
              <w:t xml:space="preserve"> the status of </w:t>
            </w:r>
            <w:r w:rsidR="00947AB3">
              <w:rPr>
                <w:sz w:val="24"/>
                <w:szCs w:val="24"/>
              </w:rPr>
              <w:t>individual</w:t>
            </w:r>
            <w:r w:rsidR="00947AB3" w:rsidRPr="00117ABF">
              <w:rPr>
                <w:sz w:val="24"/>
                <w:szCs w:val="24"/>
              </w:rPr>
              <w:t xml:space="preserve"> action</w:t>
            </w:r>
            <w:r w:rsidR="00947AB3">
              <w:rPr>
                <w:sz w:val="24"/>
                <w:szCs w:val="24"/>
              </w:rPr>
              <w:t>s</w:t>
            </w:r>
            <w:r w:rsidR="00947AB3" w:rsidRPr="00117ABF">
              <w:rPr>
                <w:sz w:val="24"/>
                <w:szCs w:val="24"/>
              </w:rPr>
              <w:t xml:space="preserve"> </w:t>
            </w:r>
            <w:r>
              <w:rPr>
                <w:sz w:val="24"/>
                <w:szCs w:val="24"/>
              </w:rPr>
              <w:t>in the table below using this color key.</w:t>
            </w:r>
          </w:p>
        </w:tc>
      </w:tr>
      <w:tr w:rsidR="00947AB3" w14:paraId="598F3BDB" w14:textId="77777777" w:rsidTr="00337076">
        <w:tc>
          <w:tcPr>
            <w:tcW w:w="14390" w:type="dxa"/>
            <w:shd w:val="clear" w:color="auto" w:fill="E2EFD9" w:themeFill="accent6" w:themeFillTint="33"/>
          </w:tcPr>
          <w:p w14:paraId="4CF12117" w14:textId="68979480" w:rsidR="00947AB3" w:rsidRPr="00BA7273" w:rsidRDefault="00947AB3" w:rsidP="00337076">
            <w:pPr>
              <w:pStyle w:val="NoSpacing"/>
              <w:rPr>
                <w:b/>
              </w:rPr>
            </w:pPr>
            <w:r>
              <w:rPr>
                <w:color w:val="000000" w:themeColor="text1"/>
              </w:rPr>
              <w:t>A</w:t>
            </w:r>
            <w:r w:rsidRPr="00DC7A43">
              <w:rPr>
                <w:color w:val="000000" w:themeColor="text1"/>
              </w:rPr>
              <w:t>ction has been completed or is moving forward as planned</w:t>
            </w:r>
            <w:r w:rsidR="006452CA">
              <w:rPr>
                <w:color w:val="000000" w:themeColor="text1"/>
              </w:rPr>
              <w:t>.</w:t>
            </w:r>
            <w:r w:rsidRPr="00DC7A43">
              <w:rPr>
                <w:color w:val="000000" w:themeColor="text1"/>
              </w:rPr>
              <w:t xml:space="preserve">      </w:t>
            </w:r>
          </w:p>
        </w:tc>
      </w:tr>
      <w:tr w:rsidR="00947AB3" w14:paraId="59B74E98" w14:textId="77777777" w:rsidTr="00337076">
        <w:tc>
          <w:tcPr>
            <w:tcW w:w="14390" w:type="dxa"/>
            <w:shd w:val="clear" w:color="auto" w:fill="FFF2CC" w:themeFill="accent4" w:themeFillTint="33"/>
          </w:tcPr>
          <w:p w14:paraId="66F82BDB" w14:textId="1A28D795" w:rsidR="00947AB3" w:rsidRDefault="00947AB3" w:rsidP="00337076">
            <w:r>
              <w:rPr>
                <w:color w:val="000000" w:themeColor="text1"/>
              </w:rPr>
              <w:t>A</w:t>
            </w:r>
            <w:r w:rsidRPr="00DC7A43">
              <w:rPr>
                <w:color w:val="000000" w:themeColor="text1"/>
              </w:rPr>
              <w:t>ction has encountered minor obstacles</w:t>
            </w:r>
            <w:r w:rsidR="006452CA">
              <w:rPr>
                <w:color w:val="000000" w:themeColor="text1"/>
              </w:rPr>
              <w:t>.</w:t>
            </w:r>
          </w:p>
        </w:tc>
      </w:tr>
      <w:tr w:rsidR="00947AB3" w14:paraId="382C6ED6" w14:textId="77777777" w:rsidTr="00337076">
        <w:tc>
          <w:tcPr>
            <w:tcW w:w="14390" w:type="dxa"/>
            <w:shd w:val="clear" w:color="auto" w:fill="FDCFD6"/>
          </w:tcPr>
          <w:p w14:paraId="684EF57B" w14:textId="2BE323E1" w:rsidR="00947AB3" w:rsidRDefault="00947AB3" w:rsidP="00337076">
            <w:r>
              <w:rPr>
                <w:color w:val="000000" w:themeColor="text1"/>
              </w:rPr>
              <w:t>A</w:t>
            </w:r>
            <w:r w:rsidRPr="00DC7A43">
              <w:rPr>
                <w:color w:val="000000" w:themeColor="text1"/>
              </w:rPr>
              <w:t>ction has not been taken or has encountered a serious barrier</w:t>
            </w:r>
            <w:r w:rsidR="006452CA">
              <w:rPr>
                <w:color w:val="000000" w:themeColor="text1"/>
              </w:rPr>
              <w:t>.</w:t>
            </w:r>
          </w:p>
        </w:tc>
      </w:tr>
    </w:tbl>
    <w:p w14:paraId="1BA4EAF3" w14:textId="10CA2ABD" w:rsidR="00947AB3" w:rsidRPr="000C151E" w:rsidRDefault="00BB4814" w:rsidP="00947AB3">
      <w:pPr>
        <w:spacing w:after="0"/>
        <w:rPr>
          <w:sz w:val="24"/>
          <w:szCs w:val="24"/>
        </w:rPr>
      </w:pPr>
      <w:r>
        <w:rPr>
          <w:sz w:val="24"/>
          <w:szCs w:val="24"/>
        </w:rPr>
        <w:t>Additional i</w:t>
      </w:r>
      <w:r w:rsidRPr="000C151E">
        <w:rPr>
          <w:sz w:val="24"/>
          <w:szCs w:val="24"/>
        </w:rPr>
        <w:t xml:space="preserve">nstructions for completing or updating your logic </w:t>
      </w:r>
      <w:r w:rsidR="00F71F18">
        <w:rPr>
          <w:sz w:val="24"/>
          <w:szCs w:val="24"/>
        </w:rPr>
        <w:t>and</w:t>
      </w:r>
      <w:r w:rsidRPr="000C151E">
        <w:rPr>
          <w:sz w:val="24"/>
          <w:szCs w:val="24"/>
        </w:rPr>
        <w:t xml:space="preserve"> action plan can be found on </w:t>
      </w:r>
      <w:hyperlink r:id="rId11" w:history="1">
        <w:proofErr w:type="spellStart"/>
        <w:r w:rsidRPr="000C151E">
          <w:rPr>
            <w:rStyle w:val="Hyperlink"/>
            <w:sz w:val="24"/>
            <w:szCs w:val="24"/>
          </w:rPr>
          <w:t>ChesapeakeDecisions</w:t>
        </w:r>
        <w:proofErr w:type="spellEnd"/>
      </w:hyperlink>
      <w:r w:rsidRPr="000C151E">
        <w:rPr>
          <w:sz w:val="24"/>
          <w:szCs w:val="24"/>
        </w:rPr>
        <w:t>.</w:t>
      </w:r>
    </w:p>
    <w:p w14:paraId="7B7E2CF9" w14:textId="77777777" w:rsidR="00BB4814" w:rsidRPr="002B2FA1" w:rsidRDefault="00BB4814" w:rsidP="00947AB3">
      <w:pPr>
        <w:spacing w:after="0"/>
        <w:rPr>
          <w:b/>
          <w:sz w:val="24"/>
          <w:szCs w:val="24"/>
        </w:rPr>
      </w:pPr>
    </w:p>
    <w:tbl>
      <w:tblPr>
        <w:tblStyle w:val="GridTable4-Accent5"/>
        <w:tblW w:w="14289" w:type="dxa"/>
        <w:tblLook w:val="06A0" w:firstRow="1" w:lastRow="0" w:firstColumn="1" w:lastColumn="0" w:noHBand="1" w:noVBand="1"/>
      </w:tblPr>
      <w:tblGrid>
        <w:gridCol w:w="2030"/>
        <w:gridCol w:w="2032"/>
        <w:gridCol w:w="2024"/>
        <w:gridCol w:w="2010"/>
        <w:gridCol w:w="2132"/>
        <w:gridCol w:w="2027"/>
        <w:gridCol w:w="2034"/>
      </w:tblGrid>
      <w:tr w:rsidR="002A7D4B" w:rsidRPr="00DB3E82" w14:paraId="240AC9DC" w14:textId="77777777" w:rsidTr="00754D08">
        <w:trPr>
          <w:cnfStyle w:val="100000000000" w:firstRow="1" w:lastRow="0" w:firstColumn="0" w:lastColumn="0" w:oddVBand="0" w:evenVBand="0" w:oddHBand="0"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030" w:type="dxa"/>
            <w:vAlign w:val="center"/>
          </w:tcPr>
          <w:p w14:paraId="20D632A3" w14:textId="77777777" w:rsidR="00947AB3" w:rsidRPr="00DB3E82" w:rsidRDefault="00947AB3" w:rsidP="00337076">
            <w:pPr>
              <w:jc w:val="center"/>
              <w:rPr>
                <w:b w:val="0"/>
                <w:sz w:val="28"/>
                <w:szCs w:val="28"/>
              </w:rPr>
            </w:pPr>
            <w:r w:rsidRPr="00DB3E82">
              <w:rPr>
                <w:b w:val="0"/>
                <w:sz w:val="28"/>
                <w:szCs w:val="28"/>
              </w:rPr>
              <w:t>Factor</w:t>
            </w:r>
          </w:p>
        </w:tc>
        <w:tc>
          <w:tcPr>
            <w:tcW w:w="2032" w:type="dxa"/>
            <w:vAlign w:val="center"/>
          </w:tcPr>
          <w:p w14:paraId="54616032" w14:textId="77777777" w:rsidR="00947AB3" w:rsidRPr="0021394C"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Current Efforts</w:t>
            </w:r>
          </w:p>
        </w:tc>
        <w:tc>
          <w:tcPr>
            <w:tcW w:w="2024" w:type="dxa"/>
            <w:vAlign w:val="center"/>
          </w:tcPr>
          <w:p w14:paraId="36B434DB"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Gap</w:t>
            </w:r>
          </w:p>
        </w:tc>
        <w:tc>
          <w:tcPr>
            <w:tcW w:w="2010" w:type="dxa"/>
            <w:vAlign w:val="center"/>
          </w:tcPr>
          <w:p w14:paraId="3A5C9578"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 xml:space="preserve">Actions </w:t>
            </w:r>
          </w:p>
        </w:tc>
        <w:tc>
          <w:tcPr>
            <w:tcW w:w="2132" w:type="dxa"/>
            <w:vAlign w:val="center"/>
          </w:tcPr>
          <w:p w14:paraId="0CDEE341"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Metrics</w:t>
            </w:r>
          </w:p>
        </w:tc>
        <w:tc>
          <w:tcPr>
            <w:tcW w:w="2027" w:type="dxa"/>
            <w:vAlign w:val="center"/>
          </w:tcPr>
          <w:p w14:paraId="4E3B1904" w14:textId="145E1E04" w:rsidR="00947AB3" w:rsidRPr="00DB3E82" w:rsidRDefault="00947AB3" w:rsidP="00357524">
            <w:pPr>
              <w:jc w:val="center"/>
              <w:cnfStyle w:val="100000000000" w:firstRow="1" w:lastRow="0" w:firstColumn="0" w:lastColumn="0" w:oddVBand="0" w:evenVBand="0" w:oddHBand="0" w:evenHBand="0" w:firstRowFirstColumn="0" w:firstRowLastColumn="0" w:lastRowFirstColumn="0" w:lastRowLastColumn="0"/>
              <w:rPr>
                <w:b w:val="0"/>
                <w:sz w:val="28"/>
                <w:szCs w:val="28"/>
              </w:rPr>
            </w:pPr>
            <w:r w:rsidRPr="00DB3E82">
              <w:rPr>
                <w:b w:val="0"/>
                <w:sz w:val="28"/>
                <w:szCs w:val="28"/>
              </w:rPr>
              <w:t>Expected</w:t>
            </w:r>
            <w:r>
              <w:rPr>
                <w:b w:val="0"/>
                <w:sz w:val="28"/>
                <w:szCs w:val="28"/>
              </w:rPr>
              <w:t xml:space="preserve"> Response and Application</w:t>
            </w:r>
          </w:p>
        </w:tc>
        <w:tc>
          <w:tcPr>
            <w:tcW w:w="2034" w:type="dxa"/>
            <w:vAlign w:val="center"/>
          </w:tcPr>
          <w:p w14:paraId="4C3B8FDC" w14:textId="77777777" w:rsidR="00947AB3" w:rsidRPr="00DB3E82" w:rsidRDefault="00947AB3" w:rsidP="00337076">
            <w:pPr>
              <w:jc w:val="center"/>
              <w:cnfStyle w:val="100000000000" w:firstRow="1" w:lastRow="0" w:firstColumn="0" w:lastColumn="0" w:oddVBand="0" w:evenVBand="0" w:oddHBand="0" w:evenHBand="0" w:firstRowFirstColumn="0" w:firstRowLastColumn="0" w:lastRowFirstColumn="0" w:lastRowLastColumn="0"/>
              <w:rPr>
                <w:b w:val="0"/>
                <w:sz w:val="28"/>
                <w:szCs w:val="28"/>
              </w:rPr>
            </w:pPr>
            <w:r>
              <w:rPr>
                <w:b w:val="0"/>
                <w:sz w:val="28"/>
                <w:szCs w:val="28"/>
              </w:rPr>
              <w:t>Learn/Adapt</w:t>
            </w:r>
          </w:p>
        </w:tc>
      </w:tr>
      <w:tr w:rsidR="002A7D4B" w:rsidRPr="00DB3E82" w14:paraId="24378038"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shd w:val="clear" w:color="auto" w:fill="BFBFBF" w:themeFill="background1" w:themeFillShade="BF"/>
          </w:tcPr>
          <w:p w14:paraId="4CEEB5B8" w14:textId="77777777" w:rsidR="00947AB3" w:rsidRPr="00934D05" w:rsidRDefault="00947AB3" w:rsidP="00337076">
            <w:pPr>
              <w:rPr>
                <w:b w:val="0"/>
                <w:i/>
                <w:color w:val="000000" w:themeColor="text1"/>
                <w:sz w:val="20"/>
                <w:szCs w:val="20"/>
              </w:rPr>
            </w:pPr>
            <w:r w:rsidRPr="00934D05">
              <w:rPr>
                <w:b w:val="0"/>
                <w:i/>
                <w:color w:val="000000" w:themeColor="text1"/>
                <w:sz w:val="20"/>
                <w:szCs w:val="20"/>
              </w:rPr>
              <w:t>What is impacting our ability to achieve our outcome?</w:t>
            </w:r>
          </w:p>
        </w:tc>
        <w:tc>
          <w:tcPr>
            <w:tcW w:w="2032" w:type="dxa"/>
            <w:shd w:val="clear" w:color="auto" w:fill="BFBFBF" w:themeFill="background1" w:themeFillShade="BF"/>
          </w:tcPr>
          <w:p w14:paraId="7CBE218A"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current efforts are addressing this factor?</w:t>
            </w:r>
          </w:p>
        </w:tc>
        <w:tc>
          <w:tcPr>
            <w:tcW w:w="2024" w:type="dxa"/>
            <w:shd w:val="clear" w:color="auto" w:fill="BFBFBF" w:themeFill="background1" w:themeFillShade="BF"/>
          </w:tcPr>
          <w:p w14:paraId="2519B933"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further efforts or information are needed to fully address this factor?</w:t>
            </w:r>
          </w:p>
        </w:tc>
        <w:tc>
          <w:tcPr>
            <w:tcW w:w="2010" w:type="dxa"/>
            <w:shd w:val="clear" w:color="auto" w:fill="BFBFBF" w:themeFill="background1" w:themeFillShade="BF"/>
          </w:tcPr>
          <w:p w14:paraId="66E29BF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 xml:space="preserve">What actions are essential </w:t>
            </w:r>
            <w:r>
              <w:rPr>
                <w:i/>
                <w:color w:val="000000" w:themeColor="text1"/>
                <w:sz w:val="20"/>
                <w:szCs w:val="20"/>
              </w:rPr>
              <w:t>(</w:t>
            </w:r>
            <w:r w:rsidRPr="00934D05">
              <w:rPr>
                <w:i/>
                <w:color w:val="000000" w:themeColor="text1"/>
                <w:sz w:val="20"/>
                <w:szCs w:val="20"/>
              </w:rPr>
              <w:t>to</w:t>
            </w:r>
            <w:r>
              <w:rPr>
                <w:i/>
                <w:color w:val="000000" w:themeColor="text1"/>
                <w:sz w:val="20"/>
                <w:szCs w:val="20"/>
              </w:rPr>
              <w:t xml:space="preserve"> help fill this gap)</w:t>
            </w:r>
            <w:r w:rsidRPr="00934D05">
              <w:rPr>
                <w:i/>
                <w:color w:val="000000" w:themeColor="text1"/>
                <w:sz w:val="20"/>
                <w:szCs w:val="20"/>
              </w:rPr>
              <w:t xml:space="preserve"> </w:t>
            </w:r>
            <w:r>
              <w:rPr>
                <w:i/>
                <w:color w:val="000000" w:themeColor="text1"/>
                <w:sz w:val="20"/>
                <w:szCs w:val="20"/>
              </w:rPr>
              <w:t xml:space="preserve">to </w:t>
            </w:r>
            <w:r w:rsidRPr="00934D05">
              <w:rPr>
                <w:i/>
                <w:color w:val="000000" w:themeColor="text1"/>
                <w:sz w:val="20"/>
                <w:szCs w:val="20"/>
              </w:rPr>
              <w:t>achieve our outcome?</w:t>
            </w:r>
          </w:p>
        </w:tc>
        <w:tc>
          <w:tcPr>
            <w:tcW w:w="2132" w:type="dxa"/>
            <w:shd w:val="clear" w:color="auto" w:fill="BFBFBF" w:themeFill="background1" w:themeFillShade="BF"/>
          </w:tcPr>
          <w:p w14:paraId="1E87172C"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What will we measure or observe to determine progress in filling identified gap?</w:t>
            </w:r>
          </w:p>
        </w:tc>
        <w:tc>
          <w:tcPr>
            <w:tcW w:w="2027" w:type="dxa"/>
            <w:shd w:val="clear" w:color="auto" w:fill="BFBFBF" w:themeFill="background1" w:themeFillShade="BF"/>
          </w:tcPr>
          <w:p w14:paraId="3F90B9CB"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Pr>
                <w:i/>
                <w:color w:val="000000" w:themeColor="text1"/>
                <w:sz w:val="20"/>
                <w:szCs w:val="20"/>
              </w:rPr>
              <w:t>How and when do we expect these actions to address the identified gap? How might that affect our work going forward?</w:t>
            </w:r>
          </w:p>
          <w:p w14:paraId="2E346D2D"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p>
        </w:tc>
        <w:tc>
          <w:tcPr>
            <w:tcW w:w="2034" w:type="dxa"/>
            <w:shd w:val="clear" w:color="auto" w:fill="BFBFBF" w:themeFill="background1" w:themeFillShade="BF"/>
          </w:tcPr>
          <w:p w14:paraId="2C4D1551" w14:textId="77777777" w:rsidR="00947AB3" w:rsidRPr="00934D05" w:rsidRDefault="00947AB3" w:rsidP="00337076">
            <w:pPr>
              <w:cnfStyle w:val="000000000000" w:firstRow="0" w:lastRow="0" w:firstColumn="0" w:lastColumn="0" w:oddVBand="0" w:evenVBand="0" w:oddHBand="0" w:evenHBand="0" w:firstRowFirstColumn="0" w:firstRowLastColumn="0" w:lastRowFirstColumn="0" w:lastRowLastColumn="0"/>
              <w:rPr>
                <w:b/>
                <w:i/>
                <w:color w:val="000000" w:themeColor="text1"/>
                <w:sz w:val="20"/>
                <w:szCs w:val="20"/>
              </w:rPr>
            </w:pPr>
            <w:r w:rsidRPr="00934D05">
              <w:rPr>
                <w:i/>
                <w:color w:val="000000" w:themeColor="text1"/>
                <w:sz w:val="20"/>
                <w:szCs w:val="20"/>
              </w:rPr>
              <w:t>What did we learn from taking this action? How will this lesson impact our work?</w:t>
            </w:r>
          </w:p>
        </w:tc>
      </w:tr>
      <w:tr w:rsidR="002A7D4B" w:rsidRPr="00DB3E82" w14:paraId="5E4E11F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03EBC3D" w14:textId="5FD9E933" w:rsidR="00B05862" w:rsidRPr="00DB3E82" w:rsidRDefault="00B05862" w:rsidP="00337076">
            <w:pPr>
              <w:rPr>
                <w:sz w:val="20"/>
                <w:szCs w:val="20"/>
              </w:rPr>
            </w:pPr>
            <w:r>
              <w:rPr>
                <w:sz w:val="20"/>
                <w:szCs w:val="20"/>
              </w:rPr>
              <w:t>Lack of Knowledge regarding ecological stressors and factors affecting stream health</w:t>
            </w:r>
          </w:p>
        </w:tc>
        <w:tc>
          <w:tcPr>
            <w:tcW w:w="2032" w:type="dxa"/>
            <w:vMerge w:val="restart"/>
          </w:tcPr>
          <w:p w14:paraId="6ABE838A" w14:textId="216FDAAB"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Joint meeting </w:t>
            </w:r>
            <w:r w:rsidRPr="00671EAE">
              <w:rPr>
                <w:sz w:val="20"/>
                <w:szCs w:val="20"/>
              </w:rPr>
              <w:t xml:space="preserve">Urban Stormwater Work Group (USWG) and SHWG held June 4, 2018. </w:t>
            </w:r>
          </w:p>
          <w:p w14:paraId="3BFC13D9"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50924A51" w14:textId="77777777" w:rsidR="00B05862" w:rsidRPr="00671EAE" w:rsidRDefault="00B05862" w:rsidP="00725F3F">
            <w:pPr>
              <w:cnfStyle w:val="000000000000" w:firstRow="0" w:lastRow="0" w:firstColumn="0" w:lastColumn="0" w:oddVBand="0" w:evenVBand="0" w:oddHBand="0" w:evenHBand="0" w:firstRowFirstColumn="0" w:firstRowLastColumn="0" w:lastRowFirstColumn="0" w:lastRowLastColumn="0"/>
              <w:rPr>
                <w:sz w:val="20"/>
                <w:szCs w:val="20"/>
              </w:rPr>
            </w:pPr>
          </w:p>
          <w:p w14:paraId="0EDC4C72" w14:textId="77777777" w:rsidR="00BC0684" w:rsidRDefault="00B05862" w:rsidP="00BC0684">
            <w:pPr>
              <w:pStyle w:val="CommentText"/>
              <w:cnfStyle w:val="000000000000" w:firstRow="0" w:lastRow="0" w:firstColumn="0" w:lastColumn="0" w:oddVBand="0" w:evenVBand="0" w:oddHBand="0" w:evenHBand="0" w:firstRowFirstColumn="0" w:firstRowLastColumn="0" w:lastRowFirstColumn="0" w:lastRowLastColumn="0"/>
            </w:pPr>
            <w:r w:rsidRPr="00671EAE">
              <w:lastRenderedPageBreak/>
              <w:t>Maryland Water Monitoring Council 2</w:t>
            </w:r>
            <w:r w:rsidR="00BC0684">
              <w:t>5</w:t>
            </w:r>
            <w:r w:rsidRPr="00671EAE">
              <w:rPr>
                <w:vertAlign w:val="superscript"/>
              </w:rPr>
              <w:t>th</w:t>
            </w:r>
            <w:r w:rsidRPr="00671EAE">
              <w:t xml:space="preserve"> Annual Conference: Science, </w:t>
            </w:r>
            <w:r w:rsidR="00BC0684" w:rsidRPr="00EC2854">
              <w:t xml:space="preserve">Where We’ve Been, Where We’re Going. </w:t>
            </w:r>
            <w:r w:rsidR="00BC0684">
              <w:t xml:space="preserve">  </w:t>
            </w:r>
          </w:p>
          <w:p w14:paraId="01C8261D" w14:textId="252FD095" w:rsidR="00B05862" w:rsidRPr="00DB3E82" w:rsidRDefault="00B05862" w:rsidP="00725F3F">
            <w:pPr>
              <w:cnfStyle w:val="000000000000" w:firstRow="0" w:lastRow="0" w:firstColumn="0" w:lastColumn="0" w:oddVBand="0" w:evenVBand="0" w:oddHBand="0" w:evenHBand="0" w:firstRowFirstColumn="0" w:firstRowLastColumn="0" w:lastRowFirstColumn="0" w:lastRowLastColumn="0"/>
              <w:rPr>
                <w:i/>
                <w:sz w:val="20"/>
                <w:szCs w:val="20"/>
              </w:rPr>
            </w:pPr>
            <w:r w:rsidRPr="00671EAE">
              <w:rPr>
                <w:sz w:val="20"/>
                <w:szCs w:val="20"/>
              </w:rPr>
              <w:t xml:space="preserve">Session on Stream Restoration Monitoring. December </w:t>
            </w:r>
            <w:r w:rsidR="00BC0684">
              <w:rPr>
                <w:sz w:val="20"/>
                <w:szCs w:val="20"/>
              </w:rPr>
              <w:t>6</w:t>
            </w:r>
            <w:r w:rsidRPr="00671EAE">
              <w:rPr>
                <w:sz w:val="20"/>
                <w:szCs w:val="20"/>
              </w:rPr>
              <w:t>, 201</w:t>
            </w:r>
            <w:r w:rsidR="00BC0684">
              <w:rPr>
                <w:sz w:val="20"/>
                <w:szCs w:val="20"/>
              </w:rPr>
              <w:t>9</w:t>
            </w:r>
            <w:r w:rsidRPr="00671EAE">
              <w:rPr>
                <w:sz w:val="20"/>
                <w:szCs w:val="20"/>
              </w:rPr>
              <w:t>.</w:t>
            </w:r>
          </w:p>
        </w:tc>
        <w:tc>
          <w:tcPr>
            <w:tcW w:w="2024" w:type="dxa"/>
            <w:vMerge w:val="restart"/>
          </w:tcPr>
          <w:p w14:paraId="766AD19E" w14:textId="075F778C"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lastRenderedPageBreak/>
              <w:t>Non-biological factors</w:t>
            </w:r>
            <w:r>
              <w:rPr>
                <w:i/>
                <w:sz w:val="20"/>
                <w:szCs w:val="20"/>
              </w:rPr>
              <w:t xml:space="preserve"> are</w:t>
            </w:r>
            <w:r w:rsidRPr="00031862">
              <w:rPr>
                <w:i/>
                <w:sz w:val="20"/>
                <w:szCs w:val="20"/>
              </w:rPr>
              <w:t xml:space="preserve"> not considered for measures of stream health</w:t>
            </w:r>
            <w:r>
              <w:rPr>
                <w:i/>
                <w:sz w:val="20"/>
                <w:szCs w:val="20"/>
              </w:rPr>
              <w:t xml:space="preserve">. We need more information on how they can be </w:t>
            </w:r>
            <w:r>
              <w:rPr>
                <w:i/>
                <w:sz w:val="20"/>
                <w:szCs w:val="20"/>
              </w:rPr>
              <w:lastRenderedPageBreak/>
              <w:t>utilized and addressed.</w:t>
            </w:r>
          </w:p>
        </w:tc>
        <w:tc>
          <w:tcPr>
            <w:tcW w:w="2010" w:type="dxa"/>
            <w:shd w:val="clear" w:color="auto" w:fill="auto"/>
          </w:tcPr>
          <w:p w14:paraId="7AF8939E" w14:textId="0189A6AA"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lastRenderedPageBreak/>
              <w:t>1.</w:t>
            </w:r>
            <w:r w:rsidR="00A7464D">
              <w:rPr>
                <w:b/>
                <w:sz w:val="20"/>
                <w:szCs w:val="20"/>
              </w:rPr>
              <w:t>3</w:t>
            </w:r>
          </w:p>
        </w:tc>
        <w:tc>
          <w:tcPr>
            <w:tcW w:w="2132" w:type="dxa"/>
            <w:vMerge w:val="restart"/>
          </w:tcPr>
          <w:p w14:paraId="2D4410B5" w14:textId="5E2337A1"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Creation of one or non-biological metric for assessing stream health will indicate progress in closing this gap.</w:t>
            </w:r>
          </w:p>
        </w:tc>
        <w:tc>
          <w:tcPr>
            <w:tcW w:w="2027" w:type="dxa"/>
            <w:vMerge w:val="restart"/>
          </w:tcPr>
          <w:p w14:paraId="2741B06B" w14:textId="63839A0C"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creation of a metric will likely b</w:t>
            </w:r>
            <w:r w:rsidR="0061198D">
              <w:rPr>
                <w:sz w:val="20"/>
                <w:szCs w:val="20"/>
              </w:rPr>
              <w:t>e</w:t>
            </w:r>
            <w:r>
              <w:rPr>
                <w:sz w:val="20"/>
                <w:szCs w:val="20"/>
              </w:rPr>
              <w:t xml:space="preserve"> a </w:t>
            </w:r>
            <w:r w:rsidR="0061198D">
              <w:rPr>
                <w:sz w:val="20"/>
                <w:szCs w:val="20"/>
              </w:rPr>
              <w:t>long-term</w:t>
            </w:r>
            <w:r>
              <w:rPr>
                <w:sz w:val="20"/>
                <w:szCs w:val="20"/>
              </w:rPr>
              <w:t xml:space="preserve"> project, spanning several workplans. When we are able to create that metric and use it to assess stream </w:t>
            </w:r>
            <w:r>
              <w:rPr>
                <w:sz w:val="20"/>
                <w:szCs w:val="20"/>
              </w:rPr>
              <w:lastRenderedPageBreak/>
              <w:t xml:space="preserve">health, it will allow us to assess a stream’s condition more holistically. </w:t>
            </w:r>
          </w:p>
        </w:tc>
        <w:tc>
          <w:tcPr>
            <w:tcW w:w="2034" w:type="dxa"/>
            <w:vMerge w:val="restart"/>
          </w:tcPr>
          <w:p w14:paraId="1E19C959"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67171214" w14:textId="77777777" w:rsidTr="00754D08">
        <w:trPr>
          <w:trHeight w:val="570"/>
        </w:trPr>
        <w:tc>
          <w:tcPr>
            <w:cnfStyle w:val="001000000000" w:firstRow="0" w:lastRow="0" w:firstColumn="1" w:lastColumn="0" w:oddVBand="0" w:evenVBand="0" w:oddHBand="0" w:evenHBand="0" w:firstRowFirstColumn="0" w:firstRowLastColumn="0" w:lastRowFirstColumn="0" w:lastRowLastColumn="0"/>
            <w:tcW w:w="2030" w:type="dxa"/>
            <w:vMerge/>
          </w:tcPr>
          <w:p w14:paraId="25136EA4" w14:textId="77777777" w:rsidR="00B05862" w:rsidRDefault="00B05862" w:rsidP="00337076">
            <w:pPr>
              <w:rPr>
                <w:sz w:val="20"/>
                <w:szCs w:val="20"/>
              </w:rPr>
            </w:pPr>
          </w:p>
        </w:tc>
        <w:tc>
          <w:tcPr>
            <w:tcW w:w="2032" w:type="dxa"/>
            <w:vMerge/>
          </w:tcPr>
          <w:p w14:paraId="7588569B" w14:textId="77777777" w:rsidR="00B05862" w:rsidRPr="00DB3E82" w:rsidRDefault="00B05862" w:rsidP="00031862">
            <w:pPr>
              <w:cnfStyle w:val="000000000000" w:firstRow="0" w:lastRow="0" w:firstColumn="0" w:lastColumn="0" w:oddVBand="0" w:evenVBand="0" w:oddHBand="0" w:evenHBand="0" w:firstRowFirstColumn="0" w:firstRowLastColumn="0" w:lastRowFirstColumn="0" w:lastRowLastColumn="0"/>
              <w:rPr>
                <w:i/>
                <w:sz w:val="20"/>
                <w:szCs w:val="20"/>
              </w:rPr>
            </w:pPr>
          </w:p>
        </w:tc>
        <w:tc>
          <w:tcPr>
            <w:tcW w:w="2024" w:type="dxa"/>
            <w:vMerge/>
          </w:tcPr>
          <w:p w14:paraId="0A6F5EAA" w14:textId="77777777" w:rsidR="00B05862" w:rsidRPr="00031862" w:rsidRDefault="00B05862"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6D8F5807" w14:textId="7B510BE6" w:rsidR="00B05862" w:rsidRPr="004B3C1A" w:rsidRDefault="00B05862"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4.1.3</w:t>
            </w:r>
          </w:p>
        </w:tc>
        <w:tc>
          <w:tcPr>
            <w:tcW w:w="2132" w:type="dxa"/>
            <w:vMerge/>
          </w:tcPr>
          <w:p w14:paraId="2F30EE31"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32EAC24"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308E887E" w14:textId="77777777" w:rsidR="00B05862"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087A5A34"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94DEB0D" w14:textId="77777777" w:rsidR="00725F3F" w:rsidRDefault="00725F3F" w:rsidP="00337076">
            <w:pPr>
              <w:rPr>
                <w:sz w:val="20"/>
                <w:szCs w:val="20"/>
              </w:rPr>
            </w:pPr>
          </w:p>
        </w:tc>
        <w:tc>
          <w:tcPr>
            <w:tcW w:w="2032" w:type="dxa"/>
            <w:vMerge/>
          </w:tcPr>
          <w:p w14:paraId="0D3F14B6" w14:textId="77777777" w:rsidR="00725F3F" w:rsidRDefault="00725F3F" w:rsidP="00EB7A65">
            <w:pPr>
              <w:cnfStyle w:val="000000000000" w:firstRow="0" w:lastRow="0" w:firstColumn="0" w:lastColumn="0" w:oddVBand="0" w:evenVBand="0" w:oddHBand="0" w:evenHBand="0" w:firstRowFirstColumn="0" w:firstRowLastColumn="0" w:lastRowFirstColumn="0" w:lastRowLastColumn="0"/>
              <w:rPr>
                <w:color w:val="FF0000"/>
                <w:sz w:val="20"/>
                <w:szCs w:val="20"/>
              </w:rPr>
            </w:pPr>
          </w:p>
        </w:tc>
        <w:tc>
          <w:tcPr>
            <w:tcW w:w="2024" w:type="dxa"/>
          </w:tcPr>
          <w:p w14:paraId="6EAE218A" w14:textId="0613FE6E" w:rsidR="00725F3F" w:rsidRPr="00031862" w:rsidRDefault="00E3756D" w:rsidP="0003186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i/>
                <w:sz w:val="20"/>
                <w:szCs w:val="20"/>
              </w:rPr>
              <w:t xml:space="preserve">There is a lack of understanding regarding how a </w:t>
            </w:r>
            <w:r w:rsidR="00B713D1">
              <w:rPr>
                <w:i/>
                <w:sz w:val="20"/>
                <w:szCs w:val="20"/>
              </w:rPr>
              <w:t>management practices will affect the stressors identified by the Maryland Biological Stressor Identification Index</w:t>
            </w:r>
            <w:r w:rsidR="00725F3F">
              <w:rPr>
                <w:i/>
                <w:sz w:val="20"/>
                <w:szCs w:val="20"/>
              </w:rPr>
              <w:t xml:space="preserve">. </w:t>
            </w:r>
          </w:p>
          <w:p w14:paraId="480A4C6E" w14:textId="77777777" w:rsidR="00725F3F" w:rsidRPr="00031862" w:rsidRDefault="00725F3F" w:rsidP="0033707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4E22E849" w14:textId="05F1FB39" w:rsidR="00725F3F" w:rsidRPr="004B3C1A" w:rsidRDefault="00725F3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4.1.2</w:t>
            </w:r>
          </w:p>
        </w:tc>
        <w:tc>
          <w:tcPr>
            <w:tcW w:w="2132" w:type="dxa"/>
          </w:tcPr>
          <w:p w14:paraId="2C360792" w14:textId="2958A179" w:rsidR="00B0586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information on a stream’s response to management actions and use it to create a product document summarizing findings. </w:t>
            </w:r>
          </w:p>
        </w:tc>
        <w:tc>
          <w:tcPr>
            <w:tcW w:w="2027" w:type="dxa"/>
          </w:tcPr>
          <w:p w14:paraId="2FCD37B8" w14:textId="394BB8CD" w:rsidR="00725F3F" w:rsidRPr="00DB3E82" w:rsidRDefault="00B05862"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work on summarizing a stream’s response to management actions will be ongoing as more actions are explored. Focusing effort on </w:t>
            </w:r>
            <w:r w:rsidR="00B713D1">
              <w:rPr>
                <w:sz w:val="20"/>
                <w:szCs w:val="20"/>
              </w:rPr>
              <w:t xml:space="preserve">identifying stressors and quantifying stream response will allow for a better understanding of how to effectively manage a stream. </w:t>
            </w:r>
          </w:p>
        </w:tc>
        <w:tc>
          <w:tcPr>
            <w:tcW w:w="2034" w:type="dxa"/>
            <w:vMerge/>
          </w:tcPr>
          <w:p w14:paraId="6EDF52DA" w14:textId="77777777" w:rsidR="00725F3F" w:rsidRPr="00DB3E82" w:rsidRDefault="00725F3F"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3BB307" w14:textId="77777777" w:rsidTr="00754D08">
        <w:trPr>
          <w:trHeight w:val="1253"/>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413A770" w14:textId="36DA3E06" w:rsidR="00031862" w:rsidRPr="00DB3E82" w:rsidRDefault="00031862" w:rsidP="00337076">
            <w:pPr>
              <w:rPr>
                <w:sz w:val="20"/>
                <w:szCs w:val="20"/>
              </w:rPr>
            </w:pPr>
            <w:r>
              <w:rPr>
                <w:sz w:val="20"/>
                <w:szCs w:val="20"/>
              </w:rPr>
              <w:t xml:space="preserve">Lack of holistic consideration of stream health when considering BMP crediting </w:t>
            </w:r>
          </w:p>
        </w:tc>
        <w:tc>
          <w:tcPr>
            <w:tcW w:w="2032" w:type="dxa"/>
            <w:vMerge w:val="restart"/>
          </w:tcPr>
          <w:p w14:paraId="786B84E9"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p w14:paraId="023590E4"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rPr>
            </w:pPr>
          </w:p>
          <w:p w14:paraId="6280E783" w14:textId="27FBE13F" w:rsidR="00FE6D87" w:rsidRPr="0087028A" w:rsidRDefault="00CC0E86" w:rsidP="005A63BA">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 xml:space="preserve">Ongoing research supported through the Chesapeake Bay Trust Restoration Research Grant Program (aka </w:t>
            </w:r>
            <w:r w:rsidR="00FE6D87" w:rsidRPr="0087028A">
              <w:rPr>
                <w:sz w:val="20"/>
                <w:szCs w:val="20"/>
              </w:rPr>
              <w:t>pooled monitoring approach</w:t>
            </w:r>
            <w:r w:rsidRPr="0087028A">
              <w:rPr>
                <w:sz w:val="20"/>
                <w:szCs w:val="20"/>
              </w:rPr>
              <w:t>)</w:t>
            </w:r>
          </w:p>
          <w:p w14:paraId="6ECCD0BA" w14:textId="77777777" w:rsidR="00671EAE" w:rsidRDefault="00671EAE" w:rsidP="005A63BA">
            <w:pPr>
              <w:cnfStyle w:val="000000000000" w:firstRow="0" w:lastRow="0" w:firstColumn="0" w:lastColumn="0" w:oddVBand="0" w:evenVBand="0" w:oddHBand="0" w:evenHBand="0" w:firstRowFirstColumn="0" w:firstRowLastColumn="0" w:lastRowFirstColumn="0" w:lastRowLastColumn="0"/>
              <w:rPr>
                <w:sz w:val="20"/>
                <w:szCs w:val="20"/>
                <w:highlight w:val="yellow"/>
              </w:rPr>
            </w:pPr>
          </w:p>
          <w:p w14:paraId="310B5FCF" w14:textId="1CA2B37B" w:rsidR="00FE6D87" w:rsidRPr="00FE6D87" w:rsidRDefault="00B5512A" w:rsidP="005A63B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Recommended Methods to Verify Stream Restoration Practices Built for Pollutant Crediting in the Chesapeake Bay Watershed – Approved June 18, 2019</w:t>
            </w:r>
          </w:p>
        </w:tc>
        <w:tc>
          <w:tcPr>
            <w:tcW w:w="2024" w:type="dxa"/>
          </w:tcPr>
          <w:p w14:paraId="1C67663D" w14:textId="0C02B1E5"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t>There are no BMP crediting efforts for functional improvements in stream health. Currently the only BMP credits available are for sediment and nutrient load reduction.</w:t>
            </w:r>
          </w:p>
        </w:tc>
        <w:tc>
          <w:tcPr>
            <w:tcW w:w="2010" w:type="dxa"/>
            <w:shd w:val="clear" w:color="auto" w:fill="auto"/>
          </w:tcPr>
          <w:p w14:paraId="45C9E410" w14:textId="3F63F82F" w:rsidR="00031862"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sidR="00A7464D">
              <w:rPr>
                <w:b/>
                <w:sz w:val="20"/>
                <w:szCs w:val="20"/>
              </w:rPr>
              <w:t>3</w:t>
            </w:r>
          </w:p>
        </w:tc>
        <w:tc>
          <w:tcPr>
            <w:tcW w:w="2132" w:type="dxa"/>
            <w:vMerge w:val="restart"/>
          </w:tcPr>
          <w:p w14:paraId="53954ED0" w14:textId="0C4A7C62" w:rsidR="005B730C" w:rsidRDefault="00B713D1"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w:t>
            </w:r>
            <w:r w:rsidR="00766FFA">
              <w:rPr>
                <w:sz w:val="20"/>
                <w:szCs w:val="20"/>
              </w:rPr>
              <w:t xml:space="preserve">and other partners </w:t>
            </w:r>
            <w:r>
              <w:rPr>
                <w:sz w:val="20"/>
                <w:szCs w:val="20"/>
              </w:rPr>
              <w:t xml:space="preserve">to compile information on a stream’s response to management actions and use it to create a product document summarizing findings. </w:t>
            </w:r>
          </w:p>
          <w:p w14:paraId="0FDC0DC4" w14:textId="77777777" w:rsidR="005B730C"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p>
          <w:p w14:paraId="6D3F129A" w14:textId="3C98C348" w:rsidR="00031862" w:rsidRPr="00DB3E82" w:rsidRDefault="00CC0E86" w:rsidP="00337076">
            <w:pPr>
              <w:cnfStyle w:val="000000000000" w:firstRow="0" w:lastRow="0" w:firstColumn="0" w:lastColumn="0" w:oddVBand="0" w:evenVBand="0" w:oddHBand="0" w:evenHBand="0" w:firstRowFirstColumn="0" w:firstRowLastColumn="0" w:lastRowFirstColumn="0" w:lastRowLastColumn="0"/>
              <w:rPr>
                <w:sz w:val="20"/>
                <w:szCs w:val="20"/>
              </w:rPr>
            </w:pPr>
            <w:r w:rsidRPr="0087028A">
              <w:rPr>
                <w:sz w:val="20"/>
                <w:szCs w:val="20"/>
              </w:rPr>
              <w:t>Results of p</w:t>
            </w:r>
            <w:r w:rsidR="00FE6D87" w:rsidRPr="0087028A">
              <w:rPr>
                <w:sz w:val="20"/>
                <w:szCs w:val="20"/>
              </w:rPr>
              <w:t xml:space="preserve">ooled monitoring </w:t>
            </w:r>
            <w:r w:rsidRPr="0087028A">
              <w:rPr>
                <w:sz w:val="20"/>
                <w:szCs w:val="20"/>
              </w:rPr>
              <w:t>research</w:t>
            </w:r>
          </w:p>
        </w:tc>
        <w:tc>
          <w:tcPr>
            <w:tcW w:w="2027" w:type="dxa"/>
            <w:vMerge w:val="restart"/>
          </w:tcPr>
          <w:p w14:paraId="27B98127" w14:textId="58CF5225" w:rsidR="00031862" w:rsidRPr="00DB3E82" w:rsidRDefault="005B730C"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The work in this area will be an ongoing effort and will continue as proposals are funded. Going forward, this may allow for new kinds of BMP credited stream restoration that were previously overlooked because they did not offer significant nutrient and sediment load reductions.</w:t>
            </w:r>
          </w:p>
        </w:tc>
        <w:tc>
          <w:tcPr>
            <w:tcW w:w="2034" w:type="dxa"/>
            <w:vMerge w:val="restart"/>
          </w:tcPr>
          <w:p w14:paraId="129C7B87"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0D69656" w14:textId="77777777" w:rsidTr="00754D08">
        <w:trPr>
          <w:trHeight w:val="1252"/>
        </w:trPr>
        <w:tc>
          <w:tcPr>
            <w:cnfStyle w:val="001000000000" w:firstRow="0" w:lastRow="0" w:firstColumn="1" w:lastColumn="0" w:oddVBand="0" w:evenVBand="0" w:oddHBand="0" w:evenHBand="0" w:firstRowFirstColumn="0" w:firstRowLastColumn="0" w:lastRowFirstColumn="0" w:lastRowLastColumn="0"/>
            <w:tcW w:w="2030" w:type="dxa"/>
            <w:vMerge/>
          </w:tcPr>
          <w:p w14:paraId="6DBBAEAD" w14:textId="77777777" w:rsidR="00031862" w:rsidRDefault="00031862" w:rsidP="00337076">
            <w:pPr>
              <w:rPr>
                <w:sz w:val="20"/>
                <w:szCs w:val="20"/>
              </w:rPr>
            </w:pPr>
          </w:p>
        </w:tc>
        <w:tc>
          <w:tcPr>
            <w:tcW w:w="2032" w:type="dxa"/>
            <w:vMerge/>
          </w:tcPr>
          <w:p w14:paraId="54290CA5" w14:textId="77777777" w:rsidR="00031862" w:rsidRPr="002A2CD0" w:rsidRDefault="00031862" w:rsidP="005A63B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45D70210" w14:textId="4DE910CC" w:rsidR="00031862" w:rsidRPr="00031862" w:rsidRDefault="00031862" w:rsidP="0033707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Few resources offer a holistic view of stream restoration and BMP guidance. They have an emphasis on sediment and nutrient reductions without consideration co-benefits</w:t>
            </w:r>
          </w:p>
        </w:tc>
        <w:tc>
          <w:tcPr>
            <w:tcW w:w="2010" w:type="dxa"/>
            <w:shd w:val="clear" w:color="auto" w:fill="auto"/>
          </w:tcPr>
          <w:p w14:paraId="6476FDC5" w14:textId="5E98C854" w:rsidR="00031862" w:rsidRPr="004B3C1A" w:rsidRDefault="004B3C1A"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4.1.1</w:t>
            </w:r>
          </w:p>
        </w:tc>
        <w:tc>
          <w:tcPr>
            <w:tcW w:w="2132" w:type="dxa"/>
            <w:vMerge/>
          </w:tcPr>
          <w:p w14:paraId="43F2663A"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45489BFB"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0D94CF04" w14:textId="77777777" w:rsidR="00031862" w:rsidRPr="00DB3E8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1A27336" w14:textId="77777777" w:rsidTr="00754D08">
        <w:trPr>
          <w:trHeight w:val="20"/>
        </w:trPr>
        <w:tc>
          <w:tcPr>
            <w:cnfStyle w:val="001000000000" w:firstRow="0" w:lastRow="0" w:firstColumn="1" w:lastColumn="0" w:oddVBand="0" w:evenVBand="0" w:oddHBand="0" w:evenHBand="0" w:firstRowFirstColumn="0" w:firstRowLastColumn="0" w:lastRowFirstColumn="0" w:lastRowLastColumn="0"/>
            <w:tcW w:w="2030" w:type="dxa"/>
          </w:tcPr>
          <w:p w14:paraId="454FC3DF" w14:textId="24C8F048" w:rsidR="00B51444" w:rsidRDefault="00B51444" w:rsidP="00B51444">
            <w:pPr>
              <w:rPr>
                <w:sz w:val="20"/>
                <w:szCs w:val="20"/>
              </w:rPr>
            </w:pPr>
            <w:r>
              <w:rPr>
                <w:sz w:val="20"/>
                <w:szCs w:val="20"/>
              </w:rPr>
              <w:t xml:space="preserve">Heavy administrative </w:t>
            </w:r>
            <w:r>
              <w:rPr>
                <w:sz w:val="20"/>
                <w:szCs w:val="20"/>
              </w:rPr>
              <w:lastRenderedPageBreak/>
              <w:t>burden for stream restoration projects</w:t>
            </w:r>
          </w:p>
          <w:p w14:paraId="201A21EC" w14:textId="07CEA782" w:rsidR="00947AB3" w:rsidRPr="00B56446" w:rsidRDefault="00947AB3" w:rsidP="00337076">
            <w:pPr>
              <w:rPr>
                <w:b w:val="0"/>
                <w:bCs w:val="0"/>
                <w:sz w:val="20"/>
                <w:szCs w:val="20"/>
              </w:rPr>
            </w:pPr>
            <w:r>
              <w:rPr>
                <w:b w:val="0"/>
                <w:bCs w:val="0"/>
                <w:sz w:val="20"/>
                <w:szCs w:val="20"/>
              </w:rPr>
              <w:t xml:space="preserve"> </w:t>
            </w:r>
          </w:p>
        </w:tc>
        <w:tc>
          <w:tcPr>
            <w:tcW w:w="2032" w:type="dxa"/>
          </w:tcPr>
          <w:p w14:paraId="766730E4" w14:textId="503DEF04" w:rsidR="008C1C96" w:rsidRDefault="008C1C96"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The Stream Restoration Permit </w:t>
            </w:r>
            <w:r>
              <w:rPr>
                <w:sz w:val="20"/>
                <w:szCs w:val="20"/>
              </w:rPr>
              <w:lastRenderedPageBreak/>
              <w:t xml:space="preserve">Committee was formed and is preparing a survey to assess progress and need to improve permit process and project outcomes related to functional lift. </w:t>
            </w:r>
          </w:p>
          <w:p w14:paraId="25942165" w14:textId="6BAA8574" w:rsidR="00947AB3" w:rsidRPr="0039449C"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3ED1DE2F" w14:textId="37048808" w:rsidR="00947AB3" w:rsidRPr="00031862" w:rsidRDefault="00031862" w:rsidP="00337076">
            <w:pPr>
              <w:cnfStyle w:val="000000000000" w:firstRow="0" w:lastRow="0" w:firstColumn="0" w:lastColumn="0" w:oddVBand="0" w:evenVBand="0" w:oddHBand="0" w:evenHBand="0" w:firstRowFirstColumn="0" w:firstRowLastColumn="0" w:lastRowFirstColumn="0" w:lastRowLastColumn="0"/>
              <w:rPr>
                <w:sz w:val="20"/>
                <w:szCs w:val="20"/>
              </w:rPr>
            </w:pPr>
            <w:r w:rsidRPr="00031862">
              <w:rPr>
                <w:i/>
                <w:sz w:val="20"/>
                <w:szCs w:val="20"/>
              </w:rPr>
              <w:lastRenderedPageBreak/>
              <w:t xml:space="preserve">Cumbersome and lengthy stream </w:t>
            </w:r>
            <w:r w:rsidRPr="00031862">
              <w:rPr>
                <w:i/>
                <w:sz w:val="20"/>
                <w:szCs w:val="20"/>
              </w:rPr>
              <w:lastRenderedPageBreak/>
              <w:t>restoration project permit review processes across watershed increases time to completion and decreases the number of projects that are able to succe</w:t>
            </w:r>
            <w:r w:rsidR="00FE6D87">
              <w:rPr>
                <w:i/>
                <w:sz w:val="20"/>
                <w:szCs w:val="20"/>
              </w:rPr>
              <w:t xml:space="preserve">ed </w:t>
            </w:r>
          </w:p>
        </w:tc>
        <w:tc>
          <w:tcPr>
            <w:tcW w:w="2010" w:type="dxa"/>
            <w:shd w:val="clear" w:color="auto" w:fill="auto"/>
          </w:tcPr>
          <w:p w14:paraId="14457749" w14:textId="3567FEFF" w:rsidR="00947AB3" w:rsidRPr="004B3C1A" w:rsidRDefault="00C2404F" w:rsidP="0033707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lastRenderedPageBreak/>
              <w:t>3.1</w:t>
            </w:r>
          </w:p>
        </w:tc>
        <w:tc>
          <w:tcPr>
            <w:tcW w:w="2132" w:type="dxa"/>
          </w:tcPr>
          <w:p w14:paraId="47FDE690" w14:textId="35A4112E" w:rsidR="00FE6D87" w:rsidRPr="00DB3E82" w:rsidRDefault="005B730C" w:rsidP="00766FF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w:t>
            </w:r>
            <w:r>
              <w:rPr>
                <w:sz w:val="20"/>
                <w:szCs w:val="20"/>
              </w:rPr>
              <w:lastRenderedPageBreak/>
              <w:t xml:space="preserve">Committee will send out the stream permit survey at regular intervals and the responses will be tracked anonymously. </w:t>
            </w:r>
            <w:r w:rsidR="00CC0E86">
              <w:rPr>
                <w:sz w:val="20"/>
                <w:szCs w:val="20"/>
              </w:rPr>
              <w:t xml:space="preserve">Survey results indicating actions reducing </w:t>
            </w:r>
            <w:r w:rsidR="00766FFA">
              <w:rPr>
                <w:sz w:val="20"/>
                <w:szCs w:val="20"/>
              </w:rPr>
              <w:t xml:space="preserve">legal, technical, and </w:t>
            </w:r>
            <w:r w:rsidR="00CC0E86">
              <w:rPr>
                <w:sz w:val="20"/>
                <w:szCs w:val="20"/>
              </w:rPr>
              <w:t xml:space="preserve">administrative </w:t>
            </w:r>
            <w:r w:rsidR="00766FFA">
              <w:rPr>
                <w:sz w:val="20"/>
                <w:szCs w:val="20"/>
              </w:rPr>
              <w:t>conflicts</w:t>
            </w:r>
            <w:r w:rsidR="00CC0E86">
              <w:rPr>
                <w:sz w:val="20"/>
                <w:szCs w:val="20"/>
              </w:rPr>
              <w:t xml:space="preserve"> and resolution of identified issues </w:t>
            </w:r>
            <w:r>
              <w:rPr>
                <w:sz w:val="20"/>
                <w:szCs w:val="20"/>
              </w:rPr>
              <w:t xml:space="preserve">will be considered progress to address this gap. </w:t>
            </w:r>
          </w:p>
        </w:tc>
        <w:tc>
          <w:tcPr>
            <w:tcW w:w="2027" w:type="dxa"/>
          </w:tcPr>
          <w:p w14:paraId="7283013E" w14:textId="00291AE8" w:rsidR="00947AB3" w:rsidRPr="00DB3E82" w:rsidRDefault="00DF3163" w:rsidP="0033707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 xml:space="preserve">The workgroup will use the results of </w:t>
            </w:r>
            <w:r>
              <w:rPr>
                <w:sz w:val="20"/>
                <w:szCs w:val="20"/>
              </w:rPr>
              <w:lastRenderedPageBreak/>
              <w:t xml:space="preserve">this permit survey as an opportunity to reassess the needs of the group. The survey will be completed by January 2020. </w:t>
            </w:r>
          </w:p>
        </w:tc>
        <w:tc>
          <w:tcPr>
            <w:tcW w:w="2034" w:type="dxa"/>
          </w:tcPr>
          <w:p w14:paraId="26D3AD0C" w14:textId="77777777" w:rsidR="00947AB3" w:rsidRPr="00DB3E82" w:rsidRDefault="00947AB3" w:rsidP="0033707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5192B82E" w14:textId="77777777" w:rsidTr="00494C69">
        <w:trPr>
          <w:trHeight w:val="1365"/>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5E2C0EAD" w14:textId="08D3D11D" w:rsidR="00494C69" w:rsidRDefault="00494C69" w:rsidP="008C1C96">
            <w:pPr>
              <w:rPr>
                <w:sz w:val="20"/>
                <w:szCs w:val="20"/>
              </w:rPr>
            </w:pPr>
            <w:r>
              <w:rPr>
                <w:sz w:val="20"/>
                <w:szCs w:val="20"/>
              </w:rPr>
              <w:t>Need for a greater body of scientific research on stream restoration and applied stream health</w:t>
            </w:r>
          </w:p>
        </w:tc>
        <w:tc>
          <w:tcPr>
            <w:tcW w:w="2032" w:type="dxa"/>
            <w:vMerge w:val="restart"/>
          </w:tcPr>
          <w:p w14:paraId="146FD8D2"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ICPRB hosted workshop on April 5-6, 2018. Developing a 2008 Baseline for the CBP Stream Health Indicator. </w:t>
            </w:r>
          </w:p>
          <w:p w14:paraId="21DDAC16"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5B3BED78" w14:textId="501F8505" w:rsidR="00494C69" w:rsidRPr="0039449C"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Development of Baseline for Indicator via ICPRB Baseline Indicator workshop</w:t>
            </w:r>
          </w:p>
        </w:tc>
        <w:tc>
          <w:tcPr>
            <w:tcW w:w="2024" w:type="dxa"/>
            <w:vMerge w:val="restart"/>
          </w:tcPr>
          <w:p w14:paraId="251200A4" w14:textId="6BC6E5D3" w:rsidR="00494C69" w:rsidRPr="00667AE3" w:rsidRDefault="00494C69" w:rsidP="008C1C96">
            <w:pPr>
              <w:cnfStyle w:val="000000000000" w:firstRow="0" w:lastRow="0" w:firstColumn="0" w:lastColumn="0" w:oddVBand="0" w:evenVBand="0" w:oddHBand="0" w:evenHBand="0" w:firstRowFirstColumn="0" w:firstRowLastColumn="0" w:lastRowFirstColumn="0" w:lastRowLastColumn="0"/>
              <w:rPr>
                <w:strike/>
                <w:sz w:val="20"/>
                <w:szCs w:val="20"/>
              </w:rPr>
            </w:pPr>
            <w:r>
              <w:rPr>
                <w:i/>
                <w:sz w:val="20"/>
                <w:szCs w:val="20"/>
              </w:rPr>
              <w:t xml:space="preserve">Due to the nature of state’s protocols in collecting biological data for the </w:t>
            </w:r>
            <w:proofErr w:type="spellStart"/>
            <w:r>
              <w:rPr>
                <w:i/>
                <w:sz w:val="20"/>
                <w:szCs w:val="20"/>
              </w:rPr>
              <w:t>Chessie</w:t>
            </w:r>
            <w:proofErr w:type="spellEnd"/>
            <w:r>
              <w:rPr>
                <w:i/>
                <w:sz w:val="20"/>
                <w:szCs w:val="20"/>
              </w:rPr>
              <w:t xml:space="preserve"> BIBI, the f</w:t>
            </w:r>
            <w:r w:rsidRPr="00031862">
              <w:rPr>
                <w:i/>
                <w:sz w:val="20"/>
                <w:szCs w:val="20"/>
              </w:rPr>
              <w:t>requency of data calls are insufficient for yearly reporting change in stream health</w:t>
            </w:r>
            <w:r>
              <w:rPr>
                <w:i/>
                <w:sz w:val="20"/>
                <w:szCs w:val="20"/>
              </w:rPr>
              <w:t>.</w:t>
            </w:r>
          </w:p>
        </w:tc>
        <w:tc>
          <w:tcPr>
            <w:tcW w:w="2010" w:type="dxa"/>
            <w:shd w:val="clear" w:color="auto" w:fill="auto"/>
          </w:tcPr>
          <w:p w14:paraId="4ED7F193" w14:textId="77777777" w:rsidR="00494C69" w:rsidRPr="00667AE3" w:rsidRDefault="00494C69" w:rsidP="00752262">
            <w:pPr>
              <w:cnfStyle w:val="000000000000" w:firstRow="0" w:lastRow="0" w:firstColumn="0" w:lastColumn="0" w:oddVBand="0" w:evenVBand="0" w:oddHBand="0" w:evenHBand="0" w:firstRowFirstColumn="0" w:firstRowLastColumn="0" w:lastRowFirstColumn="0" w:lastRowLastColumn="0"/>
              <w:rPr>
                <w:b/>
                <w:strike/>
                <w:sz w:val="20"/>
                <w:szCs w:val="20"/>
              </w:rPr>
            </w:pPr>
            <w:r>
              <w:rPr>
                <w:b/>
                <w:sz w:val="20"/>
                <w:szCs w:val="20"/>
              </w:rPr>
              <w:t>1.2</w:t>
            </w:r>
          </w:p>
          <w:p w14:paraId="3EAF6A92" w14:textId="139FEDBF" w:rsidR="00494C69" w:rsidRPr="00667AE3" w:rsidRDefault="00494C69" w:rsidP="008C1C96">
            <w:pPr>
              <w:cnfStyle w:val="000000000000" w:firstRow="0" w:lastRow="0" w:firstColumn="0" w:lastColumn="0" w:oddVBand="0" w:evenVBand="0" w:oddHBand="0" w:evenHBand="0" w:firstRowFirstColumn="0" w:firstRowLastColumn="0" w:lastRowFirstColumn="0" w:lastRowLastColumn="0"/>
              <w:rPr>
                <w:b/>
                <w:strike/>
                <w:sz w:val="20"/>
                <w:szCs w:val="20"/>
              </w:rPr>
            </w:pPr>
          </w:p>
        </w:tc>
        <w:tc>
          <w:tcPr>
            <w:tcW w:w="2132" w:type="dxa"/>
            <w:vMerge w:val="restart"/>
          </w:tcPr>
          <w:p w14:paraId="3794E588" w14:textId="11DC8A34"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Creation of one or non-biological metric that can be used to supplement the data for </w:t>
            </w:r>
            <w:proofErr w:type="spellStart"/>
            <w:r>
              <w:rPr>
                <w:sz w:val="20"/>
                <w:szCs w:val="20"/>
              </w:rPr>
              <w:t>Chessie</w:t>
            </w:r>
            <w:proofErr w:type="spellEnd"/>
            <w:r>
              <w:rPr>
                <w:sz w:val="20"/>
                <w:szCs w:val="20"/>
              </w:rPr>
              <w:t xml:space="preserve"> BIBI for assessing stream health will indicate progress in closing this gap.</w:t>
            </w:r>
          </w:p>
          <w:p w14:paraId="54AEAB3B"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p w14:paraId="6A983874" w14:textId="511F4802"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Results of </w:t>
            </w:r>
            <w:r w:rsidRPr="0087028A">
              <w:rPr>
                <w:sz w:val="20"/>
                <w:szCs w:val="20"/>
              </w:rPr>
              <w:t>pooled monitoring research</w:t>
            </w:r>
          </w:p>
        </w:tc>
        <w:tc>
          <w:tcPr>
            <w:tcW w:w="2027" w:type="dxa"/>
            <w:vMerge w:val="restart"/>
          </w:tcPr>
          <w:p w14:paraId="6CBABD0A" w14:textId="360A90F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creation of a metric will likely be a long term project, spanning several workplans. When an additional metric(s) is created, it will allow us to have an annual view of how stream health is changing which will be useful in monitoring response to management actions and other local and watershed wide changes. </w:t>
            </w:r>
          </w:p>
        </w:tc>
        <w:tc>
          <w:tcPr>
            <w:tcW w:w="2034" w:type="dxa"/>
            <w:vMerge w:val="restart"/>
          </w:tcPr>
          <w:p w14:paraId="52F30EFC"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5F7B6D07" w14:textId="77777777" w:rsidTr="00597683">
        <w:trPr>
          <w:trHeight w:val="1365"/>
        </w:trPr>
        <w:tc>
          <w:tcPr>
            <w:cnfStyle w:val="001000000000" w:firstRow="0" w:lastRow="0" w:firstColumn="1" w:lastColumn="0" w:oddVBand="0" w:evenVBand="0" w:oddHBand="0" w:evenHBand="0" w:firstRowFirstColumn="0" w:firstRowLastColumn="0" w:lastRowFirstColumn="0" w:lastRowLastColumn="0"/>
            <w:tcW w:w="2030" w:type="dxa"/>
            <w:vMerge/>
          </w:tcPr>
          <w:p w14:paraId="3AB84070" w14:textId="77777777" w:rsidR="00494C69" w:rsidRDefault="00494C69" w:rsidP="008C1C96">
            <w:pPr>
              <w:rPr>
                <w:sz w:val="20"/>
                <w:szCs w:val="20"/>
              </w:rPr>
            </w:pPr>
          </w:p>
        </w:tc>
        <w:tc>
          <w:tcPr>
            <w:tcW w:w="2032" w:type="dxa"/>
            <w:vMerge/>
          </w:tcPr>
          <w:p w14:paraId="498CCDEC"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39C4AA48"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48C553F0" w14:textId="50C2D114" w:rsidR="00494C69" w:rsidRDefault="00494C69" w:rsidP="00752262">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2.1.2</w:t>
            </w:r>
          </w:p>
        </w:tc>
        <w:tc>
          <w:tcPr>
            <w:tcW w:w="2132" w:type="dxa"/>
            <w:vMerge/>
          </w:tcPr>
          <w:p w14:paraId="5531F87A"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79163570"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640CF0B6"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6D545F44" w14:textId="77777777" w:rsidTr="00597683">
        <w:trPr>
          <w:trHeight w:val="1365"/>
        </w:trPr>
        <w:tc>
          <w:tcPr>
            <w:cnfStyle w:val="001000000000" w:firstRow="0" w:lastRow="0" w:firstColumn="1" w:lastColumn="0" w:oddVBand="0" w:evenVBand="0" w:oddHBand="0" w:evenHBand="0" w:firstRowFirstColumn="0" w:firstRowLastColumn="0" w:lastRowFirstColumn="0" w:lastRowLastColumn="0"/>
            <w:tcW w:w="2030" w:type="dxa"/>
            <w:vMerge/>
          </w:tcPr>
          <w:p w14:paraId="1D128980" w14:textId="77777777" w:rsidR="00494C69" w:rsidRDefault="00494C69" w:rsidP="008C1C96">
            <w:pPr>
              <w:rPr>
                <w:sz w:val="20"/>
                <w:szCs w:val="20"/>
              </w:rPr>
            </w:pPr>
          </w:p>
        </w:tc>
        <w:tc>
          <w:tcPr>
            <w:tcW w:w="2032" w:type="dxa"/>
            <w:vMerge/>
          </w:tcPr>
          <w:p w14:paraId="6B31B2D0"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6CA5C20E"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2E1293E4" w14:textId="0E21E8DA" w:rsidR="00494C69" w:rsidRDefault="00494C69" w:rsidP="00752262">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3.2</w:t>
            </w:r>
          </w:p>
        </w:tc>
        <w:tc>
          <w:tcPr>
            <w:tcW w:w="2132" w:type="dxa"/>
            <w:vMerge/>
          </w:tcPr>
          <w:p w14:paraId="19C04E99"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19402FA" w14:textId="77777777" w:rsidR="00494C69"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2642D78F"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4A0E1B2A" w14:textId="77777777" w:rsidTr="0061198D">
        <w:trPr>
          <w:trHeight w:val="530"/>
        </w:trPr>
        <w:tc>
          <w:tcPr>
            <w:cnfStyle w:val="001000000000" w:firstRow="0" w:lastRow="0" w:firstColumn="1" w:lastColumn="0" w:oddVBand="0" w:evenVBand="0" w:oddHBand="0" w:evenHBand="0" w:firstRowFirstColumn="0" w:firstRowLastColumn="0" w:lastRowFirstColumn="0" w:lastRowLastColumn="0"/>
            <w:tcW w:w="2030" w:type="dxa"/>
            <w:vMerge/>
          </w:tcPr>
          <w:p w14:paraId="09227846" w14:textId="77777777" w:rsidR="00494C69" w:rsidRDefault="00494C69" w:rsidP="008C1C96">
            <w:pPr>
              <w:rPr>
                <w:sz w:val="20"/>
                <w:szCs w:val="20"/>
              </w:rPr>
            </w:pPr>
          </w:p>
        </w:tc>
        <w:tc>
          <w:tcPr>
            <w:tcW w:w="2032" w:type="dxa"/>
            <w:vMerge w:val="restart"/>
          </w:tcPr>
          <w:p w14:paraId="0A6CC337" w14:textId="4D8978AF" w:rsidR="00494C69" w:rsidRPr="008C1C96"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sidRPr="00671EAE">
              <w:rPr>
                <w:sz w:val="20"/>
                <w:szCs w:val="20"/>
              </w:rPr>
              <w:t>Joint meeting Urban Stormwater Work Group (USWG) and SHWG held June 4, 2018.</w:t>
            </w:r>
            <w:r w:rsidRPr="006E28CF">
              <w:rPr>
                <w:sz w:val="20"/>
                <w:szCs w:val="20"/>
              </w:rPr>
              <w:t xml:space="preserve"> </w:t>
            </w:r>
          </w:p>
        </w:tc>
        <w:tc>
          <w:tcPr>
            <w:tcW w:w="2024" w:type="dxa"/>
            <w:vMerge w:val="restart"/>
          </w:tcPr>
          <w:p w14:paraId="3210375B"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t>No BMP crediting efforts for functional improvements</w:t>
            </w:r>
          </w:p>
          <w:p w14:paraId="0989C7C9" w14:textId="26E07062"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05C22358" w14:textId="547DA705"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1.</w:t>
            </w:r>
            <w:r>
              <w:rPr>
                <w:b/>
                <w:sz w:val="20"/>
                <w:szCs w:val="20"/>
              </w:rPr>
              <w:t>2</w:t>
            </w:r>
          </w:p>
        </w:tc>
        <w:tc>
          <w:tcPr>
            <w:tcW w:w="2132" w:type="dxa"/>
            <w:vMerge w:val="restart"/>
          </w:tcPr>
          <w:p w14:paraId="645F9A49" w14:textId="75F936CF" w:rsidR="00494C69" w:rsidRDefault="00494C69" w:rsidP="00D30FC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will collaborate with USGS to compile research on a stream’s response to management actions and use it to create a product document summarizing findings. </w:t>
            </w:r>
          </w:p>
          <w:p w14:paraId="03D298BA" w14:textId="0C383BED" w:rsidR="00494C69" w:rsidRPr="00DB3E82" w:rsidRDefault="00494C69" w:rsidP="001D718C">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val="restart"/>
          </w:tcPr>
          <w:p w14:paraId="4139BC10" w14:textId="3E7C0785"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In the long term, the Stream Health Work Group would hope to see new BMP crediting efforts for functional improvements</w:t>
            </w:r>
          </w:p>
        </w:tc>
        <w:tc>
          <w:tcPr>
            <w:tcW w:w="2034" w:type="dxa"/>
            <w:vMerge w:val="restart"/>
          </w:tcPr>
          <w:p w14:paraId="5EF076E5"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74A6B7B9"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2BB70904" w14:textId="77777777" w:rsidR="00494C69" w:rsidRDefault="00494C69" w:rsidP="008C1C96">
            <w:pPr>
              <w:rPr>
                <w:sz w:val="20"/>
                <w:szCs w:val="20"/>
              </w:rPr>
            </w:pPr>
          </w:p>
        </w:tc>
        <w:tc>
          <w:tcPr>
            <w:tcW w:w="2032" w:type="dxa"/>
            <w:vMerge/>
          </w:tcPr>
          <w:p w14:paraId="27E1B85E" w14:textId="77777777" w:rsidR="00494C69" w:rsidRPr="00B713D1" w:rsidRDefault="00494C69"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196AC6CB"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305908A7" w14:textId="0AC88122"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1.3</w:t>
            </w:r>
          </w:p>
        </w:tc>
        <w:tc>
          <w:tcPr>
            <w:tcW w:w="2132" w:type="dxa"/>
            <w:vMerge/>
          </w:tcPr>
          <w:p w14:paraId="62ADBD44"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3E42C84C"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230AE959"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494C69" w:rsidRPr="00DB3E82" w14:paraId="1397EEB5" w14:textId="77777777" w:rsidTr="0015140A">
        <w:trPr>
          <w:trHeight w:val="745"/>
        </w:trPr>
        <w:tc>
          <w:tcPr>
            <w:cnfStyle w:val="001000000000" w:firstRow="0" w:lastRow="0" w:firstColumn="1" w:lastColumn="0" w:oddVBand="0" w:evenVBand="0" w:oddHBand="0" w:evenHBand="0" w:firstRowFirstColumn="0" w:firstRowLastColumn="0" w:lastRowFirstColumn="0" w:lastRowLastColumn="0"/>
            <w:tcW w:w="2030" w:type="dxa"/>
            <w:vMerge/>
          </w:tcPr>
          <w:p w14:paraId="3AE31D7B" w14:textId="77777777" w:rsidR="00494C69" w:rsidRDefault="00494C69" w:rsidP="008C1C96">
            <w:pPr>
              <w:rPr>
                <w:sz w:val="20"/>
                <w:szCs w:val="20"/>
              </w:rPr>
            </w:pPr>
          </w:p>
        </w:tc>
        <w:tc>
          <w:tcPr>
            <w:tcW w:w="2032" w:type="dxa"/>
            <w:vMerge/>
          </w:tcPr>
          <w:p w14:paraId="35EED977" w14:textId="77777777" w:rsidR="00494C69" w:rsidRPr="00B713D1" w:rsidRDefault="00494C69" w:rsidP="008C1C96">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2024" w:type="dxa"/>
            <w:vMerge/>
          </w:tcPr>
          <w:p w14:paraId="271985A5" w14:textId="77777777" w:rsidR="00494C69" w:rsidRPr="00031862" w:rsidRDefault="00494C69" w:rsidP="008C1C96">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1928D57F" w14:textId="3599DF4E" w:rsidR="00494C69" w:rsidRPr="004B3C1A" w:rsidRDefault="00494C69" w:rsidP="008C1C96">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4.1.2</w:t>
            </w:r>
          </w:p>
        </w:tc>
        <w:tc>
          <w:tcPr>
            <w:tcW w:w="2132" w:type="dxa"/>
            <w:vMerge/>
          </w:tcPr>
          <w:p w14:paraId="4E9338B6"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00F37437"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16BE0A25" w14:textId="77777777" w:rsidR="00494C69" w:rsidRPr="00DB3E82" w:rsidRDefault="00494C69" w:rsidP="008C1C96">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A7837E" w14:textId="77777777" w:rsidTr="00DF3163">
        <w:trPr>
          <w:trHeight w:val="102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0DAE534E" w14:textId="112F5F5F" w:rsidR="00DF3163" w:rsidRDefault="00DF3163" w:rsidP="0015140A">
            <w:pPr>
              <w:rPr>
                <w:sz w:val="20"/>
                <w:szCs w:val="20"/>
              </w:rPr>
            </w:pPr>
            <w:r>
              <w:rPr>
                <w:sz w:val="20"/>
                <w:szCs w:val="20"/>
              </w:rPr>
              <w:t xml:space="preserve">Greater coordination between partners </w:t>
            </w:r>
          </w:p>
        </w:tc>
        <w:tc>
          <w:tcPr>
            <w:tcW w:w="2032" w:type="dxa"/>
            <w:vMerge w:val="restart"/>
          </w:tcPr>
          <w:p w14:paraId="20FB6C4C" w14:textId="3CCC56B7"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Chesapeake Bay Trust: Restoration Research Grant Program.</w:t>
            </w:r>
          </w:p>
          <w:p w14:paraId="68766331" w14:textId="77777777"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20C848DC" w14:textId="74EE0CCF"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Pooled monitoring Restoration Award Program (CBT) </w:t>
            </w:r>
          </w:p>
          <w:p w14:paraId="6B6E62BF" w14:textId="04CF3BD7"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1D3763BA" w14:textId="4FBA6073"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Presenting about the Pooled Monitoring Initiative at conferences and to key groups to reach both a federal and state jurisdictional audience</w:t>
            </w:r>
          </w:p>
          <w:p w14:paraId="62652350" w14:textId="77777777"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73BE98BF" w14:textId="733A8648" w:rsidR="00DF3163" w:rsidRPr="004F35D7" w:rsidRDefault="00F462CB" w:rsidP="002A7D4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Addition of “Pooled Monitoring” option in the draft MD MS4 permit </w:t>
            </w:r>
          </w:p>
        </w:tc>
        <w:tc>
          <w:tcPr>
            <w:tcW w:w="2024" w:type="dxa"/>
            <w:vMerge w:val="restart"/>
          </w:tcPr>
          <w:p w14:paraId="71F6C72D" w14:textId="3EA55157" w:rsidR="00DF3163"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i/>
                <w:sz w:val="20"/>
                <w:szCs w:val="20"/>
              </w:rPr>
              <w:t>Increased awareness of and involvement in p</w:t>
            </w:r>
            <w:r w:rsidR="00DF3163" w:rsidRPr="004F35D7">
              <w:rPr>
                <w:i/>
                <w:sz w:val="20"/>
                <w:szCs w:val="20"/>
              </w:rPr>
              <w:t xml:space="preserve">rojects from states on pooled monitoring opportunities </w:t>
            </w:r>
          </w:p>
        </w:tc>
        <w:tc>
          <w:tcPr>
            <w:tcW w:w="2010" w:type="dxa"/>
            <w:shd w:val="clear" w:color="auto" w:fill="auto"/>
          </w:tcPr>
          <w:p w14:paraId="234409DA" w14:textId="0F1556D8"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F35D7">
              <w:rPr>
                <w:b/>
                <w:sz w:val="20"/>
                <w:szCs w:val="20"/>
              </w:rPr>
              <w:t>2.1.1</w:t>
            </w:r>
          </w:p>
        </w:tc>
        <w:tc>
          <w:tcPr>
            <w:tcW w:w="2132" w:type="dxa"/>
            <w:vMerge w:val="restart"/>
          </w:tcPr>
          <w:p w14:paraId="66D4B0EB" w14:textId="7ABC1D7A" w:rsidR="002A7D4B" w:rsidRPr="004F35D7" w:rsidRDefault="002A7D4B" w:rsidP="002A7D4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In order to quantify progress towards addressing this gap, we will look at the number of partners in the pooled monitoring effort overtime. An increase in the number of partners and the overall amount of funding will be regarded as progress towards achieving this outcome. An increase in Restoration Research applications to CBT from organizations outside of MD will also indicate progress. </w:t>
            </w:r>
          </w:p>
          <w:p w14:paraId="043AB775" w14:textId="7A42917F" w:rsidR="00F462CB" w:rsidRPr="004F35D7" w:rsidRDefault="00F462CB"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val="restart"/>
          </w:tcPr>
          <w:p w14:paraId="4B4674DB" w14:textId="797E095F" w:rsidR="00F462CB" w:rsidRPr="004F35D7" w:rsidRDefault="002A7D4B" w:rsidP="00F462CB">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Long term, Increased, involvement of </w:t>
            </w:r>
            <w:r w:rsidR="00F462CB" w:rsidRPr="004F35D7">
              <w:rPr>
                <w:sz w:val="20"/>
                <w:szCs w:val="20"/>
              </w:rPr>
              <w:t xml:space="preserve">Chesapeake Bay states engaged in the Pooled Monitoring Initiative </w:t>
            </w:r>
            <w:r w:rsidRPr="004F35D7">
              <w:rPr>
                <w:sz w:val="20"/>
                <w:szCs w:val="20"/>
              </w:rPr>
              <w:t xml:space="preserve">will allow for greater awareness of </w:t>
            </w:r>
            <w:r w:rsidR="00F462CB" w:rsidRPr="004F35D7">
              <w:rPr>
                <w:sz w:val="20"/>
                <w:szCs w:val="20"/>
              </w:rPr>
              <w:t xml:space="preserve">projects/results, help refine key restoration questions, offer up potential restoration sites for research, apply to or spread the word about the Restoration Research Request for Proposals (RFP), and/or join the Pooled Monitoring Initiative as a funding partner to increase our power and support more key research efforts together. </w:t>
            </w:r>
          </w:p>
          <w:p w14:paraId="5B9CAD03" w14:textId="62575436" w:rsidR="00DF3163" w:rsidRPr="004F35D7"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val="restart"/>
          </w:tcPr>
          <w:p w14:paraId="24A63E0F"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03F7147F" w14:textId="77777777" w:rsidTr="0061198D">
        <w:trPr>
          <w:trHeight w:val="908"/>
        </w:trPr>
        <w:tc>
          <w:tcPr>
            <w:cnfStyle w:val="001000000000" w:firstRow="0" w:lastRow="0" w:firstColumn="1" w:lastColumn="0" w:oddVBand="0" w:evenVBand="0" w:oddHBand="0" w:evenHBand="0" w:firstRowFirstColumn="0" w:firstRowLastColumn="0" w:lastRowFirstColumn="0" w:lastRowLastColumn="0"/>
            <w:tcW w:w="2030" w:type="dxa"/>
            <w:vMerge/>
          </w:tcPr>
          <w:p w14:paraId="735A84A2" w14:textId="77777777" w:rsidR="00DF3163" w:rsidRDefault="00DF3163" w:rsidP="0015140A">
            <w:pPr>
              <w:rPr>
                <w:sz w:val="20"/>
                <w:szCs w:val="20"/>
              </w:rPr>
            </w:pPr>
          </w:p>
        </w:tc>
        <w:tc>
          <w:tcPr>
            <w:tcW w:w="2032" w:type="dxa"/>
            <w:vMerge/>
          </w:tcPr>
          <w:p w14:paraId="729F380E" w14:textId="77777777" w:rsidR="00DF3163" w:rsidRPr="006E28CF"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vMerge/>
          </w:tcPr>
          <w:p w14:paraId="61365F01"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DE7952E" w14:textId="4E935D58"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2.1.3</w:t>
            </w:r>
          </w:p>
        </w:tc>
        <w:tc>
          <w:tcPr>
            <w:tcW w:w="2132" w:type="dxa"/>
            <w:vMerge/>
          </w:tcPr>
          <w:p w14:paraId="38531486"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7" w:type="dxa"/>
            <w:vMerge/>
          </w:tcPr>
          <w:p w14:paraId="66473A9C"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34" w:type="dxa"/>
            <w:vMerge/>
          </w:tcPr>
          <w:p w14:paraId="55A05C0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5CC2A4A5"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085D6A61" w14:textId="77777777" w:rsidR="00DF3163" w:rsidRDefault="00DF3163" w:rsidP="0015140A">
            <w:pPr>
              <w:rPr>
                <w:sz w:val="20"/>
                <w:szCs w:val="20"/>
              </w:rPr>
            </w:pPr>
          </w:p>
        </w:tc>
        <w:tc>
          <w:tcPr>
            <w:tcW w:w="2032" w:type="dxa"/>
          </w:tcPr>
          <w:p w14:paraId="59AE6615" w14:textId="0B0F2CD5"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Health Work Group has developed the </w:t>
            </w:r>
            <w:r w:rsidRPr="006E28CF">
              <w:rPr>
                <w:sz w:val="20"/>
                <w:szCs w:val="20"/>
              </w:rPr>
              <w:t>Stream Restoration Permit Committee</w:t>
            </w:r>
            <w:r>
              <w:rPr>
                <w:sz w:val="20"/>
                <w:szCs w:val="20"/>
              </w:rPr>
              <w:t xml:space="preserve"> and is p</w:t>
            </w:r>
            <w:r w:rsidRPr="006E28CF">
              <w:rPr>
                <w:sz w:val="20"/>
                <w:szCs w:val="20"/>
              </w:rPr>
              <w:t xml:space="preserve">reparing </w:t>
            </w:r>
            <w:r>
              <w:rPr>
                <w:sz w:val="20"/>
                <w:szCs w:val="20"/>
              </w:rPr>
              <w:t xml:space="preserve">a </w:t>
            </w:r>
            <w:r w:rsidRPr="006E28CF">
              <w:rPr>
                <w:sz w:val="20"/>
                <w:szCs w:val="20"/>
              </w:rPr>
              <w:t xml:space="preserve">survey to assess progress and need to improve permit process and project </w:t>
            </w:r>
            <w:r w:rsidRPr="006E28CF">
              <w:rPr>
                <w:sz w:val="20"/>
                <w:szCs w:val="20"/>
              </w:rPr>
              <w:lastRenderedPageBreak/>
              <w:t>outcomes related to functional lift.</w:t>
            </w:r>
            <w:r>
              <w:rPr>
                <w:sz w:val="20"/>
                <w:szCs w:val="20"/>
              </w:rPr>
              <w:t xml:space="preserve"> </w:t>
            </w:r>
          </w:p>
          <w:p w14:paraId="40B831CF" w14:textId="77777777" w:rsidR="00DF3163"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02C6C3BD" w14:textId="092915F6"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CWP and Ecosystem Planning &amp; Restoration Training: Assessing and Restoring Stream Functions, December 11, 2017</w:t>
            </w:r>
          </w:p>
        </w:tc>
        <w:tc>
          <w:tcPr>
            <w:tcW w:w="2024" w:type="dxa"/>
          </w:tcPr>
          <w:p w14:paraId="0935A4A5"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r w:rsidRPr="00031862">
              <w:rPr>
                <w:i/>
                <w:sz w:val="20"/>
                <w:szCs w:val="20"/>
              </w:rPr>
              <w:lastRenderedPageBreak/>
              <w:t>Inconsistencies between jurisdictions in stream restoration project permit review process</w:t>
            </w:r>
          </w:p>
          <w:p w14:paraId="1E4FDB7D"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78A41C3B" w14:textId="7CFE1D53"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3.1</w:t>
            </w:r>
          </w:p>
        </w:tc>
        <w:tc>
          <w:tcPr>
            <w:tcW w:w="2132" w:type="dxa"/>
          </w:tcPr>
          <w:p w14:paraId="4ADC01C3" w14:textId="0B23809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The Stream Restoration Permit Committee will send out the stream permit survey at regular intervals and the responses will be tracked anonymously. An increase in positive answers will be </w:t>
            </w:r>
            <w:r>
              <w:rPr>
                <w:sz w:val="20"/>
                <w:szCs w:val="20"/>
              </w:rPr>
              <w:lastRenderedPageBreak/>
              <w:t>considered progress to address this gap.</w:t>
            </w:r>
          </w:p>
        </w:tc>
        <w:tc>
          <w:tcPr>
            <w:tcW w:w="2027" w:type="dxa"/>
          </w:tcPr>
          <w:p w14:paraId="753C7944" w14:textId="47F38C84"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The workgroup will use the results of this permit survey as an opportunity to reassess the needs of the group</w:t>
            </w:r>
            <w:r w:rsidRPr="00ED2F9E">
              <w:rPr>
                <w:sz w:val="20"/>
                <w:szCs w:val="20"/>
              </w:rPr>
              <w:t>. The survey will be completed by January 2020.</w:t>
            </w:r>
          </w:p>
        </w:tc>
        <w:tc>
          <w:tcPr>
            <w:tcW w:w="2034" w:type="dxa"/>
          </w:tcPr>
          <w:p w14:paraId="2C052755"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10828AF" w14:textId="77777777" w:rsidTr="00754D08">
        <w:trPr>
          <w:trHeight w:val="795"/>
        </w:trPr>
        <w:tc>
          <w:tcPr>
            <w:cnfStyle w:val="001000000000" w:firstRow="0" w:lastRow="0" w:firstColumn="1" w:lastColumn="0" w:oddVBand="0" w:evenVBand="0" w:oddHBand="0" w:evenHBand="0" w:firstRowFirstColumn="0" w:firstRowLastColumn="0" w:lastRowFirstColumn="0" w:lastRowLastColumn="0"/>
            <w:tcW w:w="2030" w:type="dxa"/>
            <w:vMerge/>
          </w:tcPr>
          <w:p w14:paraId="23E688A1" w14:textId="77777777" w:rsidR="00DF3163" w:rsidRDefault="00DF3163" w:rsidP="0015140A">
            <w:pPr>
              <w:rPr>
                <w:sz w:val="20"/>
                <w:szCs w:val="20"/>
              </w:rPr>
            </w:pPr>
          </w:p>
        </w:tc>
        <w:tc>
          <w:tcPr>
            <w:tcW w:w="2032" w:type="dxa"/>
          </w:tcPr>
          <w:p w14:paraId="5E14464D" w14:textId="47AAC475" w:rsidR="00DF3163" w:rsidRPr="0039449C"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sidRPr="006E28CF">
              <w:rPr>
                <w:sz w:val="20"/>
                <w:szCs w:val="20"/>
              </w:rPr>
              <w:t>Joint meeting Urban Stormwater Work Group (USWG) and SHWG held June 4, 2018.</w:t>
            </w:r>
          </w:p>
        </w:tc>
        <w:tc>
          <w:tcPr>
            <w:tcW w:w="2024" w:type="dxa"/>
          </w:tcPr>
          <w:p w14:paraId="024A2B4D" w14:textId="570841AD"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31862">
              <w:rPr>
                <w:i/>
                <w:sz w:val="20"/>
                <w:szCs w:val="20"/>
              </w:rPr>
              <w:t xml:space="preserve">Stakeholders lack training and awareness of </w:t>
            </w:r>
            <w:r>
              <w:rPr>
                <w:i/>
                <w:sz w:val="20"/>
                <w:szCs w:val="20"/>
              </w:rPr>
              <w:t xml:space="preserve">current </w:t>
            </w:r>
            <w:r w:rsidRPr="00031862">
              <w:rPr>
                <w:i/>
                <w:sz w:val="20"/>
                <w:szCs w:val="20"/>
              </w:rPr>
              <w:t>restoration techniques and stream health</w:t>
            </w:r>
            <w:r w:rsidRPr="00031862">
              <w:rPr>
                <w:rFonts w:ascii="Times New Roman" w:hAnsi="Times New Roman" w:cs="Times New Roman"/>
                <w:sz w:val="24"/>
                <w:szCs w:val="24"/>
              </w:rPr>
              <w:t xml:space="preserve"> </w:t>
            </w:r>
          </w:p>
          <w:p w14:paraId="4AD9F28E" w14:textId="77777777" w:rsidR="00DF3163" w:rsidRPr="00031862" w:rsidRDefault="00DF3163" w:rsidP="0015140A">
            <w:pPr>
              <w:cnfStyle w:val="000000000000" w:firstRow="0" w:lastRow="0" w:firstColumn="0" w:lastColumn="0" w:oddVBand="0" w:evenVBand="0" w:oddHBand="0" w:evenHBand="0" w:firstRowFirstColumn="0" w:firstRowLastColumn="0" w:lastRowFirstColumn="0" w:lastRowLastColumn="0"/>
              <w:rPr>
                <w:i/>
                <w:sz w:val="20"/>
                <w:szCs w:val="20"/>
              </w:rPr>
            </w:pPr>
          </w:p>
        </w:tc>
        <w:tc>
          <w:tcPr>
            <w:tcW w:w="2010" w:type="dxa"/>
            <w:shd w:val="clear" w:color="auto" w:fill="auto"/>
          </w:tcPr>
          <w:p w14:paraId="263B11B9" w14:textId="0DA32CEA" w:rsidR="00DF3163" w:rsidRPr="004B3C1A" w:rsidRDefault="00DF3163"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B3C1A">
              <w:rPr>
                <w:b/>
                <w:sz w:val="20"/>
                <w:szCs w:val="20"/>
              </w:rPr>
              <w:t>5.1</w:t>
            </w:r>
          </w:p>
        </w:tc>
        <w:tc>
          <w:tcPr>
            <w:tcW w:w="2132" w:type="dxa"/>
          </w:tcPr>
          <w:p w14:paraId="230D682F" w14:textId="48E5A4A4" w:rsidR="00E0152A" w:rsidRDefault="00E0152A" w:rsidP="00E0152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Progress on this outcome will be measured by documented updates to stream restoration design manuals and standard operating practice. There will be an emphasis on communication between jurisdictions in order to update these manuals and ensure best practices across state lines.</w:t>
            </w:r>
          </w:p>
          <w:p w14:paraId="43239B68" w14:textId="18E11ED5"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tc>
        <w:tc>
          <w:tcPr>
            <w:tcW w:w="2027" w:type="dxa"/>
          </w:tcPr>
          <w:p w14:paraId="480DBD45" w14:textId="7C29269A" w:rsidR="00DF3163"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Updating restoration design manuals and encouraging collaboration between groups will be an ongoing project spanning several workplans. The science of restoration is always progressing and ensuring that stakeholders and practitioners are up to date will be an ongoing effort. </w:t>
            </w:r>
            <w:r w:rsidR="00DF3163">
              <w:rPr>
                <w:sz w:val="20"/>
                <w:szCs w:val="20"/>
              </w:rPr>
              <w:t xml:space="preserve"> </w:t>
            </w:r>
          </w:p>
        </w:tc>
        <w:tc>
          <w:tcPr>
            <w:tcW w:w="2034" w:type="dxa"/>
          </w:tcPr>
          <w:p w14:paraId="5222EDC3" w14:textId="77777777" w:rsidR="00DF3163" w:rsidRPr="00DB3E82" w:rsidRDefault="00DF3163"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279048A4" w14:textId="77777777" w:rsidTr="00671EAE">
        <w:trPr>
          <w:trHeight w:val="4130"/>
        </w:trPr>
        <w:tc>
          <w:tcPr>
            <w:cnfStyle w:val="001000000000" w:firstRow="0" w:lastRow="0" w:firstColumn="1" w:lastColumn="0" w:oddVBand="0" w:evenVBand="0" w:oddHBand="0" w:evenHBand="0" w:firstRowFirstColumn="0" w:firstRowLastColumn="0" w:lastRowFirstColumn="0" w:lastRowLastColumn="0"/>
            <w:tcW w:w="2030" w:type="dxa"/>
            <w:vMerge w:val="restart"/>
          </w:tcPr>
          <w:p w14:paraId="72350F29" w14:textId="0ED615B7" w:rsidR="0015140A" w:rsidRDefault="0015140A" w:rsidP="0015140A">
            <w:pPr>
              <w:rPr>
                <w:sz w:val="20"/>
                <w:szCs w:val="20"/>
              </w:rPr>
            </w:pPr>
            <w:r>
              <w:rPr>
                <w:sz w:val="20"/>
                <w:szCs w:val="20"/>
              </w:rPr>
              <w:t xml:space="preserve">Limited funds </w:t>
            </w:r>
          </w:p>
        </w:tc>
        <w:tc>
          <w:tcPr>
            <w:tcW w:w="2032" w:type="dxa"/>
            <w:vMerge w:val="restart"/>
          </w:tcPr>
          <w:p w14:paraId="3209EDC0"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Chesapeake Bay Trust: Restoration Research Grant Program.</w:t>
            </w:r>
          </w:p>
          <w:p w14:paraId="41F2A2EF"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5AB14F7C" w14:textId="77777777"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Pooled Monitoring </w:t>
            </w:r>
            <w:r w:rsidR="00D646AB" w:rsidRPr="004F35D7">
              <w:rPr>
                <w:sz w:val="20"/>
                <w:szCs w:val="20"/>
              </w:rPr>
              <w:t xml:space="preserve">Initiative </w:t>
            </w:r>
            <w:r w:rsidRPr="004F35D7">
              <w:rPr>
                <w:sz w:val="20"/>
                <w:szCs w:val="20"/>
              </w:rPr>
              <w:t>has goals of expansion</w:t>
            </w:r>
          </w:p>
          <w:p w14:paraId="3126A8B8" w14:textId="77777777" w:rsidR="00614E9C" w:rsidRPr="004F35D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p>
          <w:p w14:paraId="33236B3E" w14:textId="77777777" w:rsidR="00614E9C" w:rsidRPr="004F35D7" w:rsidRDefault="00614E9C" w:rsidP="00614E9C">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ICPRB HGIT FY2018 proposal</w:t>
            </w:r>
          </w:p>
          <w:p w14:paraId="70D5FF8A" w14:textId="77777777" w:rsidR="00614E9C" w:rsidRPr="004F35D7" w:rsidRDefault="00614E9C" w:rsidP="00614E9C">
            <w:pPr>
              <w:cnfStyle w:val="000000000000" w:firstRow="0" w:lastRow="0" w:firstColumn="0" w:lastColumn="0" w:oddVBand="0" w:evenVBand="0" w:oddHBand="0" w:evenHBand="0" w:firstRowFirstColumn="0" w:firstRowLastColumn="0" w:lastRowFirstColumn="0" w:lastRowLastColumn="0"/>
              <w:rPr>
                <w:i/>
                <w:sz w:val="20"/>
                <w:szCs w:val="20"/>
              </w:rPr>
            </w:pPr>
            <w:r w:rsidRPr="004F35D7">
              <w:rPr>
                <w:i/>
                <w:sz w:val="20"/>
                <w:szCs w:val="20"/>
              </w:rPr>
              <w:t xml:space="preserve">Funding through USGS, and the Bay Program </w:t>
            </w:r>
          </w:p>
          <w:p w14:paraId="789395FF" w14:textId="5F433A76" w:rsidR="00614E9C" w:rsidRPr="004F35D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50EE4C73" w14:textId="2340469D"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i/>
                <w:sz w:val="20"/>
                <w:szCs w:val="20"/>
              </w:rPr>
              <w:t>Limited number of partners on pooled monitoring effort</w:t>
            </w:r>
          </w:p>
        </w:tc>
        <w:tc>
          <w:tcPr>
            <w:tcW w:w="2010" w:type="dxa"/>
            <w:shd w:val="clear" w:color="auto" w:fill="auto"/>
          </w:tcPr>
          <w:p w14:paraId="60F7B882" w14:textId="778EC5A6"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b/>
                <w:sz w:val="20"/>
                <w:szCs w:val="20"/>
              </w:rPr>
            </w:pPr>
            <w:r w:rsidRPr="004F35D7">
              <w:rPr>
                <w:b/>
                <w:sz w:val="20"/>
                <w:szCs w:val="20"/>
              </w:rPr>
              <w:t>2.1.2</w:t>
            </w:r>
          </w:p>
        </w:tc>
        <w:tc>
          <w:tcPr>
            <w:tcW w:w="2132" w:type="dxa"/>
          </w:tcPr>
          <w:p w14:paraId="2EE7423C" w14:textId="583E3F66" w:rsidR="00A7464D" w:rsidRPr="004F35D7"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In order to quantify progress towards addressing this gap, we will look at the number of partners in the pooled monitoring effort overtime. An increase in the number of partners and the overall amount of funding will be regarded as progress towards achieving this outcome. </w:t>
            </w:r>
          </w:p>
          <w:p w14:paraId="1A6E402D" w14:textId="6713207E" w:rsidR="0015140A" w:rsidRPr="004F35D7"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 </w:t>
            </w:r>
          </w:p>
        </w:tc>
        <w:tc>
          <w:tcPr>
            <w:tcW w:w="2027" w:type="dxa"/>
          </w:tcPr>
          <w:p w14:paraId="12A0B5DF" w14:textId="6BD1E846" w:rsidR="0015140A" w:rsidRPr="004F35D7" w:rsidRDefault="00A7464D" w:rsidP="0015140A">
            <w:pPr>
              <w:cnfStyle w:val="000000000000" w:firstRow="0" w:lastRow="0" w:firstColumn="0" w:lastColumn="0" w:oddVBand="0" w:evenVBand="0" w:oddHBand="0" w:evenHBand="0" w:firstRowFirstColumn="0" w:firstRowLastColumn="0" w:lastRowFirstColumn="0" w:lastRowLastColumn="0"/>
              <w:rPr>
                <w:sz w:val="20"/>
                <w:szCs w:val="20"/>
              </w:rPr>
            </w:pPr>
            <w:r w:rsidRPr="004F35D7">
              <w:rPr>
                <w:sz w:val="20"/>
                <w:szCs w:val="20"/>
              </w:rPr>
              <w:t xml:space="preserve">The pooled monitoring effort is an ongoing effort and at this time, recruitment to join will also be ongoing. There is currently no limit set on the number of partners for this effort. As more participants join the effort, there will be a greater wealth of data and funds for use by the group which will allow for more work to be done. </w:t>
            </w:r>
          </w:p>
        </w:tc>
        <w:tc>
          <w:tcPr>
            <w:tcW w:w="2034" w:type="dxa"/>
            <w:vMerge w:val="restart"/>
          </w:tcPr>
          <w:p w14:paraId="3A6DF657" w14:textId="77777777" w:rsidR="0015140A" w:rsidRPr="00DB3E82" w:rsidRDefault="0015140A" w:rsidP="0015140A">
            <w:pPr>
              <w:cnfStyle w:val="000000000000" w:firstRow="0" w:lastRow="0" w:firstColumn="0" w:lastColumn="0" w:oddVBand="0" w:evenVBand="0" w:oddHBand="0" w:evenHBand="0" w:firstRowFirstColumn="0" w:firstRowLastColumn="0" w:lastRowFirstColumn="0" w:lastRowLastColumn="0"/>
              <w:rPr>
                <w:sz w:val="20"/>
                <w:szCs w:val="20"/>
              </w:rPr>
            </w:pPr>
          </w:p>
        </w:tc>
      </w:tr>
      <w:tr w:rsidR="002A7D4B" w:rsidRPr="00DB3E82" w14:paraId="18F572CE" w14:textId="77777777" w:rsidTr="00AC1283">
        <w:trPr>
          <w:trHeight w:val="1363"/>
        </w:trPr>
        <w:tc>
          <w:tcPr>
            <w:cnfStyle w:val="001000000000" w:firstRow="0" w:lastRow="0" w:firstColumn="1" w:lastColumn="0" w:oddVBand="0" w:evenVBand="0" w:oddHBand="0" w:evenHBand="0" w:firstRowFirstColumn="0" w:firstRowLastColumn="0" w:lastRowFirstColumn="0" w:lastRowLastColumn="0"/>
            <w:tcW w:w="2030" w:type="dxa"/>
            <w:vMerge/>
          </w:tcPr>
          <w:p w14:paraId="6BEA5495" w14:textId="77777777" w:rsidR="00E0152A" w:rsidRDefault="00E0152A" w:rsidP="0015140A">
            <w:pPr>
              <w:rPr>
                <w:sz w:val="20"/>
                <w:szCs w:val="20"/>
              </w:rPr>
            </w:pPr>
          </w:p>
        </w:tc>
        <w:tc>
          <w:tcPr>
            <w:tcW w:w="2032" w:type="dxa"/>
            <w:vMerge/>
          </w:tcPr>
          <w:p w14:paraId="17BBD423" w14:textId="77777777" w:rsidR="00E0152A" w:rsidRPr="0039449C"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c>
          <w:tcPr>
            <w:tcW w:w="2024" w:type="dxa"/>
          </w:tcPr>
          <w:p w14:paraId="1BC60DDF" w14:textId="6150791D" w:rsidR="00E0152A" w:rsidRPr="00CB2887" w:rsidRDefault="00614E9C" w:rsidP="00614E9C">
            <w:pPr>
              <w:cnfStyle w:val="000000000000" w:firstRow="0" w:lastRow="0" w:firstColumn="0" w:lastColumn="0" w:oddVBand="0" w:evenVBand="0" w:oddHBand="0" w:evenHBand="0" w:firstRowFirstColumn="0" w:firstRowLastColumn="0" w:lastRowFirstColumn="0" w:lastRowLastColumn="0"/>
              <w:rPr>
                <w:i/>
                <w:sz w:val="20"/>
                <w:szCs w:val="20"/>
              </w:rPr>
            </w:pPr>
            <w:r w:rsidRPr="00CB2887">
              <w:rPr>
                <w:i/>
                <w:sz w:val="20"/>
                <w:szCs w:val="20"/>
              </w:rPr>
              <w:t xml:space="preserve">Limited grant funding for </w:t>
            </w:r>
            <w:proofErr w:type="spellStart"/>
            <w:r w:rsidRPr="00CB2887">
              <w:rPr>
                <w:i/>
                <w:sz w:val="20"/>
                <w:szCs w:val="20"/>
              </w:rPr>
              <w:t>Chessie</w:t>
            </w:r>
            <w:proofErr w:type="spellEnd"/>
            <w:r w:rsidRPr="00CB2887">
              <w:rPr>
                <w:i/>
                <w:sz w:val="20"/>
                <w:szCs w:val="20"/>
              </w:rPr>
              <w:t xml:space="preserve"> BIBI does not cover any unexpected barriers and expenses</w:t>
            </w:r>
          </w:p>
        </w:tc>
        <w:tc>
          <w:tcPr>
            <w:tcW w:w="2010" w:type="dxa"/>
            <w:shd w:val="clear" w:color="auto" w:fill="auto"/>
          </w:tcPr>
          <w:p w14:paraId="180EDE9C" w14:textId="58FFED40" w:rsidR="00E0152A" w:rsidRPr="00CB2887" w:rsidRDefault="00614E9C"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1.1</w:t>
            </w:r>
          </w:p>
        </w:tc>
        <w:tc>
          <w:tcPr>
            <w:tcW w:w="2132" w:type="dxa"/>
          </w:tcPr>
          <w:p w14:paraId="0D7EBBCD" w14:textId="17918744" w:rsidR="00E0152A" w:rsidRPr="00CB2887" w:rsidRDefault="00472828"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 xml:space="preserve">NA – It is difficult to measure progress towards anticipating problems because these problems may arise at irregular intervals. </w:t>
            </w:r>
          </w:p>
        </w:tc>
        <w:tc>
          <w:tcPr>
            <w:tcW w:w="2027" w:type="dxa"/>
          </w:tcPr>
          <w:p w14:paraId="51F752A1" w14:textId="2FC42B09" w:rsidR="00E0152A" w:rsidRPr="00CB2887" w:rsidRDefault="00472828" w:rsidP="0015140A">
            <w:pPr>
              <w:cnfStyle w:val="000000000000" w:firstRow="0" w:lastRow="0" w:firstColumn="0" w:lastColumn="0" w:oddVBand="0" w:evenVBand="0" w:oddHBand="0" w:evenHBand="0" w:firstRowFirstColumn="0" w:firstRowLastColumn="0" w:lastRowFirstColumn="0" w:lastRowLastColumn="0"/>
              <w:rPr>
                <w:sz w:val="20"/>
                <w:szCs w:val="20"/>
              </w:rPr>
            </w:pPr>
            <w:r w:rsidRPr="00CB2887">
              <w:rPr>
                <w:sz w:val="20"/>
                <w:szCs w:val="20"/>
              </w:rPr>
              <w:t xml:space="preserve">The Stream Health Work Group will work with ICPRB to anticipate challenges </w:t>
            </w:r>
            <w:r w:rsidR="00BB3B8E" w:rsidRPr="00CB2887">
              <w:rPr>
                <w:sz w:val="20"/>
                <w:szCs w:val="20"/>
              </w:rPr>
              <w:t xml:space="preserve">associated with </w:t>
            </w:r>
            <w:r w:rsidRPr="00CB2887">
              <w:rPr>
                <w:sz w:val="20"/>
                <w:szCs w:val="20"/>
              </w:rPr>
              <w:t xml:space="preserve">the </w:t>
            </w:r>
            <w:proofErr w:type="spellStart"/>
            <w:r w:rsidRPr="00CB2887">
              <w:rPr>
                <w:sz w:val="20"/>
                <w:szCs w:val="20"/>
              </w:rPr>
              <w:t>Chessie</w:t>
            </w:r>
            <w:proofErr w:type="spellEnd"/>
            <w:r w:rsidR="00EC2854">
              <w:rPr>
                <w:sz w:val="20"/>
                <w:szCs w:val="20"/>
              </w:rPr>
              <w:t xml:space="preserve"> </w:t>
            </w:r>
            <w:r w:rsidRPr="00CB2887">
              <w:rPr>
                <w:sz w:val="20"/>
                <w:szCs w:val="20"/>
              </w:rPr>
              <w:t>BIBI and seek additional funding as necessary. This is an ongoing effort that the workgroup will work to support.</w:t>
            </w:r>
          </w:p>
        </w:tc>
        <w:tc>
          <w:tcPr>
            <w:tcW w:w="2034" w:type="dxa"/>
            <w:vMerge/>
          </w:tcPr>
          <w:p w14:paraId="1829DC4F" w14:textId="77777777" w:rsidR="00E0152A" w:rsidRPr="00DB3E82" w:rsidRDefault="00E0152A" w:rsidP="0015140A">
            <w:pPr>
              <w:cnfStyle w:val="000000000000" w:firstRow="0" w:lastRow="0" w:firstColumn="0" w:lastColumn="0" w:oddVBand="0" w:evenVBand="0" w:oddHBand="0" w:evenHBand="0" w:firstRowFirstColumn="0" w:firstRowLastColumn="0" w:lastRowFirstColumn="0" w:lastRowLastColumn="0"/>
              <w:rPr>
                <w:sz w:val="20"/>
                <w:szCs w:val="20"/>
              </w:rPr>
            </w:pPr>
          </w:p>
        </w:tc>
      </w:tr>
    </w:tbl>
    <w:p w14:paraId="702AADE4" w14:textId="77777777" w:rsidR="00947AB3" w:rsidRDefault="00947AB3" w:rsidP="00947AB3"/>
    <w:tbl>
      <w:tblPr>
        <w:tblStyle w:val="GridTable4-Accent5"/>
        <w:tblW w:w="14062" w:type="dxa"/>
        <w:tblLayout w:type="fixed"/>
        <w:tblLook w:val="04A0" w:firstRow="1" w:lastRow="0" w:firstColumn="1" w:lastColumn="0" w:noHBand="0" w:noVBand="1"/>
      </w:tblPr>
      <w:tblGrid>
        <w:gridCol w:w="1064"/>
        <w:gridCol w:w="11"/>
        <w:gridCol w:w="1890"/>
        <w:gridCol w:w="36"/>
        <w:gridCol w:w="3382"/>
        <w:gridCol w:w="2672"/>
        <w:gridCol w:w="27"/>
        <w:gridCol w:w="2434"/>
        <w:gridCol w:w="2519"/>
        <w:gridCol w:w="27"/>
      </w:tblGrid>
      <w:tr w:rsidR="005E1D7B" w14:paraId="58D90D20" w14:textId="77777777" w:rsidTr="003A47DC">
        <w:trPr>
          <w:cnfStyle w:val="100000000000" w:firstRow="1" w:lastRow="0" w:firstColumn="0" w:lastColumn="0" w:oddVBand="0" w:evenVBand="0" w:oddHBand="0" w:evenHBand="0" w:firstRowFirstColumn="0" w:firstRowLastColumn="0" w:lastRowFirstColumn="0" w:lastRowLastColumn="0"/>
          <w:trHeight w:val="293"/>
          <w:tblHeader/>
        </w:trPr>
        <w:tc>
          <w:tcPr>
            <w:cnfStyle w:val="001000000000" w:firstRow="0" w:lastRow="0" w:firstColumn="1" w:lastColumn="0" w:oddVBand="0" w:evenVBand="0" w:oddHBand="0" w:evenHBand="0" w:firstRowFirstColumn="0" w:firstRowLastColumn="0" w:lastRowFirstColumn="0" w:lastRowLastColumn="0"/>
            <w:tcW w:w="1064" w:type="dxa"/>
            <w:tcBorders>
              <w:right w:val="single" w:sz="4" w:space="0" w:color="4472C4" w:themeColor="accent5"/>
            </w:tcBorders>
          </w:tcPr>
          <w:p w14:paraId="5D5A4EEE" w14:textId="77777777" w:rsidR="005E1D7B" w:rsidRDefault="005E1D7B" w:rsidP="00240F9A">
            <w:pPr>
              <w:spacing w:line="276" w:lineRule="auto"/>
              <w:jc w:val="center"/>
              <w:rPr>
                <w:sz w:val="28"/>
                <w:szCs w:val="28"/>
              </w:rPr>
            </w:pPr>
          </w:p>
        </w:tc>
        <w:tc>
          <w:tcPr>
            <w:tcW w:w="12998" w:type="dxa"/>
            <w:gridSpan w:val="9"/>
            <w:tcBorders>
              <w:left w:val="single" w:sz="4" w:space="0" w:color="4472C4" w:themeColor="accent5"/>
            </w:tcBorders>
          </w:tcPr>
          <w:p w14:paraId="6C92DA99" w14:textId="2430B991" w:rsidR="005E1D7B" w:rsidRPr="00BF3A50" w:rsidRDefault="005E1D7B" w:rsidP="00240F9A">
            <w:pPr>
              <w:spacing w:line="276" w:lineRule="auto"/>
              <w:jc w:val="center"/>
              <w:cnfStyle w:val="100000000000" w:firstRow="1" w:lastRow="0" w:firstColumn="0" w:lastColumn="0" w:oddVBand="0" w:evenVBand="0" w:oddHBand="0" w:evenHBand="0" w:firstRowFirstColumn="0" w:firstRowLastColumn="0" w:lastRowFirstColumn="0" w:lastRowLastColumn="0"/>
              <w:rPr>
                <w:sz w:val="28"/>
                <w:szCs w:val="28"/>
              </w:rPr>
            </w:pPr>
            <w:r w:rsidRPr="00BF3A50">
              <w:rPr>
                <w:sz w:val="28"/>
                <w:szCs w:val="28"/>
              </w:rPr>
              <w:t>ACTIONS</w:t>
            </w:r>
            <w:r>
              <w:rPr>
                <w:sz w:val="28"/>
                <w:szCs w:val="28"/>
              </w:rPr>
              <w:t xml:space="preserve"> –</w:t>
            </w:r>
            <w:r w:rsidRPr="008C36C0">
              <w:rPr>
                <w:sz w:val="28"/>
                <w:szCs w:val="28"/>
              </w:rPr>
              <w:t xml:space="preserve"> </w:t>
            </w:r>
            <w:r w:rsidRPr="00D515C2">
              <w:rPr>
                <w:sz w:val="28"/>
                <w:szCs w:val="28"/>
              </w:rPr>
              <w:t>20</w:t>
            </w:r>
            <w:r w:rsidR="00CB2887">
              <w:rPr>
                <w:sz w:val="28"/>
                <w:szCs w:val="28"/>
              </w:rPr>
              <w:t>20-2021</w:t>
            </w:r>
          </w:p>
        </w:tc>
      </w:tr>
      <w:tr w:rsidR="00D53D8C" w14:paraId="2DF91E5A" w14:textId="77777777" w:rsidTr="00D53D8C">
        <w:trPr>
          <w:gridAfter w:val="1"/>
          <w:cnfStyle w:val="100000000000" w:firstRow="1" w:lastRow="0" w:firstColumn="0" w:lastColumn="0" w:oddVBand="0" w:evenVBand="0" w:oddHBand="0" w:evenHBand="0" w:firstRowFirstColumn="0" w:firstRowLastColumn="0" w:lastRowFirstColumn="0" w:lastRowLastColumn="0"/>
          <w:wAfter w:w="27" w:type="dxa"/>
          <w:trHeight w:val="340"/>
          <w:tblHeader/>
        </w:trPr>
        <w:tc>
          <w:tcPr>
            <w:cnfStyle w:val="001000000000" w:firstRow="0" w:lastRow="0" w:firstColumn="1" w:lastColumn="0" w:oddVBand="0" w:evenVBand="0" w:oddHBand="0" w:evenHBand="0" w:firstRowFirstColumn="0" w:firstRowLastColumn="0" w:lastRowFirstColumn="0" w:lastRowLastColumn="0"/>
            <w:tcW w:w="10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F0526" w14:textId="38C2F752" w:rsidR="00D53D8C" w:rsidRPr="00DC7A43" w:rsidRDefault="00D53D8C" w:rsidP="00240F9A">
            <w:pPr>
              <w:spacing w:line="276" w:lineRule="auto"/>
              <w:rPr>
                <w:bCs w:val="0"/>
                <w:color w:val="000000" w:themeColor="text1"/>
              </w:rPr>
            </w:pPr>
            <w:bookmarkStart w:id="1" w:name="_Management_Approach_1:"/>
            <w:bookmarkEnd w:id="1"/>
            <w:r>
              <w:rPr>
                <w:bCs w:val="0"/>
                <w:color w:val="000000" w:themeColor="text1"/>
              </w:rPr>
              <w:t>Action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53C33" w14:textId="3D32D562"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Description</w:t>
            </w:r>
          </w:p>
        </w:tc>
        <w:tc>
          <w:tcPr>
            <w:tcW w:w="341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34F9C" w14:textId="2A5BCA52"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Performance Target (s)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200C4" w14:textId="2CC6F871"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Responsible Party (or Parties)</w:t>
            </w:r>
          </w:p>
        </w:tc>
        <w:tc>
          <w:tcPr>
            <w:tcW w:w="24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44B07" w14:textId="2F5F339B" w:rsidR="00D53D8C" w:rsidRPr="00DC7A43"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bCs w:val="0"/>
                <w:color w:val="000000" w:themeColor="text1"/>
              </w:rPr>
            </w:pPr>
            <w:r>
              <w:rPr>
                <w:bCs w:val="0"/>
                <w:color w:val="000000" w:themeColor="text1"/>
              </w:rPr>
              <w:t>Geographic Location</w:t>
            </w:r>
          </w:p>
        </w:tc>
        <w:tc>
          <w:tcPr>
            <w:tcW w:w="25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5123A" w14:textId="39D0925C" w:rsidR="00D53D8C" w:rsidRPr="00D53D8C" w:rsidRDefault="00D53D8C" w:rsidP="00240F9A">
            <w:pPr>
              <w:spacing w:line="276" w:lineRule="auto"/>
              <w:cnfStyle w:val="100000000000" w:firstRow="1" w:lastRow="0" w:firstColumn="0" w:lastColumn="0" w:oddVBand="0" w:evenVBand="0" w:oddHBand="0" w:evenHBand="0" w:firstRowFirstColumn="0" w:firstRowLastColumn="0" w:lastRowFirstColumn="0" w:lastRowLastColumn="0"/>
              <w:rPr>
                <w:color w:val="000000" w:themeColor="text1"/>
              </w:rPr>
            </w:pPr>
            <w:r w:rsidRPr="00D53D8C">
              <w:rPr>
                <w:color w:val="000000" w:themeColor="text1"/>
              </w:rPr>
              <w:t>Expected Timeline</w:t>
            </w:r>
          </w:p>
        </w:tc>
      </w:tr>
      <w:tr w:rsidR="005E1D7B" w14:paraId="40551B0A" w14:textId="77777777" w:rsidTr="003A47D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062" w:type="dxa"/>
            <w:gridSpan w:val="10"/>
            <w:tcBorders>
              <w:top w:val="nil"/>
              <w:left w:val="single" w:sz="4" w:space="0" w:color="4472C4" w:themeColor="accent5"/>
              <w:bottom w:val="nil"/>
              <w:right w:val="single" w:sz="4" w:space="0" w:color="4472C4" w:themeColor="accent5"/>
            </w:tcBorders>
            <w:shd w:val="clear" w:color="auto" w:fill="9CC2E5" w:themeFill="accent1" w:themeFillTint="99"/>
          </w:tcPr>
          <w:p w14:paraId="490E3005" w14:textId="77777777" w:rsidR="005E1D7B" w:rsidRPr="00FC7D91" w:rsidRDefault="005E1D7B" w:rsidP="00240F9A">
            <w:r w:rsidRPr="00FC7D91">
              <w:t>Management Approach 1:</w:t>
            </w:r>
            <w:r>
              <w:t xml:space="preserve"> Identify an appropriate suite of metrics to measure the multiple facets of stream health to complement the </w:t>
            </w:r>
            <w:proofErr w:type="spellStart"/>
            <w:r>
              <w:t>baywide</w:t>
            </w:r>
            <w:proofErr w:type="spellEnd"/>
            <w:r>
              <w:t xml:space="preserve"> </w:t>
            </w:r>
            <w:proofErr w:type="spellStart"/>
            <w:r>
              <w:t>Chessie</w:t>
            </w:r>
            <w:proofErr w:type="spellEnd"/>
            <w:r>
              <w:t xml:space="preserve"> BIBI</w:t>
            </w:r>
          </w:p>
        </w:tc>
      </w:tr>
      <w:tr w:rsidR="00E57FF4" w14:paraId="21198659" w14:textId="77777777" w:rsidTr="00D53D8C">
        <w:trPr>
          <w:trHeight w:val="293"/>
        </w:trPr>
        <w:tc>
          <w:tcPr>
            <w:cnfStyle w:val="001000000000" w:firstRow="0" w:lastRow="0" w:firstColumn="1" w:lastColumn="0" w:oddVBand="0" w:evenVBand="0" w:oddHBand="0" w:evenHBand="0" w:firstRowFirstColumn="0" w:firstRowLastColumn="0" w:lastRowFirstColumn="0" w:lastRowLastColumn="0"/>
            <w:tcW w:w="1064" w:type="dxa"/>
            <w:tcBorders>
              <w:top w:val="single" w:sz="4" w:space="0" w:color="4472C4" w:themeColor="accent5"/>
            </w:tcBorders>
            <w:shd w:val="clear" w:color="auto" w:fill="FFFFFF" w:themeFill="background1"/>
            <w:vAlign w:val="center"/>
          </w:tcPr>
          <w:p w14:paraId="1BFB25B4" w14:textId="77777777" w:rsidR="005E1D7B" w:rsidRPr="005A63BA" w:rsidRDefault="005E1D7B" w:rsidP="00240F9A">
            <w:pPr>
              <w:pStyle w:val="Heading1"/>
              <w:outlineLvl w:val="0"/>
            </w:pPr>
            <w:r>
              <w:t>1.1</w:t>
            </w:r>
          </w:p>
        </w:tc>
        <w:tc>
          <w:tcPr>
            <w:tcW w:w="1937" w:type="dxa"/>
            <w:gridSpan w:val="3"/>
            <w:tcBorders>
              <w:top w:val="single" w:sz="4" w:space="0" w:color="4472C4" w:themeColor="accent5"/>
            </w:tcBorders>
            <w:shd w:val="clear" w:color="auto" w:fill="FFFFFF" w:themeFill="background1"/>
            <w:vAlign w:val="center"/>
          </w:tcPr>
          <w:p w14:paraId="0CE2206B"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Provide recommendations on reporting the </w:t>
            </w:r>
            <w:proofErr w:type="spellStart"/>
            <w:r>
              <w:t>Chessie</w:t>
            </w:r>
            <w:proofErr w:type="spellEnd"/>
            <w:r>
              <w:t xml:space="preserve"> BIBI metric to document improvement in stream health consistent with the Agreement Outcome</w:t>
            </w:r>
          </w:p>
        </w:tc>
        <w:tc>
          <w:tcPr>
            <w:tcW w:w="3382" w:type="dxa"/>
            <w:tcBorders>
              <w:top w:val="single" w:sz="4" w:space="0" w:color="4472C4" w:themeColor="accent5"/>
            </w:tcBorders>
            <w:shd w:val="clear" w:color="auto" w:fill="auto"/>
          </w:tcPr>
          <w:p w14:paraId="5A025AEC" w14:textId="7970705B" w:rsidR="005E1D7B" w:rsidRPr="00A63037" w:rsidRDefault="005E1D7B" w:rsidP="00240F9A">
            <w:pPr>
              <w:pStyle w:val="NoSpacing"/>
              <w:spacing w:line="276" w:lineRule="auto"/>
              <w:cnfStyle w:val="000000000000" w:firstRow="0" w:lastRow="0" w:firstColumn="0" w:lastColumn="0" w:oddVBand="0" w:evenVBand="0" w:oddHBand="0" w:evenHBand="0" w:firstRowFirstColumn="0" w:firstRowLastColumn="0" w:lastRowFirstColumn="0" w:lastRowLastColumn="0"/>
            </w:pPr>
            <w:r>
              <w:t>ICPRB with input from the SHWG will evaluat</w:t>
            </w:r>
            <w:r w:rsidR="009721A8">
              <w:t>e</w:t>
            </w:r>
            <w:r>
              <w:t xml:space="preserve"> options to report the </w:t>
            </w:r>
            <w:proofErr w:type="spellStart"/>
            <w:r>
              <w:t>Chessie</w:t>
            </w:r>
            <w:proofErr w:type="spellEnd"/>
            <w:r>
              <w:t xml:space="preserve"> BIBI to demonstrate changes in stream health consistent with the Agreement Outcome.</w:t>
            </w:r>
          </w:p>
        </w:tc>
        <w:tc>
          <w:tcPr>
            <w:tcW w:w="2672" w:type="dxa"/>
            <w:tcBorders>
              <w:top w:val="single" w:sz="4" w:space="0" w:color="4472C4" w:themeColor="accent5"/>
            </w:tcBorders>
            <w:shd w:val="clear" w:color="auto" w:fill="FFFFFF" w:themeFill="background1"/>
          </w:tcPr>
          <w:p w14:paraId="2766F676" w14:textId="77777777" w:rsidR="005E1D7B" w:rsidRPr="00F70B3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C00000"/>
              </w:rPr>
            </w:pPr>
            <w:r w:rsidRPr="00A63037">
              <w:t xml:space="preserve">ICPRB, USGS, Technical Advisory Group for </w:t>
            </w:r>
            <w:proofErr w:type="spellStart"/>
            <w:r w:rsidRPr="00A63037">
              <w:t>Chessie</w:t>
            </w:r>
            <w:proofErr w:type="spellEnd"/>
            <w:r w:rsidRPr="00A63037">
              <w:t xml:space="preserve"> BIBI update</w:t>
            </w:r>
          </w:p>
        </w:tc>
        <w:tc>
          <w:tcPr>
            <w:tcW w:w="2461" w:type="dxa"/>
            <w:gridSpan w:val="2"/>
            <w:tcBorders>
              <w:top w:val="single" w:sz="4" w:space="0" w:color="4472C4" w:themeColor="accent5"/>
            </w:tcBorders>
            <w:shd w:val="clear" w:color="auto" w:fill="FFFFFF" w:themeFill="background1"/>
          </w:tcPr>
          <w:p w14:paraId="3409E7D5" w14:textId="77777777" w:rsidR="005E1D7B" w:rsidRPr="002F7B23"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2F7B23">
              <w:t>Chesapeake Bay Watershed</w:t>
            </w:r>
          </w:p>
        </w:tc>
        <w:tc>
          <w:tcPr>
            <w:tcW w:w="2546" w:type="dxa"/>
            <w:gridSpan w:val="2"/>
            <w:tcBorders>
              <w:top w:val="single" w:sz="4" w:space="0" w:color="4472C4" w:themeColor="accent5"/>
            </w:tcBorders>
            <w:shd w:val="clear" w:color="auto" w:fill="FFFFFF" w:themeFill="background1"/>
          </w:tcPr>
          <w:p w14:paraId="7B0F9D7C" w14:textId="1023ECB3" w:rsidR="005E1D7B" w:rsidRPr="00F01DE1" w:rsidRDefault="00D647AA" w:rsidP="00240F9A">
            <w:pPr>
              <w:pStyle w:val="ListParagraph"/>
              <w:numPr>
                <w:ilvl w:val="0"/>
                <w:numId w:val="26"/>
              </w:numPr>
              <w:spacing w:line="276" w:lineRule="auto"/>
              <w:cnfStyle w:val="000000000000" w:firstRow="0" w:lastRow="0" w:firstColumn="0" w:lastColumn="0" w:oddVBand="0" w:evenVBand="0" w:oddHBand="0" w:evenHBand="0" w:firstRowFirstColumn="0" w:firstRowLastColumn="0" w:lastRowFirstColumn="0" w:lastRowLastColumn="0"/>
            </w:pPr>
            <w:r>
              <w:t>December 2021</w:t>
            </w:r>
          </w:p>
        </w:tc>
      </w:tr>
      <w:tr w:rsidR="00E57FF4" w14:paraId="347F63F9" w14:textId="77777777" w:rsidTr="00D53D8C">
        <w:trPr>
          <w:cnfStyle w:val="000000100000" w:firstRow="0" w:lastRow="0" w:firstColumn="0" w:lastColumn="0" w:oddVBand="0" w:evenVBand="0" w:oddHBand="1" w:evenHBand="0" w:firstRowFirstColumn="0" w:firstRowLastColumn="0" w:lastRowFirstColumn="0" w:lastRowLastColumn="0"/>
          <w:trHeight w:val="1453"/>
        </w:trPr>
        <w:tc>
          <w:tcPr>
            <w:cnfStyle w:val="001000000000" w:firstRow="0" w:lastRow="0" w:firstColumn="1" w:lastColumn="0" w:oddVBand="0" w:evenVBand="0" w:oddHBand="0" w:evenHBand="0" w:firstRowFirstColumn="0" w:firstRowLastColumn="0" w:lastRowFirstColumn="0" w:lastRowLastColumn="0"/>
            <w:tcW w:w="1064" w:type="dxa"/>
            <w:vMerge w:val="restart"/>
            <w:tcBorders>
              <w:top w:val="single" w:sz="4" w:space="0" w:color="4472C4" w:themeColor="accent5"/>
            </w:tcBorders>
            <w:shd w:val="clear" w:color="auto" w:fill="FFFFFF" w:themeFill="background1"/>
            <w:vAlign w:val="center"/>
          </w:tcPr>
          <w:p w14:paraId="3F646A56" w14:textId="7F0CE679" w:rsidR="00A7464D" w:rsidRDefault="00A7464D" w:rsidP="00240F9A">
            <w:pPr>
              <w:pStyle w:val="Heading1"/>
              <w:outlineLvl w:val="0"/>
              <w:rPr>
                <w:b w:val="0"/>
                <w:bCs w:val="0"/>
              </w:rPr>
            </w:pPr>
            <w:bookmarkStart w:id="2" w:name="_1.1"/>
            <w:bookmarkEnd w:id="2"/>
            <w:r>
              <w:t>1.2</w:t>
            </w:r>
          </w:p>
          <w:p w14:paraId="6B43D82D" w14:textId="360E1391" w:rsidR="00A7464D" w:rsidRPr="005A63BA" w:rsidRDefault="00A7464D" w:rsidP="00240F9A">
            <w:pPr>
              <w:pStyle w:val="Heading1"/>
              <w:outlineLvl w:val="0"/>
            </w:pPr>
          </w:p>
        </w:tc>
        <w:tc>
          <w:tcPr>
            <w:tcW w:w="1937" w:type="dxa"/>
            <w:gridSpan w:val="3"/>
            <w:vMerge w:val="restart"/>
            <w:tcBorders>
              <w:top w:val="single" w:sz="4" w:space="0" w:color="4472C4" w:themeColor="accent5"/>
            </w:tcBorders>
            <w:shd w:val="clear" w:color="auto" w:fill="FFFFFF" w:themeFill="background1"/>
            <w:vAlign w:val="center"/>
          </w:tcPr>
          <w:p w14:paraId="24C91A01" w14:textId="66E078D3" w:rsidR="00A7464D" w:rsidRPr="00342F48"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rPr>
                <w:strike/>
              </w:rPr>
            </w:pPr>
            <w:r>
              <w:t>Determine and Report Progress</w:t>
            </w:r>
          </w:p>
        </w:tc>
        <w:tc>
          <w:tcPr>
            <w:tcW w:w="3382" w:type="dxa"/>
            <w:tcBorders>
              <w:top w:val="single" w:sz="4" w:space="0" w:color="4472C4" w:themeColor="accent5"/>
            </w:tcBorders>
            <w:shd w:val="clear" w:color="auto" w:fill="auto"/>
          </w:tcPr>
          <w:p w14:paraId="46E9EAE2" w14:textId="51BB9898" w:rsidR="00A7464D" w:rsidRPr="005F6179" w:rsidRDefault="00A7464D" w:rsidP="00240F9A">
            <w:pPr>
              <w:pStyle w:val="NoSpacing"/>
              <w:numPr>
                <w:ilvl w:val="0"/>
                <w:numId w:val="27"/>
              </w:numPr>
              <w:spacing w:line="276" w:lineRule="auto"/>
              <w:cnfStyle w:val="000000100000" w:firstRow="0" w:lastRow="0" w:firstColumn="0" w:lastColumn="0" w:oddVBand="0" w:evenVBand="0" w:oddHBand="1" w:evenHBand="0" w:firstRowFirstColumn="0" w:firstRowLastColumn="0" w:lastRowFirstColumn="0" w:lastRowLastColumn="0"/>
            </w:pPr>
            <w:r w:rsidRPr="005143FC">
              <w:t>Periodically acquire and process available stream data from Bay States and District of Columbia</w:t>
            </w:r>
          </w:p>
        </w:tc>
        <w:tc>
          <w:tcPr>
            <w:tcW w:w="2672" w:type="dxa"/>
            <w:vMerge w:val="restart"/>
            <w:shd w:val="clear" w:color="auto" w:fill="FFFFFF" w:themeFill="background1"/>
          </w:tcPr>
          <w:p w14:paraId="16E4ABA2" w14:textId="4DD2BF0E"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Bay States and DC provide data; ICRPB work with monitoring staff and EPA CBP for QA process; EPA CBP report and track</w:t>
            </w:r>
          </w:p>
        </w:tc>
        <w:tc>
          <w:tcPr>
            <w:tcW w:w="2461" w:type="dxa"/>
            <w:gridSpan w:val="2"/>
            <w:vMerge w:val="restart"/>
            <w:shd w:val="clear" w:color="auto" w:fill="FFFFFF" w:themeFill="background1"/>
          </w:tcPr>
          <w:p w14:paraId="5D991CEC" w14:textId="353F2602" w:rsidR="00A7464D" w:rsidRDefault="00A7464D" w:rsidP="00240F9A">
            <w:pPr>
              <w:spacing w:line="276" w:lineRule="auto"/>
              <w:cnfStyle w:val="000000100000" w:firstRow="0" w:lastRow="0" w:firstColumn="0" w:lastColumn="0" w:oddVBand="0" w:evenVBand="0" w:oddHBand="1" w:evenHBand="0" w:firstRowFirstColumn="0" w:firstRowLastColumn="0" w:lastRowFirstColumn="0" w:lastRowLastColumn="0"/>
            </w:pPr>
            <w:r w:rsidRPr="002F7B23">
              <w:t>Chesapeake Bay Watershed</w:t>
            </w:r>
          </w:p>
        </w:tc>
        <w:tc>
          <w:tcPr>
            <w:tcW w:w="2546" w:type="dxa"/>
            <w:gridSpan w:val="2"/>
            <w:tcBorders>
              <w:top w:val="single" w:sz="4" w:space="0" w:color="4472C4" w:themeColor="accent5"/>
            </w:tcBorders>
            <w:shd w:val="clear" w:color="auto" w:fill="FFFFFF" w:themeFill="background1"/>
          </w:tcPr>
          <w:p w14:paraId="119C4E95" w14:textId="42DD7899" w:rsidR="00A7464D" w:rsidRDefault="00FD51D4" w:rsidP="00240F9A">
            <w:pPr>
              <w:pStyle w:val="ListParagraph"/>
              <w:numPr>
                <w:ilvl w:val="0"/>
                <w:numId w:val="28"/>
              </w:numPr>
              <w:spacing w:line="276" w:lineRule="auto"/>
              <w:cnfStyle w:val="000000100000" w:firstRow="0" w:lastRow="0" w:firstColumn="0" w:lastColumn="0" w:oddVBand="0" w:evenVBand="0" w:oddHBand="1" w:evenHBand="0" w:firstRowFirstColumn="0" w:firstRowLastColumn="0" w:lastRowFirstColumn="0" w:lastRowLastColumn="0"/>
            </w:pPr>
            <w:r>
              <w:t>D</w:t>
            </w:r>
            <w:r w:rsidR="00A7464D">
              <w:t>ecember 2019/</w:t>
            </w:r>
            <w:r w:rsidR="00E57FF4">
              <w:t>January</w:t>
            </w:r>
            <w:r w:rsidR="00A7464D">
              <w:t xml:space="preserve"> 2020</w:t>
            </w:r>
          </w:p>
        </w:tc>
      </w:tr>
      <w:tr w:rsidR="003A47DC" w14:paraId="7B26DE12" w14:textId="77777777" w:rsidTr="00D53D8C">
        <w:trPr>
          <w:trHeight w:val="33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181345FA" w14:textId="77777777" w:rsidR="00A7464D" w:rsidRDefault="00A7464D" w:rsidP="00240F9A">
            <w:pPr>
              <w:pStyle w:val="Heading1"/>
              <w:outlineLvl w:val="0"/>
            </w:pPr>
          </w:p>
        </w:tc>
        <w:tc>
          <w:tcPr>
            <w:tcW w:w="1937" w:type="dxa"/>
            <w:gridSpan w:val="3"/>
            <w:vMerge/>
            <w:shd w:val="clear" w:color="auto" w:fill="FFFFFF" w:themeFill="background1"/>
            <w:vAlign w:val="center"/>
          </w:tcPr>
          <w:p w14:paraId="36704C4E"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0D2C26ED" w14:textId="77777777" w:rsidR="00A7464D" w:rsidRDefault="00A7464D" w:rsidP="00240F9A">
            <w:pPr>
              <w:pStyle w:val="NoSpacing"/>
              <w:numPr>
                <w:ilvl w:val="0"/>
                <w:numId w:val="27"/>
              </w:numPr>
              <w:spacing w:line="276" w:lineRule="auto"/>
              <w:cnfStyle w:val="000000000000" w:firstRow="0" w:lastRow="0" w:firstColumn="0" w:lastColumn="0" w:oddVBand="0" w:evenVBand="0" w:oddHBand="0" w:evenHBand="0" w:firstRowFirstColumn="0" w:firstRowLastColumn="0" w:lastRowFirstColumn="0" w:lastRowLastColumn="0"/>
            </w:pPr>
            <w:r w:rsidRPr="005143FC">
              <w:t xml:space="preserve">CBP calculate and report % change in </w:t>
            </w:r>
            <w:proofErr w:type="spellStart"/>
            <w:r w:rsidRPr="005143FC">
              <w:t>Chessie</w:t>
            </w:r>
            <w:proofErr w:type="spellEnd"/>
            <w:r w:rsidRPr="005143FC">
              <w:t xml:space="preserve"> BIBI index</w:t>
            </w:r>
          </w:p>
        </w:tc>
        <w:tc>
          <w:tcPr>
            <w:tcW w:w="2672" w:type="dxa"/>
            <w:vMerge/>
            <w:shd w:val="clear" w:color="auto" w:fill="FFFFFF" w:themeFill="background1"/>
          </w:tcPr>
          <w:p w14:paraId="71DE1CB9"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7100E21C" w14:textId="77777777"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shd w:val="clear" w:color="auto" w:fill="FFFFFF" w:themeFill="background1"/>
          </w:tcPr>
          <w:p w14:paraId="49EF4495" w14:textId="73EBC535" w:rsidR="00A7464D" w:rsidRDefault="00A7464D"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2. Starting January 2020, </w:t>
            </w:r>
            <w:r w:rsidR="00D647AA">
              <w:t xml:space="preserve">ICPRB </w:t>
            </w:r>
            <w:r w:rsidR="0087028A">
              <w:t xml:space="preserve">will </w:t>
            </w:r>
            <w:r w:rsidR="00D647AA">
              <w:lastRenderedPageBreak/>
              <w:t>complete this update and report on progress</w:t>
            </w:r>
            <w:r>
              <w:t xml:space="preserve"> </w:t>
            </w:r>
          </w:p>
        </w:tc>
      </w:tr>
      <w:tr w:rsidR="003A47DC" w14:paraId="75A2F8B3" w14:textId="77777777" w:rsidTr="00D53D8C">
        <w:trPr>
          <w:cnfStyle w:val="000000100000" w:firstRow="0" w:lastRow="0" w:firstColumn="0" w:lastColumn="0" w:oddVBand="0" w:evenVBand="0" w:oddHBand="1" w:evenHBand="0" w:firstRowFirstColumn="0" w:firstRowLastColumn="0" w:lastRowFirstColumn="0" w:lastRowLastColumn="0"/>
          <w:trHeight w:val="2168"/>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vAlign w:val="center"/>
          </w:tcPr>
          <w:p w14:paraId="1D223F7E" w14:textId="758524D4" w:rsidR="005E1D7B" w:rsidRDefault="005E1D7B" w:rsidP="00240F9A">
            <w:pPr>
              <w:pStyle w:val="Heading1"/>
              <w:outlineLvl w:val="0"/>
            </w:pPr>
            <w:bookmarkStart w:id="3" w:name="_1.3"/>
            <w:bookmarkEnd w:id="3"/>
            <w:r>
              <w:lastRenderedPageBreak/>
              <w:t>1.</w:t>
            </w:r>
            <w:r w:rsidR="00A7464D">
              <w:t>3</w:t>
            </w:r>
          </w:p>
        </w:tc>
        <w:tc>
          <w:tcPr>
            <w:tcW w:w="1937" w:type="dxa"/>
            <w:gridSpan w:val="3"/>
            <w:vMerge w:val="restart"/>
            <w:shd w:val="clear" w:color="auto" w:fill="FFFFFF" w:themeFill="background1"/>
            <w:vAlign w:val="center"/>
          </w:tcPr>
          <w:p w14:paraId="45EA8E6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Identify practicable metrics</w:t>
            </w:r>
            <w:r>
              <w:t xml:space="preserve"> which are</w:t>
            </w:r>
            <w:r w:rsidRPr="005143FC">
              <w:t xml:space="preserve"> consistent with</w:t>
            </w:r>
            <w:r>
              <w:t xml:space="preserve"> both</w:t>
            </w:r>
            <w:r w:rsidRPr="005143FC">
              <w:t xml:space="preserve"> BMP verification guidance to credit projects for N, P, and sediment load reductions </w:t>
            </w:r>
            <w:r>
              <w:t>as well as</w:t>
            </w:r>
            <w:r w:rsidRPr="005143FC">
              <w:t xml:space="preserve"> stream functional improvements </w:t>
            </w:r>
            <w:r>
              <w:t>to use in assessing</w:t>
            </w:r>
            <w:r w:rsidRPr="005143FC">
              <w:t xml:space="preserve"> overal</w:t>
            </w:r>
            <w:r>
              <w:t>l improvement in stream health. I</w:t>
            </w:r>
            <w:r w:rsidRPr="005143FC">
              <w:t>ncorporate these recommendations into BMP Verification Plans.</w:t>
            </w:r>
          </w:p>
        </w:tc>
        <w:tc>
          <w:tcPr>
            <w:tcW w:w="3382" w:type="dxa"/>
            <w:shd w:val="clear" w:color="auto" w:fill="auto"/>
          </w:tcPr>
          <w:p w14:paraId="5266DAA4" w14:textId="76E4988C" w:rsidR="005E1D7B" w:rsidRDefault="00FE0247" w:rsidP="008B2D3A">
            <w:pPr>
              <w:pStyle w:val="NoSpacing"/>
              <w:spacing w:line="276" w:lineRule="auto"/>
              <w:cnfStyle w:val="000000100000" w:firstRow="0" w:lastRow="0" w:firstColumn="0" w:lastColumn="0" w:oddVBand="0" w:evenVBand="0" w:oddHBand="1" w:evenHBand="0" w:firstRowFirstColumn="0" w:firstRowLastColumn="0" w:lastRowFirstColumn="0" w:lastRowLastColumn="0"/>
            </w:pPr>
            <w:r>
              <w:t xml:space="preserve">1. </w:t>
            </w:r>
            <w:r w:rsidR="005E1D7B">
              <w:t>SHWG participate in USWG efforts to review and provide input on recommendations to verify stream restoration projects according to the adopted CBP protocols.</w:t>
            </w:r>
          </w:p>
        </w:tc>
        <w:tc>
          <w:tcPr>
            <w:tcW w:w="2672" w:type="dxa"/>
            <w:shd w:val="clear" w:color="auto" w:fill="FFFFFF" w:themeFill="background1"/>
          </w:tcPr>
          <w:p w14:paraId="4EDEA6C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5143FC">
              <w:t>Suggested BMP Verification Committee, Habitat GIT, SHWG, state agencies (MD DNR Monitoring and Non-Tidal Assessment)</w:t>
            </w:r>
          </w:p>
          <w:p w14:paraId="4EB050D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p w14:paraId="5D1B402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val="restart"/>
            <w:shd w:val="clear" w:color="auto" w:fill="FFFFFF" w:themeFill="background1"/>
          </w:tcPr>
          <w:p w14:paraId="7979A48F"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Chesapeake Bay Watershed</w:t>
            </w:r>
          </w:p>
        </w:tc>
        <w:tc>
          <w:tcPr>
            <w:tcW w:w="2546" w:type="dxa"/>
            <w:gridSpan w:val="2"/>
            <w:vMerge w:val="restart"/>
            <w:shd w:val="clear" w:color="auto" w:fill="FFFFFF" w:themeFill="background1"/>
          </w:tcPr>
          <w:p w14:paraId="1B67BBF9" w14:textId="4003707D" w:rsidR="00766FFA"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t xml:space="preserve">December 2019 - Expected approval of revised Stream Restoration BMP protocols by the Work Group. The protocols will then move to the Water Quality Goal Team for larger approval. </w:t>
            </w:r>
            <w:r w:rsidR="00FE0247">
              <w:t>Expected Products by USGS regarding performance monitoring (1.3.2) expected by December 2021.</w:t>
            </w:r>
          </w:p>
        </w:tc>
      </w:tr>
      <w:tr w:rsidR="003A47DC" w14:paraId="63E321FF" w14:textId="77777777" w:rsidTr="00D53D8C">
        <w:trPr>
          <w:trHeight w:val="1808"/>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082BE28B" w14:textId="77777777" w:rsidR="005E1D7B" w:rsidRDefault="005E1D7B" w:rsidP="00240F9A">
            <w:pPr>
              <w:pStyle w:val="Heading1"/>
              <w:outlineLvl w:val="0"/>
            </w:pPr>
          </w:p>
        </w:tc>
        <w:tc>
          <w:tcPr>
            <w:tcW w:w="1937" w:type="dxa"/>
            <w:gridSpan w:val="3"/>
            <w:vMerge/>
            <w:shd w:val="clear" w:color="auto" w:fill="FFFFFF" w:themeFill="background1"/>
            <w:vAlign w:val="center"/>
          </w:tcPr>
          <w:p w14:paraId="169E972F" w14:textId="77777777" w:rsidR="005E1D7B" w:rsidRPr="005143FC"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5D1AB1C0" w14:textId="7C53BF5D" w:rsidR="005E1D7B" w:rsidRPr="00FE0247" w:rsidRDefault="00FE0247" w:rsidP="008B2D3A">
            <w:pPr>
              <w:cnfStyle w:val="000000000000" w:firstRow="0" w:lastRow="0" w:firstColumn="0" w:lastColumn="0" w:oddVBand="0" w:evenVBand="0" w:oddHBand="0" w:evenHBand="0" w:firstRowFirstColumn="0" w:firstRowLastColumn="0" w:lastRowFirstColumn="0" w:lastRowLastColumn="0"/>
            </w:pPr>
            <w:r w:rsidRPr="00FE0247">
              <w:t xml:space="preserve">2. </w:t>
            </w:r>
            <w:r w:rsidR="005E1D7B" w:rsidRPr="00FE0247">
              <w:t xml:space="preserve"> Document how performance monitoring assessment parameters will evaluate stream health to demonstrate a trajectory of expected improvements in stream functions and processes. </w:t>
            </w:r>
          </w:p>
        </w:tc>
        <w:tc>
          <w:tcPr>
            <w:tcW w:w="2672" w:type="dxa"/>
            <w:shd w:val="clear" w:color="auto" w:fill="FFFFFF" w:themeFill="background1"/>
          </w:tcPr>
          <w:p w14:paraId="6421FE1F" w14:textId="0D34BCFB"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 xml:space="preserve">Habitat </w:t>
            </w:r>
            <w:r w:rsidR="00EC2854">
              <w:t>GIT</w:t>
            </w:r>
            <w:r>
              <w:t>, Stream Health Work Group, work in conjunction with USGS</w:t>
            </w:r>
          </w:p>
        </w:tc>
        <w:tc>
          <w:tcPr>
            <w:tcW w:w="2461" w:type="dxa"/>
            <w:gridSpan w:val="2"/>
            <w:vMerge/>
            <w:shd w:val="clear" w:color="auto" w:fill="FFFFFF" w:themeFill="background1"/>
          </w:tcPr>
          <w:p w14:paraId="071ED04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442894D9"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61B80535" w14:textId="77777777" w:rsidTr="00D53D8C">
        <w:trPr>
          <w:cnfStyle w:val="000000100000" w:firstRow="0" w:lastRow="0" w:firstColumn="0" w:lastColumn="0" w:oddVBand="0" w:evenVBand="0" w:oddHBand="1" w:evenHBand="0" w:firstRowFirstColumn="0" w:firstRowLastColumn="0" w:lastRowFirstColumn="0" w:lastRowLastColumn="0"/>
          <w:trHeight w:val="216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vAlign w:val="center"/>
          </w:tcPr>
          <w:p w14:paraId="1B9C1353" w14:textId="77777777" w:rsidR="005E1D7B" w:rsidRDefault="005E1D7B" w:rsidP="00240F9A">
            <w:pPr>
              <w:pStyle w:val="Heading1"/>
              <w:outlineLvl w:val="0"/>
            </w:pPr>
          </w:p>
        </w:tc>
        <w:tc>
          <w:tcPr>
            <w:tcW w:w="1937" w:type="dxa"/>
            <w:gridSpan w:val="3"/>
            <w:vMerge/>
            <w:shd w:val="clear" w:color="auto" w:fill="FFFFFF" w:themeFill="background1"/>
            <w:vAlign w:val="center"/>
          </w:tcPr>
          <w:p w14:paraId="4D9E08E7"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auto"/>
          </w:tcPr>
          <w:p w14:paraId="42C87723" w14:textId="105860AE" w:rsidR="005E1D7B" w:rsidRPr="00FE0247" w:rsidRDefault="00FE0247" w:rsidP="008B2D3A">
            <w:pPr>
              <w:cnfStyle w:val="000000100000" w:firstRow="0" w:lastRow="0" w:firstColumn="0" w:lastColumn="0" w:oddVBand="0" w:evenVBand="0" w:oddHBand="1" w:evenHBand="0" w:firstRowFirstColumn="0" w:firstRowLastColumn="0" w:lastRowFirstColumn="0" w:lastRowLastColumn="0"/>
            </w:pPr>
            <w:r w:rsidRPr="00FE0247">
              <w:t xml:space="preserve">3. </w:t>
            </w:r>
            <w:r w:rsidR="005E1D7B" w:rsidRPr="00FE0247">
              <w:t>Provide recommendations to the Habitat GIT to incorporate into  BMP Verification plans.</w:t>
            </w:r>
          </w:p>
        </w:tc>
        <w:tc>
          <w:tcPr>
            <w:tcW w:w="2672" w:type="dxa"/>
            <w:shd w:val="clear" w:color="auto" w:fill="FFFFFF" w:themeFill="background1"/>
          </w:tcPr>
          <w:p w14:paraId="1F8F3EC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Stream Health Work Group</w:t>
            </w:r>
          </w:p>
        </w:tc>
        <w:tc>
          <w:tcPr>
            <w:tcW w:w="2461" w:type="dxa"/>
            <w:gridSpan w:val="2"/>
            <w:vMerge/>
            <w:shd w:val="clear" w:color="auto" w:fill="FFFFFF" w:themeFill="background1"/>
          </w:tcPr>
          <w:p w14:paraId="5569041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38CE69A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8463261"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tcBorders>
              <w:top w:val="nil"/>
              <w:left w:val="single" w:sz="4" w:space="0" w:color="4472C4" w:themeColor="accent5"/>
              <w:bottom w:val="nil"/>
              <w:right w:val="single" w:sz="4" w:space="0" w:color="4472C4" w:themeColor="accent5"/>
            </w:tcBorders>
            <w:shd w:val="clear" w:color="auto" w:fill="auto"/>
          </w:tcPr>
          <w:p w14:paraId="6BAC9E6A" w14:textId="77777777" w:rsidR="005E1D7B" w:rsidRDefault="005E1D7B" w:rsidP="00240F9A">
            <w:bookmarkStart w:id="4" w:name="_Management_Approach_2:"/>
            <w:bookmarkEnd w:id="4"/>
            <w:r>
              <w:t xml:space="preserve">Management Approach 2: </w:t>
            </w:r>
            <w:r>
              <w:rPr>
                <w:b w:val="0"/>
              </w:rPr>
              <w:t>Provision of adequate funding and technical resources to support functional life in stream restoration projects, in addition to nutrient and sediment reductions.</w:t>
            </w:r>
          </w:p>
        </w:tc>
      </w:tr>
      <w:tr w:rsidR="00E57FF4" w14:paraId="5A170CF2" w14:textId="77777777" w:rsidTr="00D53D8C">
        <w:trPr>
          <w:cnfStyle w:val="000000100000" w:firstRow="0" w:lastRow="0" w:firstColumn="0" w:lastColumn="0" w:oddVBand="0" w:evenVBand="0" w:oddHBand="1" w:evenHBand="0" w:firstRowFirstColumn="0" w:firstRowLastColumn="0" w:lastRowFirstColumn="0" w:lastRowLastColumn="0"/>
          <w:trHeight w:val="2588"/>
        </w:trPr>
        <w:tc>
          <w:tcPr>
            <w:cnfStyle w:val="001000000000" w:firstRow="0" w:lastRow="0" w:firstColumn="1" w:lastColumn="0" w:oddVBand="0" w:evenVBand="0" w:oddHBand="0" w:evenHBand="0" w:firstRowFirstColumn="0" w:firstRowLastColumn="0" w:lastRowFirstColumn="0" w:lastRowLastColumn="0"/>
            <w:tcW w:w="1064" w:type="dxa"/>
            <w:vMerge w:val="restart"/>
            <w:tcBorders>
              <w:top w:val="single" w:sz="4" w:space="0" w:color="4472C4" w:themeColor="accent5"/>
            </w:tcBorders>
            <w:shd w:val="clear" w:color="auto" w:fill="FFFFFF" w:themeFill="background1"/>
          </w:tcPr>
          <w:p w14:paraId="1807A668" w14:textId="77777777" w:rsidR="00614E9C" w:rsidRDefault="00614E9C" w:rsidP="00240F9A">
            <w:pPr>
              <w:pStyle w:val="Heading1"/>
              <w:outlineLvl w:val="0"/>
            </w:pPr>
            <w:bookmarkStart w:id="5" w:name="_2.1"/>
            <w:bookmarkEnd w:id="5"/>
            <w:r>
              <w:lastRenderedPageBreak/>
              <w:t>2.1</w:t>
            </w:r>
          </w:p>
        </w:tc>
        <w:tc>
          <w:tcPr>
            <w:tcW w:w="1937" w:type="dxa"/>
            <w:gridSpan w:val="3"/>
            <w:vMerge w:val="restart"/>
            <w:tcBorders>
              <w:top w:val="single" w:sz="4" w:space="0" w:color="4472C4" w:themeColor="accent5"/>
            </w:tcBorders>
            <w:shd w:val="clear" w:color="auto" w:fill="FFFFFF" w:themeFill="background1"/>
          </w:tcPr>
          <w:p w14:paraId="78879E39" w14:textId="57C98E34" w:rsidR="00766FFA" w:rsidRDefault="00614E9C" w:rsidP="00766FFA">
            <w:pPr>
              <w:spacing w:line="276" w:lineRule="auto"/>
              <w:cnfStyle w:val="000000100000" w:firstRow="0" w:lastRow="0" w:firstColumn="0" w:lastColumn="0" w:oddVBand="0" w:evenVBand="0" w:oddHBand="1" w:evenHBand="0" w:firstRowFirstColumn="0" w:firstRowLastColumn="0" w:lastRowFirstColumn="0" w:lastRowLastColumn="0"/>
            </w:pPr>
            <w:r w:rsidRPr="005143FC">
              <w:t>Implement pooled monitoring approach throughout Chesapeake Bay watershed</w:t>
            </w:r>
          </w:p>
        </w:tc>
        <w:tc>
          <w:tcPr>
            <w:tcW w:w="3382" w:type="dxa"/>
            <w:tcBorders>
              <w:top w:val="single" w:sz="4" w:space="0" w:color="4472C4" w:themeColor="accent5"/>
            </w:tcBorders>
            <w:shd w:val="clear" w:color="auto" w:fill="auto"/>
          </w:tcPr>
          <w:p w14:paraId="05CDE4A0" w14:textId="77777777" w:rsidR="00614E9C" w:rsidRPr="00EC15C2" w:rsidRDefault="00614E9C" w:rsidP="00240F9A">
            <w:pPr>
              <w:pStyle w:val="ListParagraph"/>
              <w:numPr>
                <w:ilvl w:val="0"/>
                <w:numId w:val="31"/>
              </w:numPr>
              <w:spacing w:line="276" w:lineRule="auto"/>
              <w:cnfStyle w:val="000000100000" w:firstRow="0" w:lastRow="0" w:firstColumn="0" w:lastColumn="0" w:oddVBand="0" w:evenVBand="0" w:oddHBand="1" w:evenHBand="0" w:firstRowFirstColumn="0" w:firstRowLastColumn="0" w:lastRowFirstColumn="0" w:lastRowLastColumn="0"/>
            </w:pPr>
            <w:r w:rsidRPr="00EC15C2">
              <w:t>SHWG provide input to existing pooled monitoring research program, including topics for research and dissemination support of the effort/results</w:t>
            </w:r>
          </w:p>
        </w:tc>
        <w:tc>
          <w:tcPr>
            <w:tcW w:w="2672" w:type="dxa"/>
            <w:tcBorders>
              <w:top w:val="single" w:sz="4" w:space="0" w:color="4472C4" w:themeColor="accent5"/>
            </w:tcBorders>
            <w:shd w:val="clear" w:color="auto" w:fill="FFFFFF" w:themeFill="background1"/>
          </w:tcPr>
          <w:p w14:paraId="46C8819A" w14:textId="0C726A4B" w:rsidR="00614E9C" w:rsidRPr="00EC15C2" w:rsidRDefault="00614E9C" w:rsidP="00240F9A">
            <w:pPr>
              <w:pStyle w:val="ListParagraph"/>
              <w:numPr>
                <w:ilvl w:val="0"/>
                <w:numId w:val="32"/>
              </w:numPr>
              <w:spacing w:line="276" w:lineRule="auto"/>
              <w:cnfStyle w:val="000000100000" w:firstRow="0" w:lastRow="0" w:firstColumn="0" w:lastColumn="0" w:oddVBand="0" w:evenVBand="0" w:oddHBand="1" w:evenHBand="0" w:firstRowFirstColumn="0" w:firstRowLastColumn="0" w:lastRowFirstColumn="0" w:lastRowLastColumn="0"/>
            </w:pPr>
            <w:r w:rsidRPr="00EC15C2">
              <w:t>CBT lead on Pooled Monitoring Initiative (members include MDE, USACE, FWS, MD DNR, MD SHA). SHWG lead(s) meet with CBT two times per year.</w:t>
            </w:r>
          </w:p>
        </w:tc>
        <w:tc>
          <w:tcPr>
            <w:tcW w:w="2461" w:type="dxa"/>
            <w:gridSpan w:val="2"/>
            <w:vMerge w:val="restart"/>
            <w:tcBorders>
              <w:top w:val="single" w:sz="4" w:space="0" w:color="4472C4" w:themeColor="accent5"/>
            </w:tcBorders>
            <w:shd w:val="clear" w:color="auto" w:fill="FFFFFF" w:themeFill="background1"/>
          </w:tcPr>
          <w:p w14:paraId="1520C29F"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Maryland (current effort)</w:t>
            </w:r>
          </w:p>
          <w:p w14:paraId="24D700CA"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p>
          <w:p w14:paraId="6746139B"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District of Columbia, Virginia, and other interested jurisdictions (future, expanded effort)</w:t>
            </w:r>
          </w:p>
          <w:p w14:paraId="066B136E"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p>
          <w:p w14:paraId="54D50893"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t>Potential other Chesapeake Bay Watershed funding partners/collaborators (future, expanded effort)</w:t>
            </w:r>
          </w:p>
        </w:tc>
        <w:tc>
          <w:tcPr>
            <w:tcW w:w="2546" w:type="dxa"/>
            <w:gridSpan w:val="2"/>
            <w:vMerge w:val="restart"/>
            <w:tcBorders>
              <w:top w:val="single" w:sz="4" w:space="0" w:color="4472C4" w:themeColor="accent5"/>
            </w:tcBorders>
            <w:shd w:val="clear" w:color="auto" w:fill="FFFFFF" w:themeFill="background1"/>
          </w:tcPr>
          <w:p w14:paraId="0BB6D04A" w14:textId="77777777" w:rsidR="00614E9C" w:rsidRPr="005031B5" w:rsidRDefault="00614E9C" w:rsidP="00240F9A">
            <w:pPr>
              <w:cnfStyle w:val="000000100000" w:firstRow="0" w:lastRow="0" w:firstColumn="0" w:lastColumn="0" w:oddVBand="0" w:evenVBand="0" w:oddHBand="1" w:evenHBand="0" w:firstRowFirstColumn="0" w:firstRowLastColumn="0" w:lastRowFirstColumn="0" w:lastRowLastColumn="0"/>
            </w:pPr>
            <w:r w:rsidRPr="005031B5">
              <w:t>Ongoing, as needed, yearly updates at the yearly forum.</w:t>
            </w:r>
          </w:p>
          <w:p w14:paraId="7F615509" w14:textId="77777777" w:rsidR="00614E9C" w:rsidRPr="005031B5" w:rsidRDefault="00614E9C" w:rsidP="00240F9A">
            <w:pPr>
              <w:tabs>
                <w:tab w:val="left" w:pos="420"/>
              </w:tabs>
              <w:cnfStyle w:val="000000100000" w:firstRow="0" w:lastRow="0" w:firstColumn="0" w:lastColumn="0" w:oddVBand="0" w:evenVBand="0" w:oddHBand="1" w:evenHBand="0" w:firstRowFirstColumn="0" w:firstRowLastColumn="0" w:lastRowFirstColumn="0" w:lastRowLastColumn="0"/>
            </w:pPr>
            <w:r w:rsidRPr="005031B5">
              <w:tab/>
            </w:r>
          </w:p>
          <w:p w14:paraId="54083646" w14:textId="77777777" w:rsidR="00614E9C" w:rsidRDefault="00614E9C" w:rsidP="00240F9A">
            <w:pPr>
              <w:spacing w:line="276" w:lineRule="auto"/>
              <w:cnfStyle w:val="000000100000" w:firstRow="0" w:lastRow="0" w:firstColumn="0" w:lastColumn="0" w:oddVBand="0" w:evenVBand="0" w:oddHBand="1" w:evenHBand="0" w:firstRowFirstColumn="0" w:firstRowLastColumn="0" w:lastRowFirstColumn="0" w:lastRowLastColumn="0"/>
            </w:pPr>
            <w:r w:rsidRPr="005031B5">
              <w:t>See the CBT website for updates throughout the year at https://cbtrust.org/restoration-research/</w:t>
            </w:r>
          </w:p>
        </w:tc>
      </w:tr>
      <w:tr w:rsidR="00E57FF4" w14:paraId="71A02CD5" w14:textId="77777777" w:rsidTr="00D53D8C">
        <w:trPr>
          <w:trHeight w:val="3165"/>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15880DF" w14:textId="77777777" w:rsidR="00614E9C" w:rsidRDefault="00614E9C" w:rsidP="00240F9A">
            <w:pPr>
              <w:spacing w:line="276" w:lineRule="auto"/>
            </w:pPr>
          </w:p>
        </w:tc>
        <w:tc>
          <w:tcPr>
            <w:tcW w:w="1937" w:type="dxa"/>
            <w:gridSpan w:val="3"/>
            <w:vMerge/>
            <w:shd w:val="clear" w:color="auto" w:fill="FFFFFF" w:themeFill="background1"/>
          </w:tcPr>
          <w:p w14:paraId="7B54C67F" w14:textId="77777777" w:rsidR="00614E9C" w:rsidRPr="005143FC"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top w:val="single" w:sz="4" w:space="0" w:color="4472C4" w:themeColor="accent5"/>
            </w:tcBorders>
            <w:shd w:val="clear" w:color="auto" w:fill="auto"/>
          </w:tcPr>
          <w:p w14:paraId="7E4FEE05" w14:textId="626A8E9A" w:rsidR="00614E9C" w:rsidRPr="00EC15C2" w:rsidRDefault="00614E9C"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EC15C2">
              <w:t>Working with the existing pooled monitoring effort, provide input on short- and long-term funding plan.  Where appropriate as determined by the existing Pooled Monitoring Initiative and the Stream Health Work Group, participate in key expansion/development efforts (e.g., proposed effort to support the MD MS4 permit monitoring requirements through the Pooled Monitoring Program).</w:t>
            </w:r>
          </w:p>
        </w:tc>
        <w:tc>
          <w:tcPr>
            <w:tcW w:w="2672" w:type="dxa"/>
            <w:shd w:val="clear" w:color="auto" w:fill="FFFFFF" w:themeFill="background1"/>
          </w:tcPr>
          <w:p w14:paraId="5B6B27A2" w14:textId="77777777" w:rsidR="00614E9C" w:rsidRPr="00EC15C2" w:rsidRDefault="00614E9C" w:rsidP="00240F9A">
            <w:pPr>
              <w:pStyle w:val="ListParagraph"/>
              <w:numPr>
                <w:ilvl w:val="0"/>
                <w:numId w:val="31"/>
              </w:numPr>
              <w:spacing w:line="276" w:lineRule="auto"/>
              <w:cnfStyle w:val="000000000000" w:firstRow="0" w:lastRow="0" w:firstColumn="0" w:lastColumn="0" w:oddVBand="0" w:evenVBand="0" w:oddHBand="0" w:evenHBand="0" w:firstRowFirstColumn="0" w:firstRowLastColumn="0" w:lastRowFirstColumn="0" w:lastRowLastColumn="0"/>
            </w:pPr>
            <w:r w:rsidRPr="00EC15C2">
              <w:t>Interested parties contact CBT to join pooled monitoring program. Ongoing</w:t>
            </w:r>
          </w:p>
          <w:p w14:paraId="38DC4865" w14:textId="77777777" w:rsidR="00614E9C" w:rsidRPr="00EC15C2"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p w14:paraId="75D21CA9" w14:textId="77777777" w:rsidR="00614E9C" w:rsidRPr="00EC15C2" w:rsidRDefault="00614E9C" w:rsidP="00240F9A">
            <w:pPr>
              <w:pStyle w:val="ListParagraph"/>
              <w:spacing w:line="276" w:lineRule="auto"/>
              <w:cnfStyle w:val="000000000000" w:firstRow="0" w:lastRow="0" w:firstColumn="0" w:lastColumn="0" w:oddVBand="0" w:evenVBand="0" w:oddHBand="0" w:evenHBand="0" w:firstRowFirstColumn="0" w:firstRowLastColumn="0" w:lastRowFirstColumn="0" w:lastRowLastColumn="0"/>
            </w:pPr>
            <w:r w:rsidRPr="00EC15C2">
              <w:t>Build on existing programs like Maryland Stream Restoration Association/ Maryland Water Monitoring Council representative</w:t>
            </w:r>
          </w:p>
        </w:tc>
        <w:tc>
          <w:tcPr>
            <w:tcW w:w="2461" w:type="dxa"/>
            <w:gridSpan w:val="2"/>
            <w:vMerge/>
            <w:shd w:val="clear" w:color="auto" w:fill="FFFFFF" w:themeFill="background1"/>
          </w:tcPr>
          <w:p w14:paraId="18A274A9" w14:textId="77777777" w:rsidR="00614E9C" w:rsidRDefault="00614E9C"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2B623536" w14:textId="77777777" w:rsidR="00614E9C" w:rsidRPr="005031B5" w:rsidRDefault="00614E9C" w:rsidP="00240F9A">
            <w:pPr>
              <w:cnfStyle w:val="000000000000" w:firstRow="0" w:lastRow="0" w:firstColumn="0" w:lastColumn="0" w:oddVBand="0" w:evenVBand="0" w:oddHBand="0" w:evenHBand="0" w:firstRowFirstColumn="0" w:firstRowLastColumn="0" w:lastRowFirstColumn="0" w:lastRowLastColumn="0"/>
            </w:pPr>
          </w:p>
        </w:tc>
      </w:tr>
      <w:tr w:rsidR="00E57FF4" w14:paraId="648DA615" w14:textId="77777777" w:rsidTr="00D53D8C">
        <w:trPr>
          <w:cnfStyle w:val="000000100000" w:firstRow="0" w:lastRow="0" w:firstColumn="0" w:lastColumn="0" w:oddVBand="0" w:evenVBand="0" w:oddHBand="1" w:evenHBand="0" w:firstRowFirstColumn="0" w:firstRowLastColumn="0" w:lastRowFirstColumn="0" w:lastRowLastColumn="0"/>
          <w:trHeight w:val="5228"/>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28E4EDE0" w14:textId="77777777" w:rsidR="005E1D7B" w:rsidRDefault="005E1D7B" w:rsidP="00240F9A">
            <w:pPr>
              <w:spacing w:line="276" w:lineRule="auto"/>
            </w:pPr>
          </w:p>
        </w:tc>
        <w:tc>
          <w:tcPr>
            <w:tcW w:w="1937" w:type="dxa"/>
            <w:gridSpan w:val="3"/>
            <w:vMerge/>
            <w:shd w:val="clear" w:color="auto" w:fill="FFFFFF" w:themeFill="background1"/>
          </w:tcPr>
          <w:p w14:paraId="71868602" w14:textId="77777777" w:rsidR="005E1D7B" w:rsidRPr="005143FC"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top w:val="single" w:sz="4" w:space="0" w:color="4472C4" w:themeColor="accent5"/>
            </w:tcBorders>
            <w:shd w:val="clear" w:color="auto" w:fill="auto"/>
          </w:tcPr>
          <w:p w14:paraId="50D0008C" w14:textId="08E5B869" w:rsidR="005E1D7B" w:rsidRPr="00EC15C2" w:rsidRDefault="00870573" w:rsidP="00870573">
            <w:pPr>
              <w:pStyle w:val="ListParagraph"/>
              <w:cnfStyle w:val="000000100000" w:firstRow="0" w:lastRow="0" w:firstColumn="0" w:lastColumn="0" w:oddVBand="0" w:evenVBand="0" w:oddHBand="1" w:evenHBand="0" w:firstRowFirstColumn="0" w:firstRowLastColumn="0" w:lastRowFirstColumn="0" w:lastRowLastColumn="0"/>
            </w:pPr>
            <w:r w:rsidRPr="00EC15C2">
              <w:t xml:space="preserve">3. Disseminate results, including but not limited to an annual forum to share ongoing research results and receive feedback for that research with the audience focus of the regulatory agencies. </w:t>
            </w:r>
            <w:r w:rsidRPr="00EC15C2">
              <w:rPr>
                <w:rFonts w:cs="Helvetica"/>
                <w:spacing w:val="8"/>
              </w:rPr>
              <w:t>At this annual forum, regulatory staff and practitioners will have an opportunity to ask new questions, clarify the current state of scientific knowledge,</w:t>
            </w:r>
            <w:r w:rsidRPr="00EC15C2">
              <w:t xml:space="preserve"> and refine the top key restoration questions in the community for future study. </w:t>
            </w:r>
          </w:p>
        </w:tc>
        <w:tc>
          <w:tcPr>
            <w:tcW w:w="2672" w:type="dxa"/>
            <w:shd w:val="clear" w:color="auto" w:fill="FFFFFF" w:themeFill="background1"/>
          </w:tcPr>
          <w:p w14:paraId="56B1E495" w14:textId="3B429218" w:rsidR="005E1D7B" w:rsidRPr="00EC15C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C15C2">
              <w:t xml:space="preserve">3. </w:t>
            </w:r>
            <w:r w:rsidR="00870573" w:rsidRPr="00EC15C2">
              <w:t xml:space="preserve">The Chesapeake Bay Trust’s Pooled Monitoring </w:t>
            </w:r>
            <w:r w:rsidR="00D646AB" w:rsidRPr="00EC15C2">
              <w:t xml:space="preserve">Initiative </w:t>
            </w:r>
            <w:r w:rsidR="00870573" w:rsidRPr="00EC15C2">
              <w:t>(with help from Maryland Water Monitoring Council Stream Restoration Monitoring Sub-Committee and Maryland Stream Restoration Association)</w:t>
            </w:r>
          </w:p>
        </w:tc>
        <w:tc>
          <w:tcPr>
            <w:tcW w:w="2461" w:type="dxa"/>
            <w:gridSpan w:val="2"/>
            <w:shd w:val="clear" w:color="auto" w:fill="FFFFFF" w:themeFill="background1"/>
          </w:tcPr>
          <w:p w14:paraId="019B0D49" w14:textId="5456959D" w:rsidR="005E1D7B" w:rsidRPr="00EC15C2" w:rsidRDefault="0087028A" w:rsidP="00240F9A">
            <w:pPr>
              <w:spacing w:line="276" w:lineRule="auto"/>
              <w:cnfStyle w:val="000000100000" w:firstRow="0" w:lastRow="0" w:firstColumn="0" w:lastColumn="0" w:oddVBand="0" w:evenVBand="0" w:oddHBand="1" w:evenHBand="0" w:firstRowFirstColumn="0" w:firstRowLastColumn="0" w:lastRowFirstColumn="0" w:lastRowLastColumn="0"/>
            </w:pPr>
            <w:r w:rsidRPr="00EC15C2">
              <w:t xml:space="preserve">Majority of work will take place in Maryland, but the group hopes to expand to the larger watershed. </w:t>
            </w:r>
          </w:p>
        </w:tc>
        <w:tc>
          <w:tcPr>
            <w:tcW w:w="2546" w:type="dxa"/>
            <w:gridSpan w:val="2"/>
            <w:shd w:val="clear" w:color="auto" w:fill="FFFFFF" w:themeFill="background1"/>
          </w:tcPr>
          <w:p w14:paraId="3459653D" w14:textId="75F6674C" w:rsidR="005E1D7B" w:rsidRPr="00EC15C2" w:rsidRDefault="0087028A" w:rsidP="00240F9A">
            <w:pPr>
              <w:cnfStyle w:val="000000100000" w:firstRow="0" w:lastRow="0" w:firstColumn="0" w:lastColumn="0" w:oddVBand="0" w:evenVBand="0" w:oddHBand="1" w:evenHBand="0" w:firstRowFirstColumn="0" w:firstRowLastColumn="0" w:lastRowFirstColumn="0" w:lastRowLastColumn="0"/>
            </w:pPr>
            <w:r w:rsidRPr="00EC15C2">
              <w:t>Ongoing as monitoring projects are funded</w:t>
            </w:r>
            <w:r w:rsidR="00870573" w:rsidRPr="00EC15C2">
              <w:t>. Up to date information can be found at: https://cbtrust.org/grants/restoration-research/.”</w:t>
            </w:r>
          </w:p>
        </w:tc>
      </w:tr>
      <w:tr w:rsidR="005E1D7B" w14:paraId="3343F712"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shd w:val="clear" w:color="auto" w:fill="auto"/>
          </w:tcPr>
          <w:p w14:paraId="29295F91" w14:textId="77777777" w:rsidR="005E1D7B" w:rsidRDefault="005E1D7B" w:rsidP="00240F9A">
            <w:pPr>
              <w:spacing w:line="276" w:lineRule="auto"/>
            </w:pPr>
            <w:bookmarkStart w:id="6" w:name="_Management_Approach_3:"/>
            <w:bookmarkEnd w:id="6"/>
            <w:r w:rsidRPr="00F738EE">
              <w:t xml:space="preserve">Management Approach 3: </w:t>
            </w:r>
            <w:r w:rsidRPr="00F738EE">
              <w:rPr>
                <w:b w:val="0"/>
              </w:rPr>
              <w:t>Active and engaged participation by local communities with Federal and State partners is central to Bay restoration (See Management Strategy for full Approach).</w:t>
            </w:r>
          </w:p>
        </w:tc>
      </w:tr>
      <w:tr w:rsidR="003A47DC" w14:paraId="4FA1992F" w14:textId="77777777" w:rsidTr="00D53D8C">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516A4C9F" w14:textId="77777777" w:rsidR="005E1D7B" w:rsidRDefault="005E1D7B" w:rsidP="00240F9A">
            <w:pPr>
              <w:pStyle w:val="Heading1"/>
              <w:outlineLvl w:val="0"/>
            </w:pPr>
            <w:bookmarkStart w:id="7" w:name="_3.1"/>
            <w:bookmarkEnd w:id="7"/>
            <w:r>
              <w:t>3.1</w:t>
            </w:r>
          </w:p>
        </w:tc>
        <w:tc>
          <w:tcPr>
            <w:tcW w:w="1937" w:type="dxa"/>
            <w:gridSpan w:val="3"/>
            <w:vMerge w:val="restart"/>
            <w:shd w:val="clear" w:color="auto" w:fill="FFFFFF" w:themeFill="background1"/>
          </w:tcPr>
          <w:p w14:paraId="760A5CD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t xml:space="preserve">Develop a “Stream Restoration Permit Committee” of the Stream Health Work Group that brings practitioners, </w:t>
            </w:r>
            <w:r w:rsidRPr="00E85E72">
              <w:lastRenderedPageBreak/>
              <w:t>regulators and the regulated community together to resolve issues and find common ground to identify actions to streamline the stream restoration project permit review process</w:t>
            </w:r>
          </w:p>
        </w:tc>
        <w:tc>
          <w:tcPr>
            <w:tcW w:w="3382" w:type="dxa"/>
            <w:shd w:val="clear" w:color="auto" w:fill="auto"/>
          </w:tcPr>
          <w:p w14:paraId="06992962" w14:textId="407FD5B5" w:rsidR="005E1D7B" w:rsidRPr="006000F2" w:rsidRDefault="005E1D7B"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6000F2">
              <w:lastRenderedPageBreak/>
              <w:t>Identify members of the Stream Health Work Group to form the Committee</w:t>
            </w:r>
          </w:p>
        </w:tc>
        <w:tc>
          <w:tcPr>
            <w:tcW w:w="2672" w:type="dxa"/>
            <w:vMerge w:val="restart"/>
            <w:shd w:val="clear" w:color="auto" w:fill="FFFFFF" w:themeFill="background1"/>
          </w:tcPr>
          <w:p w14:paraId="3CD556C4"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Permitting Committee: USACE (North Atlantic Division, Baltimore, Norfolk), EPA, MDE, VA DEQ, VMRC, Anne Arundel County, Fairfax County, PA DEP, DC DOEE, Trout Unlimited, Other jurisdictional representatives (DE, WV, NY)</w:t>
            </w:r>
          </w:p>
        </w:tc>
        <w:tc>
          <w:tcPr>
            <w:tcW w:w="2461" w:type="dxa"/>
            <w:gridSpan w:val="2"/>
            <w:vMerge w:val="restart"/>
            <w:shd w:val="clear" w:color="auto" w:fill="FFFFFF" w:themeFill="background1"/>
          </w:tcPr>
          <w:p w14:paraId="5F6E5F9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E85E72">
              <w:rPr>
                <w:sz w:val="20"/>
              </w:rPr>
              <w:t>Chesapeake Bay Watershed</w:t>
            </w:r>
          </w:p>
        </w:tc>
        <w:tc>
          <w:tcPr>
            <w:tcW w:w="2546" w:type="dxa"/>
            <w:gridSpan w:val="2"/>
            <w:vMerge w:val="restart"/>
            <w:shd w:val="clear" w:color="auto" w:fill="FFFFFF" w:themeFill="background1"/>
          </w:tcPr>
          <w:p w14:paraId="2855FB2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January 2016 – Ongoing</w:t>
            </w:r>
          </w:p>
          <w:p w14:paraId="0590ABBD"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532BC11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Recommendations on 1-4 expected December 2021</w:t>
            </w:r>
          </w:p>
          <w:p w14:paraId="5AF3024B" w14:textId="77777777"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3ABDA880" w14:textId="71211E0F" w:rsidR="00342F48" w:rsidRDefault="00342F48"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r>
              <w:rPr>
                <w:sz w:val="20"/>
              </w:rPr>
              <w:t xml:space="preserve">Implement survey by end of 2019 </w:t>
            </w:r>
          </w:p>
          <w:p w14:paraId="1E8B15B2" w14:textId="77777777" w:rsidR="000B1241" w:rsidRDefault="000B1241" w:rsidP="00240F9A">
            <w:pPr>
              <w:spacing w:line="276" w:lineRule="auto"/>
              <w:cnfStyle w:val="000000100000" w:firstRow="0" w:lastRow="0" w:firstColumn="0" w:lastColumn="0" w:oddVBand="0" w:evenVBand="0" w:oddHBand="1" w:evenHBand="0" w:firstRowFirstColumn="0" w:firstRowLastColumn="0" w:lastRowFirstColumn="0" w:lastRowLastColumn="0"/>
              <w:rPr>
                <w:sz w:val="20"/>
              </w:rPr>
            </w:pPr>
          </w:p>
          <w:p w14:paraId="1A19175A" w14:textId="22827847" w:rsidR="00335233" w:rsidRDefault="00CE15B2" w:rsidP="00335233">
            <w:pPr>
              <w:spacing w:line="276" w:lineRule="auto"/>
              <w:cnfStyle w:val="000000100000" w:firstRow="0" w:lastRow="0" w:firstColumn="0" w:lastColumn="0" w:oddVBand="0" w:evenVBand="0" w:oddHBand="1" w:evenHBand="0" w:firstRowFirstColumn="0" w:firstRowLastColumn="0" w:lastRowFirstColumn="0" w:lastRowLastColumn="0"/>
            </w:pPr>
            <w:r>
              <w:rPr>
                <w:sz w:val="20"/>
              </w:rPr>
              <w:t xml:space="preserve">Provide summary of  </w:t>
            </w:r>
            <w:r w:rsidR="00342F48">
              <w:rPr>
                <w:sz w:val="20"/>
              </w:rPr>
              <w:t xml:space="preserve">survey </w:t>
            </w:r>
            <w:r>
              <w:rPr>
                <w:sz w:val="20"/>
              </w:rPr>
              <w:t xml:space="preserve">results </w:t>
            </w:r>
            <w:r w:rsidR="00342F48">
              <w:rPr>
                <w:sz w:val="20"/>
              </w:rPr>
              <w:t>in April 2020</w:t>
            </w:r>
          </w:p>
        </w:tc>
      </w:tr>
      <w:tr w:rsidR="003A47DC" w14:paraId="32967CA3" w14:textId="77777777" w:rsidTr="00D53D8C">
        <w:trPr>
          <w:trHeight w:val="62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57E707A" w14:textId="77777777" w:rsidR="005E1D7B" w:rsidRDefault="005E1D7B" w:rsidP="00240F9A">
            <w:pPr>
              <w:spacing w:line="276" w:lineRule="auto"/>
            </w:pPr>
          </w:p>
        </w:tc>
        <w:tc>
          <w:tcPr>
            <w:tcW w:w="1937" w:type="dxa"/>
            <w:gridSpan w:val="3"/>
            <w:vMerge/>
            <w:shd w:val="clear" w:color="auto" w:fill="FFFFFF" w:themeFill="background1"/>
          </w:tcPr>
          <w:p w14:paraId="5EADA7F9"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4711E960" w14:textId="77777777" w:rsidR="005E1D7B" w:rsidRPr="00E30ABC" w:rsidRDefault="005E1D7B" w:rsidP="006000F2">
            <w:pPr>
              <w:pStyle w:val="ListParagraph"/>
              <w:numPr>
                <w:ilvl w:val="0"/>
                <w:numId w:val="41"/>
              </w:numPr>
              <w:spacing w:line="276" w:lineRule="auto"/>
              <w:cnfStyle w:val="000000000000" w:firstRow="0" w:lastRow="0" w:firstColumn="0" w:lastColumn="0" w:oddVBand="0" w:evenVBand="0" w:oddHBand="0" w:evenHBand="0" w:firstRowFirstColumn="0" w:firstRowLastColumn="0" w:lastRowFirstColumn="0" w:lastRowLastColumn="0"/>
            </w:pPr>
            <w:r w:rsidRPr="00E30ABC">
              <w:t>Develop meeting schedule</w:t>
            </w:r>
          </w:p>
        </w:tc>
        <w:tc>
          <w:tcPr>
            <w:tcW w:w="2672" w:type="dxa"/>
            <w:vMerge/>
            <w:shd w:val="clear" w:color="auto" w:fill="FFFFFF" w:themeFill="background1"/>
          </w:tcPr>
          <w:p w14:paraId="1532F3A0"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5EB8FC3E"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79B1BC6C"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446F6C84" w14:textId="77777777" w:rsidTr="00D53D8C">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5238475D" w14:textId="77777777" w:rsidR="005E1D7B" w:rsidRDefault="005E1D7B" w:rsidP="00240F9A">
            <w:pPr>
              <w:spacing w:line="276" w:lineRule="auto"/>
            </w:pPr>
          </w:p>
        </w:tc>
        <w:tc>
          <w:tcPr>
            <w:tcW w:w="1937" w:type="dxa"/>
            <w:gridSpan w:val="3"/>
            <w:vMerge/>
            <w:shd w:val="clear" w:color="auto" w:fill="FFFFFF" w:themeFill="background1"/>
          </w:tcPr>
          <w:p w14:paraId="5416A5EF" w14:textId="77777777" w:rsidR="005E1D7B" w:rsidRPr="00E85E72"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auto"/>
          </w:tcPr>
          <w:p w14:paraId="03E891ED" w14:textId="77777777" w:rsidR="005E1D7B" w:rsidRPr="00E30ABC" w:rsidRDefault="005E1D7B"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E30ABC">
              <w:t>Review latest synopsis of permit issues, recommendations and actions</w:t>
            </w:r>
          </w:p>
        </w:tc>
        <w:tc>
          <w:tcPr>
            <w:tcW w:w="2672" w:type="dxa"/>
            <w:vMerge/>
            <w:shd w:val="clear" w:color="auto" w:fill="FFFFFF" w:themeFill="background1"/>
          </w:tcPr>
          <w:p w14:paraId="0C32EB3F"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1877819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3BB25B90"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3A47DC" w14:paraId="123B5493" w14:textId="77777777" w:rsidTr="00D53D8C">
        <w:trPr>
          <w:trHeight w:val="86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1A2EF8E" w14:textId="77777777" w:rsidR="005E1D7B" w:rsidRDefault="005E1D7B" w:rsidP="00240F9A">
            <w:pPr>
              <w:spacing w:line="276" w:lineRule="auto"/>
            </w:pPr>
          </w:p>
        </w:tc>
        <w:tc>
          <w:tcPr>
            <w:tcW w:w="1937" w:type="dxa"/>
            <w:gridSpan w:val="3"/>
            <w:vMerge/>
            <w:shd w:val="clear" w:color="auto" w:fill="FFFFFF" w:themeFill="background1"/>
          </w:tcPr>
          <w:p w14:paraId="62CCC7C4" w14:textId="77777777" w:rsidR="005E1D7B" w:rsidRPr="00E85E72"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65189859" w14:textId="12B38AD4" w:rsidR="005E1D7B" w:rsidRPr="00E30ABC" w:rsidRDefault="005E1D7B" w:rsidP="006000F2">
            <w:pPr>
              <w:pStyle w:val="ListParagraph"/>
              <w:numPr>
                <w:ilvl w:val="0"/>
                <w:numId w:val="41"/>
              </w:numPr>
              <w:spacing w:line="276" w:lineRule="auto"/>
              <w:cnfStyle w:val="000000000000" w:firstRow="0" w:lastRow="0" w:firstColumn="0" w:lastColumn="0" w:oddVBand="0" w:evenVBand="0" w:oddHBand="0" w:evenHBand="0" w:firstRowFirstColumn="0" w:firstRowLastColumn="0" w:lastRowFirstColumn="0" w:lastRowLastColumn="0"/>
            </w:pPr>
            <w:r w:rsidRPr="00E30ABC">
              <w:t xml:space="preserve">Provide recommendations to Stream Health Work Group (and Bay Program Partnership) on priority actions </w:t>
            </w:r>
            <w:r w:rsidR="00CE15B2">
              <w:t>identified from the survey</w:t>
            </w:r>
          </w:p>
        </w:tc>
        <w:tc>
          <w:tcPr>
            <w:tcW w:w="2672" w:type="dxa"/>
            <w:vMerge/>
            <w:shd w:val="clear" w:color="auto" w:fill="FFFFFF" w:themeFill="background1"/>
          </w:tcPr>
          <w:p w14:paraId="7B99741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49073D18"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35BF981D"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3A47DC" w14:paraId="6BD1F6A8" w14:textId="77777777" w:rsidTr="00D53D8C">
        <w:trPr>
          <w:cnfStyle w:val="000000100000" w:firstRow="0" w:lastRow="0" w:firstColumn="0" w:lastColumn="0" w:oddVBand="0" w:evenVBand="0" w:oddHBand="1" w:evenHBand="0" w:firstRowFirstColumn="0" w:firstRowLastColumn="0" w:lastRowFirstColumn="0" w:lastRowLastColumn="0"/>
          <w:trHeight w:val="470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9283C2F" w14:textId="77777777" w:rsidR="00C64C69" w:rsidRDefault="00C64C69" w:rsidP="00240F9A">
            <w:pPr>
              <w:spacing w:line="276" w:lineRule="auto"/>
            </w:pPr>
          </w:p>
        </w:tc>
        <w:tc>
          <w:tcPr>
            <w:tcW w:w="1937" w:type="dxa"/>
            <w:gridSpan w:val="3"/>
            <w:vMerge/>
            <w:shd w:val="clear" w:color="auto" w:fill="FFFFFF" w:themeFill="background1"/>
          </w:tcPr>
          <w:p w14:paraId="67999410" w14:textId="77777777" w:rsidR="00C64C69" w:rsidRPr="00E85E72"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auto"/>
          </w:tcPr>
          <w:p w14:paraId="09D22479" w14:textId="77777777" w:rsidR="00C64C69" w:rsidRPr="00E30ABC" w:rsidRDefault="00C64C69" w:rsidP="006000F2">
            <w:pPr>
              <w:pStyle w:val="ListParagraph"/>
              <w:numPr>
                <w:ilvl w:val="0"/>
                <w:numId w:val="41"/>
              </w:numPr>
              <w:spacing w:line="276" w:lineRule="auto"/>
              <w:cnfStyle w:val="000000100000" w:firstRow="0" w:lastRow="0" w:firstColumn="0" w:lastColumn="0" w:oddVBand="0" w:evenVBand="0" w:oddHBand="1" w:evenHBand="0" w:firstRowFirstColumn="0" w:firstRowLastColumn="0" w:lastRowFirstColumn="0" w:lastRowLastColumn="0"/>
            </w:pPr>
            <w:r w:rsidRPr="00E30ABC">
              <w:t>Determine need work with federal, state regulatory agencies and local governments to develop streamlined process to evaluate WIPs, MS4 restoration plans or other relevant site analyses as sufficient documentation for alternative site analysis in support of stream restoration permits</w:t>
            </w:r>
          </w:p>
        </w:tc>
        <w:tc>
          <w:tcPr>
            <w:tcW w:w="2672" w:type="dxa"/>
            <w:vMerge/>
            <w:shd w:val="clear" w:color="auto" w:fill="FFFFFF" w:themeFill="background1"/>
          </w:tcPr>
          <w:p w14:paraId="5DCDF6B2"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417DE21B"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1557FEAD" w14:textId="77777777" w:rsidR="00C64C69" w:rsidRDefault="00C64C69"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390D735"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shd w:val="clear" w:color="auto" w:fill="auto"/>
          </w:tcPr>
          <w:p w14:paraId="70F073A1" w14:textId="77777777" w:rsidR="005E1D7B" w:rsidRDefault="005E1D7B" w:rsidP="00240F9A">
            <w:pPr>
              <w:spacing w:line="276" w:lineRule="auto"/>
            </w:pPr>
            <w:r>
              <w:t xml:space="preserve">Management Approach 4: </w:t>
            </w:r>
            <w:r>
              <w:rPr>
                <w:b w:val="0"/>
              </w:rPr>
              <w:t>Develop and Promote holistic stream restoration design guidelines that identify the level of degradation and improvement of stream functions and key stressors/factors limiting potential uplift.</w:t>
            </w:r>
          </w:p>
        </w:tc>
      </w:tr>
      <w:tr w:rsidR="00E57FF4" w14:paraId="27FCF1F1" w14:textId="77777777" w:rsidTr="00D53D8C">
        <w:trPr>
          <w:cnfStyle w:val="000000100000" w:firstRow="0" w:lastRow="0" w:firstColumn="0" w:lastColumn="0" w:oddVBand="0" w:evenVBand="0" w:oddHBand="1" w:evenHBand="0" w:firstRowFirstColumn="0" w:firstRowLastColumn="0" w:lastRowFirstColumn="0" w:lastRowLastColumn="0"/>
          <w:trHeight w:val="2445"/>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769CDF7F" w14:textId="77777777" w:rsidR="005E1D7B" w:rsidRPr="005B2384" w:rsidRDefault="005E1D7B" w:rsidP="00240F9A">
            <w:pPr>
              <w:pStyle w:val="Heading1"/>
              <w:outlineLvl w:val="0"/>
            </w:pPr>
            <w:bookmarkStart w:id="8" w:name="_4.1"/>
            <w:bookmarkStart w:id="9" w:name="_4.2"/>
            <w:bookmarkEnd w:id="8"/>
            <w:bookmarkEnd w:id="9"/>
            <w:r>
              <w:lastRenderedPageBreak/>
              <w:t>4.1</w:t>
            </w:r>
          </w:p>
        </w:tc>
        <w:tc>
          <w:tcPr>
            <w:tcW w:w="1937" w:type="dxa"/>
            <w:gridSpan w:val="3"/>
            <w:vMerge w:val="restart"/>
            <w:shd w:val="clear" w:color="auto" w:fill="FFFFFF" w:themeFill="background1"/>
          </w:tcPr>
          <w:p w14:paraId="7B3703C5" w14:textId="4B278F2E" w:rsidR="005E1D7B" w:rsidRPr="00EC15C2" w:rsidRDefault="00620557"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C64C69">
              <w:t>Collaborate with USGS as a part of their new Science Plan to investigate and define stream stressors and their management</w:t>
            </w:r>
            <w:r w:rsidR="00CE15B2" w:rsidRPr="00C64C69">
              <w:t xml:space="preserve"> to improve stream health</w:t>
            </w:r>
            <w:r w:rsidRPr="00C64C69">
              <w:t>. This collaboration will be in order to better understand what factors lead to functional uplift and which may lead to degr</w:t>
            </w:r>
            <w:r w:rsidR="00CE15B2" w:rsidRPr="00C64C69">
              <w:t>a</w:t>
            </w:r>
            <w:r w:rsidRPr="00C64C69">
              <w:t>dation.</w:t>
            </w:r>
          </w:p>
        </w:tc>
        <w:tc>
          <w:tcPr>
            <w:tcW w:w="3382" w:type="dxa"/>
            <w:tcBorders>
              <w:bottom w:val="single" w:sz="4" w:space="0" w:color="8EAADB" w:themeColor="accent5" w:themeTint="99"/>
            </w:tcBorders>
            <w:shd w:val="clear" w:color="auto" w:fill="auto"/>
          </w:tcPr>
          <w:p w14:paraId="0898877E"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7B07AF">
              <w:t xml:space="preserve">Stream Health Work Group will collaborate with USGS to conduct a literature review and survey of Bay jurisdictions to determine what stressors and drivers are most affecting stream health and responsible for causing impairment of streams consistent with state-defined 303(d) listings. </w:t>
            </w:r>
          </w:p>
        </w:tc>
        <w:tc>
          <w:tcPr>
            <w:tcW w:w="2672" w:type="dxa"/>
            <w:shd w:val="clear" w:color="auto" w:fill="FFFFFF" w:themeFill="background1"/>
          </w:tcPr>
          <w:p w14:paraId="5E92A80A"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USGS will be responsible for conducting the initial review of literature on stream health stressors and will report out to the Stream Health Work Group. The SHWG membership/state representatives or referred colleague will facilitate implementation of the survey.</w:t>
            </w:r>
          </w:p>
        </w:tc>
        <w:tc>
          <w:tcPr>
            <w:tcW w:w="2461" w:type="dxa"/>
            <w:gridSpan w:val="2"/>
            <w:vMerge w:val="restart"/>
            <w:shd w:val="clear" w:color="auto" w:fill="FFFFFF" w:themeFill="background1"/>
          </w:tcPr>
          <w:p w14:paraId="3B457B79"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Chesapeake Bay Watershed</w:t>
            </w:r>
          </w:p>
        </w:tc>
        <w:tc>
          <w:tcPr>
            <w:tcW w:w="2546" w:type="dxa"/>
            <w:gridSpan w:val="2"/>
            <w:shd w:val="clear" w:color="auto" w:fill="FFFFFF" w:themeFill="background1"/>
          </w:tcPr>
          <w:p w14:paraId="739EA3C0" w14:textId="77777777" w:rsidR="005E1D7B" w:rsidRPr="007B07AF"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rsidRPr="007B07AF">
              <w:t>June 2021 (18 months from Jan 2020)</w:t>
            </w:r>
          </w:p>
        </w:tc>
      </w:tr>
      <w:tr w:rsidR="00E57FF4" w14:paraId="27BFEDE0" w14:textId="77777777" w:rsidTr="00D53D8C">
        <w:trPr>
          <w:trHeight w:val="122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2DDA6153" w14:textId="77777777" w:rsidR="005E1D7B" w:rsidRDefault="005E1D7B" w:rsidP="00240F9A"/>
        </w:tc>
        <w:tc>
          <w:tcPr>
            <w:tcW w:w="1937" w:type="dxa"/>
            <w:gridSpan w:val="3"/>
            <w:vMerge/>
            <w:shd w:val="clear" w:color="auto" w:fill="FFFFFF" w:themeFill="background1"/>
          </w:tcPr>
          <w:p w14:paraId="2DD47E8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bottom w:val="single" w:sz="4" w:space="0" w:color="8EAADB" w:themeColor="accent5" w:themeTint="99"/>
            </w:tcBorders>
            <w:shd w:val="clear" w:color="auto" w:fill="auto"/>
          </w:tcPr>
          <w:p w14:paraId="4C06BE8F" w14:textId="77777777" w:rsidR="005E1D7B" w:rsidRPr="007B07AF" w:rsidRDefault="005E1D7B" w:rsidP="005E1D7B">
            <w:pPr>
              <w:pStyle w:val="ListParagraph"/>
              <w:numPr>
                <w:ilvl w:val="0"/>
                <w:numId w:val="35"/>
              </w:numPr>
              <w:spacing w:line="276" w:lineRule="auto"/>
              <w:cnfStyle w:val="000000000000" w:firstRow="0" w:lastRow="0" w:firstColumn="0" w:lastColumn="0" w:oddVBand="0" w:evenVBand="0" w:oddHBand="0" w:evenHBand="0" w:firstRowFirstColumn="0" w:firstRowLastColumn="0" w:lastRowFirstColumn="0" w:lastRowLastColumn="0"/>
            </w:pPr>
            <w:r w:rsidRPr="007B07AF">
              <w:t>Determine which stressors, as identified by work with USGS, can be changed through management activities, especially those management activities that align with practices identified in the new jurisdiction Watershed Implementation Plans (WIPs) to reduce nutrient and sediment delivery to the Bay</w:t>
            </w:r>
          </w:p>
        </w:tc>
        <w:tc>
          <w:tcPr>
            <w:tcW w:w="2672" w:type="dxa"/>
            <w:vMerge w:val="restart"/>
            <w:shd w:val="clear" w:color="auto" w:fill="FFFFFF" w:themeFill="background1"/>
          </w:tcPr>
          <w:p w14:paraId="39C952A9"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rsidRPr="007B07AF">
              <w:t>Responsible parties for phases 2 and 3 will be determined upon completion of phase 1.</w:t>
            </w:r>
          </w:p>
        </w:tc>
        <w:tc>
          <w:tcPr>
            <w:tcW w:w="2461" w:type="dxa"/>
            <w:gridSpan w:val="2"/>
            <w:vMerge/>
            <w:shd w:val="clear" w:color="auto" w:fill="FFFFFF" w:themeFill="background1"/>
          </w:tcPr>
          <w:p w14:paraId="7B74E7A5"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val="restart"/>
            <w:shd w:val="clear" w:color="auto" w:fill="FFFFFF" w:themeFill="background1"/>
          </w:tcPr>
          <w:p w14:paraId="4EE7A55E" w14:textId="77777777" w:rsidR="005E1D7B" w:rsidRPr="007B07AF"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r>
              <w:t>Dependent on findings from approach 4.1, will begin before December 2021</w:t>
            </w:r>
          </w:p>
        </w:tc>
      </w:tr>
      <w:tr w:rsidR="00E57FF4" w14:paraId="4523E3EF" w14:textId="77777777" w:rsidTr="00D53D8C">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1064" w:type="dxa"/>
            <w:vMerge/>
            <w:tcBorders>
              <w:bottom w:val="single" w:sz="4" w:space="0" w:color="8EAADB" w:themeColor="accent5" w:themeTint="99"/>
            </w:tcBorders>
            <w:shd w:val="clear" w:color="auto" w:fill="FFFFFF" w:themeFill="background1"/>
          </w:tcPr>
          <w:p w14:paraId="09158557" w14:textId="77777777" w:rsidR="005E1D7B" w:rsidRDefault="005E1D7B" w:rsidP="00240F9A"/>
        </w:tc>
        <w:tc>
          <w:tcPr>
            <w:tcW w:w="1937" w:type="dxa"/>
            <w:gridSpan w:val="3"/>
            <w:vMerge/>
            <w:tcBorders>
              <w:bottom w:val="single" w:sz="4" w:space="0" w:color="8EAADB" w:themeColor="accent5" w:themeTint="99"/>
            </w:tcBorders>
            <w:shd w:val="clear" w:color="auto" w:fill="FFFFFF" w:themeFill="background1"/>
          </w:tcPr>
          <w:p w14:paraId="19A921B7"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bottom w:val="single" w:sz="4" w:space="0" w:color="8EAADB" w:themeColor="accent5" w:themeTint="99"/>
            </w:tcBorders>
            <w:shd w:val="clear" w:color="auto" w:fill="auto"/>
          </w:tcPr>
          <w:p w14:paraId="087F2B6C" w14:textId="77777777" w:rsidR="005E1D7B" w:rsidRPr="007B07AF" w:rsidRDefault="005E1D7B" w:rsidP="005E1D7B">
            <w:pPr>
              <w:pStyle w:val="ListParagraph"/>
              <w:numPr>
                <w:ilvl w:val="0"/>
                <w:numId w:val="35"/>
              </w:numPr>
              <w:spacing w:line="276" w:lineRule="auto"/>
              <w:cnfStyle w:val="000000100000" w:firstRow="0" w:lastRow="0" w:firstColumn="0" w:lastColumn="0" w:oddVBand="0" w:evenVBand="0" w:oddHBand="1" w:evenHBand="0" w:firstRowFirstColumn="0" w:firstRowLastColumn="0" w:lastRowFirstColumn="0" w:lastRowLastColumn="0"/>
            </w:pPr>
            <w:r w:rsidRPr="007B07AF">
              <w:t xml:space="preserve">Following the implementation of management efforts, identify how stream health is changing and </w:t>
            </w:r>
            <w:r w:rsidRPr="007B07AF">
              <w:lastRenderedPageBreak/>
              <w:t>how it can be better characterized through both biological and non-biological metrics</w:t>
            </w:r>
          </w:p>
        </w:tc>
        <w:tc>
          <w:tcPr>
            <w:tcW w:w="2672" w:type="dxa"/>
            <w:vMerge/>
            <w:tcBorders>
              <w:bottom w:val="single" w:sz="4" w:space="0" w:color="8EAADB" w:themeColor="accent5" w:themeTint="99"/>
            </w:tcBorders>
            <w:shd w:val="clear" w:color="auto" w:fill="FFFFFF" w:themeFill="background1"/>
          </w:tcPr>
          <w:p w14:paraId="11B17BB8"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461" w:type="dxa"/>
            <w:gridSpan w:val="2"/>
            <w:vMerge/>
            <w:tcBorders>
              <w:bottom w:val="single" w:sz="4" w:space="0" w:color="8EAADB" w:themeColor="accent5" w:themeTint="99"/>
            </w:tcBorders>
            <w:shd w:val="clear" w:color="auto" w:fill="FFFFFF" w:themeFill="background1"/>
          </w:tcPr>
          <w:p w14:paraId="60E3FF22"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tcBorders>
              <w:bottom w:val="single" w:sz="4" w:space="0" w:color="8EAADB" w:themeColor="accent5" w:themeTint="99"/>
            </w:tcBorders>
            <w:shd w:val="clear" w:color="auto" w:fill="FFFFFF" w:themeFill="background1"/>
          </w:tcPr>
          <w:p w14:paraId="25BFAB85"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5E1D7B" w14:paraId="59B1C9FB" w14:textId="77777777" w:rsidTr="003A47DC">
        <w:trPr>
          <w:trHeight w:val="293"/>
        </w:trPr>
        <w:tc>
          <w:tcPr>
            <w:cnfStyle w:val="001000000000" w:firstRow="0" w:lastRow="0" w:firstColumn="1" w:lastColumn="0" w:oddVBand="0" w:evenVBand="0" w:oddHBand="0" w:evenHBand="0" w:firstRowFirstColumn="0" w:firstRowLastColumn="0" w:lastRowFirstColumn="0" w:lastRowLastColumn="0"/>
            <w:tcW w:w="14062" w:type="dxa"/>
            <w:gridSpan w:val="10"/>
            <w:tcBorders>
              <w:bottom w:val="single" w:sz="4" w:space="0" w:color="8EAADB" w:themeColor="accent5" w:themeTint="99"/>
            </w:tcBorders>
            <w:shd w:val="clear" w:color="auto" w:fill="auto"/>
          </w:tcPr>
          <w:p w14:paraId="0CEC20C4" w14:textId="77777777" w:rsidR="005E1D7B" w:rsidRDefault="005E1D7B" w:rsidP="00240F9A">
            <w:pPr>
              <w:spacing w:line="276" w:lineRule="auto"/>
            </w:pPr>
            <w:r>
              <w:t xml:space="preserve">Management Approach 5: </w:t>
            </w:r>
            <w:r>
              <w:rPr>
                <w:b w:val="0"/>
              </w:rPr>
              <w:t xml:space="preserve">Work with CB partners to include the Enhancing Partnering, Leadership and Management GIT to enhance the capacity of local governments, organizations and landowners of beneficial stream restoration and maintenance practices. </w:t>
            </w:r>
          </w:p>
        </w:tc>
      </w:tr>
      <w:tr w:rsidR="00E57FF4" w14:paraId="0EE81EFB" w14:textId="77777777" w:rsidTr="00D53D8C">
        <w:trPr>
          <w:cnfStyle w:val="000000100000" w:firstRow="0" w:lastRow="0" w:firstColumn="0" w:lastColumn="0" w:oddVBand="0" w:evenVBand="0" w:oddHBand="1" w:evenHBand="0" w:firstRowFirstColumn="0" w:firstRowLastColumn="0" w:lastRowFirstColumn="0" w:lastRowLastColumn="0"/>
          <w:trHeight w:val="1005"/>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149E86AA" w14:textId="77777777" w:rsidR="005E1D7B" w:rsidRPr="005B2384" w:rsidRDefault="005E1D7B" w:rsidP="00240F9A">
            <w:pPr>
              <w:pStyle w:val="Heading1"/>
              <w:outlineLvl w:val="0"/>
            </w:pPr>
            <w:bookmarkStart w:id="10" w:name="_5.1"/>
            <w:bookmarkEnd w:id="10"/>
            <w:r>
              <w:t>5.1</w:t>
            </w:r>
          </w:p>
        </w:tc>
        <w:tc>
          <w:tcPr>
            <w:tcW w:w="1937" w:type="dxa"/>
            <w:gridSpan w:val="3"/>
            <w:vMerge w:val="restart"/>
            <w:shd w:val="clear" w:color="auto" w:fill="FFFFFF" w:themeFill="background1"/>
          </w:tcPr>
          <w:p w14:paraId="20A0F17D"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816CF4">
              <w:t>Provide training and education to diversity of stakeholders on stream restoration and stream health.</w:t>
            </w:r>
          </w:p>
        </w:tc>
        <w:tc>
          <w:tcPr>
            <w:tcW w:w="3382" w:type="dxa"/>
            <w:tcBorders>
              <w:bottom w:val="single" w:sz="4" w:space="0" w:color="8EAADB" w:themeColor="accent5" w:themeTint="99"/>
            </w:tcBorders>
            <w:shd w:val="clear" w:color="auto" w:fill="auto"/>
          </w:tcPr>
          <w:p w14:paraId="595D180F"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membership provide updates at meetings with upcoming training</w:t>
            </w:r>
          </w:p>
        </w:tc>
        <w:tc>
          <w:tcPr>
            <w:tcW w:w="2672" w:type="dxa"/>
            <w:vMerge w:val="restart"/>
            <w:shd w:val="clear" w:color="auto" w:fill="FFFFFF" w:themeFill="background1"/>
          </w:tcPr>
          <w:p w14:paraId="6370D482"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r>
              <w:t>SHWG Membership</w:t>
            </w:r>
          </w:p>
        </w:tc>
        <w:tc>
          <w:tcPr>
            <w:tcW w:w="2461" w:type="dxa"/>
            <w:gridSpan w:val="2"/>
            <w:vMerge w:val="restart"/>
            <w:shd w:val="clear" w:color="auto" w:fill="FFFFFF" w:themeFill="background1"/>
          </w:tcPr>
          <w:p w14:paraId="7A956FFE"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TBD based on training needs identified</w:t>
            </w:r>
          </w:p>
        </w:tc>
        <w:tc>
          <w:tcPr>
            <w:tcW w:w="2546" w:type="dxa"/>
            <w:gridSpan w:val="2"/>
            <w:vMerge w:val="restart"/>
            <w:shd w:val="clear" w:color="auto" w:fill="FFFFFF" w:themeFill="background1"/>
          </w:tcPr>
          <w:p w14:paraId="51F64B46"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r>
              <w:t>Ongoing</w:t>
            </w:r>
          </w:p>
          <w:p w14:paraId="70B29AC3"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E57FF4" w14:paraId="52A598AE" w14:textId="77777777" w:rsidTr="00D53D8C">
        <w:trPr>
          <w:trHeight w:val="503"/>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79F94BA3" w14:textId="77777777" w:rsidR="005E1D7B" w:rsidRDefault="005E1D7B" w:rsidP="00240F9A"/>
        </w:tc>
        <w:tc>
          <w:tcPr>
            <w:tcW w:w="1937" w:type="dxa"/>
            <w:gridSpan w:val="3"/>
            <w:vMerge/>
            <w:shd w:val="clear" w:color="auto" w:fill="FFFFFF" w:themeFill="background1"/>
          </w:tcPr>
          <w:p w14:paraId="6BD79EDA"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tcBorders>
              <w:bottom w:val="single" w:sz="4" w:space="0" w:color="8EAADB" w:themeColor="accent5" w:themeTint="99"/>
            </w:tcBorders>
            <w:shd w:val="clear" w:color="auto" w:fill="auto"/>
          </w:tcPr>
          <w:p w14:paraId="49F60E1A"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color w:val="FF0000"/>
              </w:rPr>
            </w:pPr>
            <w:r w:rsidRPr="00AA390E">
              <w:t>SHWG share recent research findings at meetings</w:t>
            </w:r>
          </w:p>
        </w:tc>
        <w:tc>
          <w:tcPr>
            <w:tcW w:w="2672" w:type="dxa"/>
            <w:vMerge/>
            <w:shd w:val="clear" w:color="auto" w:fill="FFFFFF" w:themeFill="background1"/>
          </w:tcPr>
          <w:p w14:paraId="7F87CD7D"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461" w:type="dxa"/>
            <w:gridSpan w:val="2"/>
            <w:vMerge/>
            <w:shd w:val="clear" w:color="auto" w:fill="FFFFFF" w:themeFill="background1"/>
          </w:tcPr>
          <w:p w14:paraId="17E330A5"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01CDE3B7"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E57FF4" w14:paraId="03A5F004" w14:textId="77777777" w:rsidTr="00D53D8C">
        <w:trPr>
          <w:cnfStyle w:val="000000100000" w:firstRow="0" w:lastRow="0" w:firstColumn="0" w:lastColumn="0" w:oddVBand="0" w:evenVBand="0" w:oddHBand="1" w:evenHBand="0" w:firstRowFirstColumn="0" w:firstRowLastColumn="0" w:lastRowFirstColumn="0" w:lastRowLastColumn="0"/>
          <w:trHeight w:val="201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35DF23B4" w14:textId="77777777" w:rsidR="005E1D7B" w:rsidRDefault="005E1D7B" w:rsidP="00240F9A"/>
        </w:tc>
        <w:tc>
          <w:tcPr>
            <w:tcW w:w="1937" w:type="dxa"/>
            <w:gridSpan w:val="3"/>
            <w:vMerge/>
            <w:shd w:val="clear" w:color="auto" w:fill="FFFFFF" w:themeFill="background1"/>
          </w:tcPr>
          <w:p w14:paraId="4C698EBA" w14:textId="77777777" w:rsidR="005E1D7B" w:rsidRPr="00816CF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tcBorders>
              <w:bottom w:val="single" w:sz="4" w:space="0" w:color="8EAADB" w:themeColor="accent5" w:themeTint="99"/>
            </w:tcBorders>
            <w:shd w:val="clear" w:color="auto" w:fill="auto"/>
          </w:tcPr>
          <w:p w14:paraId="08954359" w14:textId="77777777" w:rsidR="005E1D7B" w:rsidRPr="00AA390E" w:rsidRDefault="005E1D7B" w:rsidP="005E1D7B">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color w:val="FF0000"/>
              </w:rPr>
            </w:pPr>
            <w:r w:rsidRPr="00AA390E">
              <w:t>SHWG Chair(s) attend LGAC meeting at minimum one time per year to discuss stream health and restoration. Coordinate with LGAC liaison. (e.g. Phase III WIP Fact Sheets) Offer and conduct additional training upon request.</w:t>
            </w:r>
          </w:p>
        </w:tc>
        <w:tc>
          <w:tcPr>
            <w:tcW w:w="2672" w:type="dxa"/>
            <w:vMerge/>
            <w:shd w:val="clear" w:color="auto" w:fill="FFFFFF" w:themeFill="background1"/>
          </w:tcPr>
          <w:p w14:paraId="614575A3" w14:textId="77777777" w:rsidR="005E1D7B" w:rsidRPr="005B2384"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rPr>
                <w:color w:val="FF0000"/>
              </w:rPr>
            </w:pPr>
          </w:p>
        </w:tc>
        <w:tc>
          <w:tcPr>
            <w:tcW w:w="2461" w:type="dxa"/>
            <w:gridSpan w:val="2"/>
            <w:vMerge/>
            <w:shd w:val="clear" w:color="auto" w:fill="FFFFFF" w:themeFill="background1"/>
          </w:tcPr>
          <w:p w14:paraId="40BED2EB"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73AE6001" w14:textId="77777777" w:rsidR="005E1D7B" w:rsidRDefault="005E1D7B"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3A47DC" w14:paraId="18D0A4C2" w14:textId="77777777" w:rsidTr="00D53D8C">
        <w:trPr>
          <w:trHeight w:val="2020"/>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0FF5816E" w14:textId="77777777" w:rsidR="005E1D7B" w:rsidRDefault="005E1D7B" w:rsidP="00240F9A"/>
        </w:tc>
        <w:tc>
          <w:tcPr>
            <w:tcW w:w="1937" w:type="dxa"/>
            <w:gridSpan w:val="3"/>
            <w:vMerge/>
            <w:shd w:val="clear" w:color="auto" w:fill="FFFFFF" w:themeFill="background1"/>
          </w:tcPr>
          <w:p w14:paraId="5873005F" w14:textId="77777777" w:rsidR="005E1D7B" w:rsidRPr="00816CF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4EE22B2E" w14:textId="77777777" w:rsidR="005E1D7B" w:rsidRPr="00AA390E" w:rsidRDefault="005E1D7B" w:rsidP="005E1D7B">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pPr>
            <w:r w:rsidRPr="00816CF4">
              <w:t>Add training schedule to SHWG calendar or meeting minutes.</w:t>
            </w:r>
          </w:p>
        </w:tc>
        <w:tc>
          <w:tcPr>
            <w:tcW w:w="2672" w:type="dxa"/>
            <w:vMerge/>
            <w:shd w:val="clear" w:color="auto" w:fill="FFFFFF" w:themeFill="background1"/>
          </w:tcPr>
          <w:p w14:paraId="559F686A" w14:textId="77777777" w:rsidR="005E1D7B" w:rsidRPr="005B2384"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rPr>
                <w:color w:val="FF0000"/>
              </w:rPr>
            </w:pPr>
          </w:p>
        </w:tc>
        <w:tc>
          <w:tcPr>
            <w:tcW w:w="2461" w:type="dxa"/>
            <w:gridSpan w:val="2"/>
            <w:vMerge/>
            <w:shd w:val="clear" w:color="auto" w:fill="FFFFFF" w:themeFill="background1"/>
          </w:tcPr>
          <w:p w14:paraId="5F758924"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3B1B13BA" w14:textId="77777777" w:rsidR="005E1D7B" w:rsidRDefault="005E1D7B"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4073CA" w14:paraId="177D2EF6" w14:textId="77777777" w:rsidTr="004073CA">
        <w:trPr>
          <w:cnfStyle w:val="000000100000" w:firstRow="0" w:lastRow="0" w:firstColumn="0" w:lastColumn="0" w:oddVBand="0" w:evenVBand="0" w:oddHBand="1" w:evenHBand="0" w:firstRowFirstColumn="0" w:firstRowLastColumn="0" w:lastRowFirstColumn="0" w:lastRowLastColumn="0"/>
          <w:trHeight w:val="1659"/>
        </w:trPr>
        <w:tc>
          <w:tcPr>
            <w:cnfStyle w:val="001000000000" w:firstRow="0" w:lastRow="0" w:firstColumn="1" w:lastColumn="0" w:oddVBand="0" w:evenVBand="0" w:oddHBand="0" w:evenHBand="0" w:firstRowFirstColumn="0" w:firstRowLastColumn="0" w:lastRowFirstColumn="0" w:lastRowLastColumn="0"/>
            <w:tcW w:w="1064" w:type="dxa"/>
            <w:vMerge w:val="restart"/>
            <w:shd w:val="clear" w:color="auto" w:fill="FFFFFF" w:themeFill="background1"/>
          </w:tcPr>
          <w:p w14:paraId="23B903B3" w14:textId="23E20BA6" w:rsidR="004073CA" w:rsidRDefault="004073CA" w:rsidP="00240F9A">
            <w:r>
              <w:lastRenderedPageBreak/>
              <w:t>5.2</w:t>
            </w:r>
          </w:p>
        </w:tc>
        <w:tc>
          <w:tcPr>
            <w:tcW w:w="1937" w:type="dxa"/>
            <w:gridSpan w:val="3"/>
            <w:vMerge w:val="restart"/>
            <w:shd w:val="clear" w:color="auto" w:fill="FFFFFF" w:themeFill="background1"/>
          </w:tcPr>
          <w:p w14:paraId="0BCFBC61" w14:textId="0BE78541" w:rsidR="004073CA" w:rsidRPr="007A7B6A"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rPr>
                <w:color w:val="FF0000"/>
              </w:rPr>
            </w:pPr>
            <w:bookmarkStart w:id="11" w:name="_Hlk23761025"/>
            <w:r w:rsidRPr="00C64C69">
              <w:t>Committed cooperation and coordination  with other groups within the Chesapeake Bay Program to assure shared resources and information and further the goals of the Chesapeake Bay Watershed Agreeme</w:t>
            </w:r>
            <w:r w:rsidRPr="000D3025">
              <w:t>n</w:t>
            </w:r>
            <w:r w:rsidRPr="00BC0684">
              <w:t>t</w:t>
            </w:r>
            <w:r>
              <w:rPr>
                <w:color w:val="FF0000"/>
              </w:rPr>
              <w:t xml:space="preserve"> </w:t>
            </w:r>
            <w:bookmarkEnd w:id="11"/>
          </w:p>
        </w:tc>
        <w:tc>
          <w:tcPr>
            <w:tcW w:w="3382" w:type="dxa"/>
            <w:shd w:val="clear" w:color="auto" w:fill="auto"/>
          </w:tcPr>
          <w:p w14:paraId="118ABE9C" w14:textId="77777777" w:rsidR="004073CA" w:rsidRPr="00C64C69" w:rsidRDefault="004073CA" w:rsidP="009F1150">
            <w:pPr>
              <w:pStyle w:val="ListParagraph"/>
              <w:numPr>
                <w:ilvl w:val="0"/>
                <w:numId w:val="37"/>
              </w:numPr>
              <w:spacing w:line="276" w:lineRule="auto"/>
              <w:cnfStyle w:val="000000100000" w:firstRow="0" w:lastRow="0" w:firstColumn="0" w:lastColumn="0" w:oddVBand="0" w:evenVBand="0" w:oddHBand="1" w:evenHBand="0" w:firstRowFirstColumn="0" w:firstRowLastColumn="0" w:lastRowFirstColumn="0" w:lastRowLastColumn="0"/>
            </w:pPr>
            <w:r w:rsidRPr="00C64C69">
              <w:t>Have one member of the stream health workgroup other than the staffer, attend in person or listen in on the work group meetings of other relevant work groups and goal teams</w:t>
            </w:r>
          </w:p>
          <w:p w14:paraId="3B7A7A41" w14:textId="12A88BFF" w:rsidR="004073CA" w:rsidRPr="004073CA" w:rsidRDefault="004073CA" w:rsidP="004073CA">
            <w:pPr>
              <w:spacing w:line="276" w:lineRule="auto"/>
              <w:ind w:left="360"/>
              <w:cnfStyle w:val="000000100000" w:firstRow="0" w:lastRow="0" w:firstColumn="0" w:lastColumn="0" w:oddVBand="0" w:evenVBand="0" w:oddHBand="1" w:evenHBand="0" w:firstRowFirstColumn="0" w:firstRowLastColumn="0" w:lastRowFirstColumn="0" w:lastRowLastColumn="0"/>
            </w:pPr>
          </w:p>
        </w:tc>
        <w:tc>
          <w:tcPr>
            <w:tcW w:w="2672" w:type="dxa"/>
            <w:vMerge w:val="restart"/>
            <w:shd w:val="clear" w:color="auto" w:fill="FFFFFF" w:themeFill="background1"/>
          </w:tcPr>
          <w:p w14:paraId="64B0DF1C" w14:textId="301BB54D"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Stream Health Work Group Membership</w:t>
            </w:r>
          </w:p>
        </w:tc>
        <w:tc>
          <w:tcPr>
            <w:tcW w:w="2461" w:type="dxa"/>
            <w:gridSpan w:val="2"/>
            <w:vMerge w:val="restart"/>
            <w:shd w:val="clear" w:color="auto" w:fill="FFFFFF" w:themeFill="background1"/>
          </w:tcPr>
          <w:p w14:paraId="706C2AA8" w14:textId="20F562F9"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Chesapeake Bay Watershed</w:t>
            </w:r>
          </w:p>
        </w:tc>
        <w:tc>
          <w:tcPr>
            <w:tcW w:w="2546" w:type="dxa"/>
            <w:gridSpan w:val="2"/>
            <w:vMerge w:val="restart"/>
            <w:shd w:val="clear" w:color="auto" w:fill="FFFFFF" w:themeFill="background1"/>
          </w:tcPr>
          <w:p w14:paraId="00AD680B" w14:textId="0B59647C"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r w:rsidRPr="00C64C69">
              <w:t>Ongoing</w:t>
            </w:r>
          </w:p>
        </w:tc>
      </w:tr>
      <w:tr w:rsidR="004073CA" w14:paraId="1EDDFAC4" w14:textId="77777777" w:rsidTr="000D673B">
        <w:trPr>
          <w:trHeight w:val="165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98B827C" w14:textId="77777777" w:rsidR="004073CA" w:rsidRDefault="004073CA" w:rsidP="00240F9A"/>
        </w:tc>
        <w:tc>
          <w:tcPr>
            <w:tcW w:w="1937" w:type="dxa"/>
            <w:gridSpan w:val="3"/>
            <w:vMerge/>
            <w:shd w:val="clear" w:color="auto" w:fill="FFFFFF" w:themeFill="background1"/>
          </w:tcPr>
          <w:p w14:paraId="0819A3B8" w14:textId="77777777" w:rsidR="004073CA" w:rsidRPr="00C64C69" w:rsidRDefault="004073CA" w:rsidP="004073CA">
            <w:pPr>
              <w:spacing w:line="276" w:lineRule="auto"/>
              <w:cnfStyle w:val="000000000000" w:firstRow="0" w:lastRow="0" w:firstColumn="0" w:lastColumn="0" w:oddVBand="0" w:evenVBand="0" w:oddHBand="0" w:evenHBand="0" w:firstRowFirstColumn="0" w:firstRowLastColumn="0" w:lastRowFirstColumn="0" w:lastRowLastColumn="0"/>
            </w:pPr>
          </w:p>
        </w:tc>
        <w:tc>
          <w:tcPr>
            <w:tcW w:w="3382" w:type="dxa"/>
            <w:shd w:val="clear" w:color="auto" w:fill="auto"/>
          </w:tcPr>
          <w:p w14:paraId="5AAA870F" w14:textId="0EADAD01" w:rsidR="004073CA" w:rsidRPr="004073CA" w:rsidRDefault="004073CA" w:rsidP="004073CA">
            <w:pPr>
              <w:pStyle w:val="ListParagraph"/>
              <w:numPr>
                <w:ilvl w:val="0"/>
                <w:numId w:val="37"/>
              </w:numPr>
              <w:spacing w:line="276" w:lineRule="auto"/>
              <w:cnfStyle w:val="000000000000" w:firstRow="0" w:lastRow="0" w:firstColumn="0" w:lastColumn="0" w:oddVBand="0" w:evenVBand="0" w:oddHBand="0" w:evenHBand="0" w:firstRowFirstColumn="0" w:firstRowLastColumn="0" w:lastRowFirstColumn="0" w:lastRowLastColumn="0"/>
            </w:pPr>
            <w:r w:rsidRPr="004073CA">
              <w:t>Investigate potential of the Healthy Watershed Assessment in measuring progress towards the targets of the Stream Health work group</w:t>
            </w:r>
          </w:p>
        </w:tc>
        <w:tc>
          <w:tcPr>
            <w:tcW w:w="2672" w:type="dxa"/>
            <w:vMerge/>
            <w:shd w:val="clear" w:color="auto" w:fill="FFFFFF" w:themeFill="background1"/>
          </w:tcPr>
          <w:p w14:paraId="5B0C33A6"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461" w:type="dxa"/>
            <w:gridSpan w:val="2"/>
            <w:vMerge/>
            <w:shd w:val="clear" w:color="auto" w:fill="FFFFFF" w:themeFill="background1"/>
          </w:tcPr>
          <w:p w14:paraId="7E26420A"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c>
          <w:tcPr>
            <w:tcW w:w="2546" w:type="dxa"/>
            <w:gridSpan w:val="2"/>
            <w:vMerge/>
            <w:shd w:val="clear" w:color="auto" w:fill="FFFFFF" w:themeFill="background1"/>
          </w:tcPr>
          <w:p w14:paraId="1CC07890" w14:textId="77777777" w:rsidR="004073CA" w:rsidRPr="00C64C69" w:rsidRDefault="004073CA" w:rsidP="00240F9A">
            <w:pPr>
              <w:spacing w:line="276" w:lineRule="auto"/>
              <w:cnfStyle w:val="000000000000" w:firstRow="0" w:lastRow="0" w:firstColumn="0" w:lastColumn="0" w:oddVBand="0" w:evenVBand="0" w:oddHBand="0" w:evenHBand="0" w:firstRowFirstColumn="0" w:firstRowLastColumn="0" w:lastRowFirstColumn="0" w:lastRowLastColumn="0"/>
            </w:pPr>
          </w:p>
        </w:tc>
      </w:tr>
      <w:tr w:rsidR="004073CA" w14:paraId="273E0B4C" w14:textId="77777777" w:rsidTr="000D673B">
        <w:trPr>
          <w:cnfStyle w:val="000000100000" w:firstRow="0" w:lastRow="0" w:firstColumn="0" w:lastColumn="0" w:oddVBand="0" w:evenVBand="0" w:oddHBand="1" w:evenHBand="0" w:firstRowFirstColumn="0" w:firstRowLastColumn="0" w:lastRowFirstColumn="0" w:lastRowLastColumn="0"/>
          <w:trHeight w:val="1657"/>
        </w:trPr>
        <w:tc>
          <w:tcPr>
            <w:cnfStyle w:val="001000000000" w:firstRow="0" w:lastRow="0" w:firstColumn="1" w:lastColumn="0" w:oddVBand="0" w:evenVBand="0" w:oddHBand="0" w:evenHBand="0" w:firstRowFirstColumn="0" w:firstRowLastColumn="0" w:lastRowFirstColumn="0" w:lastRowLastColumn="0"/>
            <w:tcW w:w="1064" w:type="dxa"/>
            <w:vMerge/>
            <w:shd w:val="clear" w:color="auto" w:fill="FFFFFF" w:themeFill="background1"/>
          </w:tcPr>
          <w:p w14:paraId="44E9EB7F" w14:textId="77777777" w:rsidR="004073CA" w:rsidRDefault="004073CA" w:rsidP="00240F9A"/>
        </w:tc>
        <w:tc>
          <w:tcPr>
            <w:tcW w:w="1937" w:type="dxa"/>
            <w:gridSpan w:val="3"/>
            <w:vMerge/>
            <w:shd w:val="clear" w:color="auto" w:fill="FFFFFF" w:themeFill="background1"/>
          </w:tcPr>
          <w:p w14:paraId="5CFC4D1D" w14:textId="77777777" w:rsidR="004073CA" w:rsidRPr="00C64C69"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pPr>
          </w:p>
        </w:tc>
        <w:tc>
          <w:tcPr>
            <w:tcW w:w="3382" w:type="dxa"/>
            <w:shd w:val="clear" w:color="auto" w:fill="auto"/>
          </w:tcPr>
          <w:p w14:paraId="2F98230B" w14:textId="7AD550C0" w:rsidR="004073CA" w:rsidRPr="004073CA" w:rsidRDefault="004073CA" w:rsidP="004073CA">
            <w:pPr>
              <w:pStyle w:val="ListParagraph"/>
              <w:numPr>
                <w:ilvl w:val="0"/>
                <w:numId w:val="37"/>
              </w:numPr>
              <w:spacing w:line="276" w:lineRule="auto"/>
              <w:cnfStyle w:val="000000100000" w:firstRow="0" w:lastRow="0" w:firstColumn="0" w:lastColumn="0" w:oddVBand="0" w:evenVBand="0" w:oddHBand="1" w:evenHBand="0" w:firstRowFirstColumn="0" w:firstRowLastColumn="0" w:lastRowFirstColumn="0" w:lastRowLastColumn="0"/>
            </w:pPr>
            <w:r w:rsidRPr="004073CA">
              <w:t>Explore metrics of other relevant workgroups to examine the relevance to Stream Health</w:t>
            </w:r>
          </w:p>
          <w:p w14:paraId="5627338A" w14:textId="77777777" w:rsidR="004073CA" w:rsidRPr="004073CA" w:rsidRDefault="004073CA" w:rsidP="004073CA">
            <w:pPr>
              <w:spacing w:line="276" w:lineRule="auto"/>
              <w:cnfStyle w:val="000000100000" w:firstRow="0" w:lastRow="0" w:firstColumn="0" w:lastColumn="0" w:oddVBand="0" w:evenVBand="0" w:oddHBand="1" w:evenHBand="0" w:firstRowFirstColumn="0" w:firstRowLastColumn="0" w:lastRowFirstColumn="0" w:lastRowLastColumn="0"/>
            </w:pPr>
          </w:p>
        </w:tc>
        <w:tc>
          <w:tcPr>
            <w:tcW w:w="2672" w:type="dxa"/>
            <w:vMerge/>
            <w:shd w:val="clear" w:color="auto" w:fill="FFFFFF" w:themeFill="background1"/>
          </w:tcPr>
          <w:p w14:paraId="38F12573"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461" w:type="dxa"/>
            <w:gridSpan w:val="2"/>
            <w:vMerge/>
            <w:shd w:val="clear" w:color="auto" w:fill="FFFFFF" w:themeFill="background1"/>
          </w:tcPr>
          <w:p w14:paraId="16369156"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c>
          <w:tcPr>
            <w:tcW w:w="2546" w:type="dxa"/>
            <w:gridSpan w:val="2"/>
            <w:vMerge/>
            <w:shd w:val="clear" w:color="auto" w:fill="FFFFFF" w:themeFill="background1"/>
          </w:tcPr>
          <w:p w14:paraId="46723A94" w14:textId="77777777" w:rsidR="004073CA" w:rsidRPr="00C64C69" w:rsidRDefault="004073CA" w:rsidP="00240F9A">
            <w:pPr>
              <w:spacing w:line="276" w:lineRule="auto"/>
              <w:cnfStyle w:val="000000100000" w:firstRow="0" w:lastRow="0" w:firstColumn="0" w:lastColumn="0" w:oddVBand="0" w:evenVBand="0" w:oddHBand="1" w:evenHBand="0" w:firstRowFirstColumn="0" w:firstRowLastColumn="0" w:lastRowFirstColumn="0" w:lastRowLastColumn="0"/>
            </w:pPr>
          </w:p>
        </w:tc>
      </w:tr>
      <w:tr w:rsidR="004073CA" w14:paraId="5BBD17CE" w14:textId="77777777" w:rsidTr="000D673B">
        <w:trPr>
          <w:trHeight w:val="1657"/>
        </w:trPr>
        <w:tc>
          <w:tcPr>
            <w:tcW w:w="1064" w:type="dxa"/>
            <w:vMerge/>
            <w:shd w:val="clear" w:color="auto" w:fill="FFFFFF" w:themeFill="background1"/>
          </w:tcPr>
          <w:p w14:paraId="124419AF" w14:textId="77777777" w:rsidR="004073CA" w:rsidRDefault="004073CA" w:rsidP="00240F9A">
            <w:pPr>
              <w:cnfStyle w:val="001000000000" w:firstRow="0" w:lastRow="0" w:firstColumn="1" w:lastColumn="0" w:oddVBand="0" w:evenVBand="0" w:oddHBand="0" w:evenHBand="0" w:firstRowFirstColumn="0" w:firstRowLastColumn="0" w:lastRowFirstColumn="0" w:lastRowLastColumn="0"/>
            </w:pPr>
          </w:p>
        </w:tc>
        <w:tc>
          <w:tcPr>
            <w:tcW w:w="1937" w:type="dxa"/>
            <w:gridSpan w:val="3"/>
            <w:vMerge/>
            <w:shd w:val="clear" w:color="auto" w:fill="FFFFFF" w:themeFill="background1"/>
          </w:tcPr>
          <w:p w14:paraId="599A1575" w14:textId="77777777" w:rsidR="004073CA" w:rsidRPr="00C64C69" w:rsidRDefault="004073CA" w:rsidP="004073CA">
            <w:pPr>
              <w:spacing w:line="276" w:lineRule="auto"/>
            </w:pPr>
          </w:p>
        </w:tc>
        <w:tc>
          <w:tcPr>
            <w:tcW w:w="3382" w:type="dxa"/>
            <w:shd w:val="clear" w:color="auto" w:fill="auto"/>
          </w:tcPr>
          <w:p w14:paraId="0735FCE7" w14:textId="579961E3" w:rsidR="004073CA" w:rsidRPr="004073CA" w:rsidRDefault="004073CA" w:rsidP="00BC0684">
            <w:pPr>
              <w:spacing w:line="276" w:lineRule="auto"/>
            </w:pPr>
            <w:r>
              <w:t xml:space="preserve">4. </w:t>
            </w:r>
            <w:bookmarkStart w:id="12" w:name="_GoBack"/>
            <w:bookmarkEnd w:id="12"/>
            <w:r w:rsidRPr="004073CA">
              <w:t>Identification and attempted resolution of potential conflicts between actions and recommendations of other groups within the Bay Program</w:t>
            </w:r>
          </w:p>
        </w:tc>
        <w:tc>
          <w:tcPr>
            <w:tcW w:w="2672" w:type="dxa"/>
            <w:vMerge/>
            <w:shd w:val="clear" w:color="auto" w:fill="FFFFFF" w:themeFill="background1"/>
          </w:tcPr>
          <w:p w14:paraId="3D33E3C3" w14:textId="77777777" w:rsidR="004073CA" w:rsidRPr="00C64C69" w:rsidRDefault="004073CA" w:rsidP="00240F9A">
            <w:pPr>
              <w:spacing w:line="276" w:lineRule="auto"/>
            </w:pPr>
          </w:p>
        </w:tc>
        <w:tc>
          <w:tcPr>
            <w:tcW w:w="2461" w:type="dxa"/>
            <w:gridSpan w:val="2"/>
            <w:vMerge/>
            <w:shd w:val="clear" w:color="auto" w:fill="FFFFFF" w:themeFill="background1"/>
          </w:tcPr>
          <w:p w14:paraId="0AB59260" w14:textId="77777777" w:rsidR="004073CA" w:rsidRPr="00C64C69" w:rsidRDefault="004073CA" w:rsidP="00240F9A">
            <w:pPr>
              <w:spacing w:line="276" w:lineRule="auto"/>
            </w:pPr>
          </w:p>
        </w:tc>
        <w:tc>
          <w:tcPr>
            <w:tcW w:w="2546" w:type="dxa"/>
            <w:gridSpan w:val="2"/>
            <w:vMerge/>
            <w:shd w:val="clear" w:color="auto" w:fill="FFFFFF" w:themeFill="background1"/>
          </w:tcPr>
          <w:p w14:paraId="72BD1AE1" w14:textId="77777777" w:rsidR="004073CA" w:rsidRPr="00C64C69" w:rsidRDefault="004073CA" w:rsidP="00240F9A">
            <w:pPr>
              <w:spacing w:line="276" w:lineRule="auto"/>
            </w:pPr>
          </w:p>
        </w:tc>
      </w:tr>
      <w:tr w:rsidR="005E1D7B" w14:paraId="3167916A" w14:textId="77777777" w:rsidTr="003A47DC">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064" w:type="dxa"/>
            <w:tcBorders>
              <w:right w:val="single" w:sz="4" w:space="0" w:color="4472C4" w:themeColor="accent5"/>
            </w:tcBorders>
            <w:shd w:val="clear" w:color="auto" w:fill="4472C4" w:themeFill="accent5"/>
          </w:tcPr>
          <w:p w14:paraId="174D6651" w14:textId="77777777" w:rsidR="005E1D7B" w:rsidRDefault="005E1D7B" w:rsidP="00240F9A"/>
        </w:tc>
        <w:tc>
          <w:tcPr>
            <w:tcW w:w="12998" w:type="dxa"/>
            <w:gridSpan w:val="9"/>
            <w:tcBorders>
              <w:left w:val="single" w:sz="4" w:space="0" w:color="4472C4" w:themeColor="accent5"/>
            </w:tcBorders>
            <w:shd w:val="clear" w:color="auto" w:fill="4472C4" w:themeFill="accent5"/>
          </w:tcPr>
          <w:p w14:paraId="0F5B01FA" w14:textId="77777777" w:rsidR="005E1D7B" w:rsidRPr="00C64C69" w:rsidRDefault="005E1D7B" w:rsidP="00240F9A">
            <w:pPr>
              <w:cnfStyle w:val="000000100000" w:firstRow="0" w:lastRow="0" w:firstColumn="0" w:lastColumn="0" w:oddVBand="0" w:evenVBand="0" w:oddHBand="1" w:evenHBand="0" w:firstRowFirstColumn="0" w:firstRowLastColumn="0" w:lastRowFirstColumn="0" w:lastRowLastColumn="0"/>
              <w:rPr>
                <w:color w:val="FF0000"/>
              </w:rPr>
            </w:pPr>
            <w:bookmarkStart w:id="13" w:name="_Management_Approach_5:"/>
            <w:bookmarkEnd w:id="13"/>
          </w:p>
        </w:tc>
      </w:tr>
    </w:tbl>
    <w:p w14:paraId="3598A383" w14:textId="77777777" w:rsidR="00681EA2" w:rsidRDefault="00681EA2" w:rsidP="00947AB3">
      <w:pPr>
        <w:pStyle w:val="Heading1"/>
        <w:spacing w:before="0" w:after="0" w:line="240" w:lineRule="auto"/>
        <w:rPr>
          <w:b/>
          <w:sz w:val="26"/>
          <w:szCs w:val="26"/>
        </w:rPr>
      </w:pPr>
    </w:p>
    <w:sectPr w:rsidR="00681EA2" w:rsidSect="00FC2318">
      <w:footerReference w:type="default" r:id="rId12"/>
      <w:headerReference w:type="first" r:id="rId13"/>
      <w:footerReference w:type="first" r:id="rId14"/>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DA58E" w14:textId="77777777" w:rsidR="00BE1FC0" w:rsidRDefault="00BE1FC0" w:rsidP="00671242">
      <w:pPr>
        <w:spacing w:after="0" w:line="240" w:lineRule="auto"/>
      </w:pPr>
      <w:r>
        <w:separator/>
      </w:r>
    </w:p>
  </w:endnote>
  <w:endnote w:type="continuationSeparator" w:id="0">
    <w:p w14:paraId="3C3FC2EA" w14:textId="77777777" w:rsidR="00BE1FC0" w:rsidRDefault="00BE1FC0"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FDB41" w14:textId="7673CF27" w:rsidR="00940F2A" w:rsidRDefault="00FC2318" w:rsidP="00FC2318">
    <w:pPr>
      <w:pStyle w:val="Footer"/>
      <w:jc w:val="right"/>
    </w:pPr>
    <w:r>
      <w:t xml:space="preserve">Updated </w:t>
    </w:r>
    <w:r>
      <w:fldChar w:fldCharType="begin"/>
    </w:r>
    <w:r>
      <w:instrText xml:space="preserve"> DATE \@ "MMMM d, yyyy" </w:instrText>
    </w:r>
    <w:r>
      <w:fldChar w:fldCharType="separate"/>
    </w:r>
    <w:r w:rsidR="003116A9">
      <w:rPr>
        <w:noProof/>
      </w:rPr>
      <w:t>November 8,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61761">
      <w:rPr>
        <w:b/>
        <w:bCs/>
        <w:noProof/>
      </w:rPr>
      <w:t>13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1761">
      <w:rPr>
        <w:b/>
        <w:bCs/>
        <w:noProof/>
      </w:rPr>
      <w:t>13</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580B4" w14:textId="261D77F0" w:rsidR="00FC7D91" w:rsidRDefault="00FC7D91" w:rsidP="00FC7D91">
    <w:pPr>
      <w:pStyle w:val="Footer"/>
      <w:jc w:val="right"/>
    </w:pPr>
    <w:r>
      <w:t xml:space="preserve">Updated </w:t>
    </w:r>
    <w:r>
      <w:fldChar w:fldCharType="begin"/>
    </w:r>
    <w:r>
      <w:instrText xml:space="preserve"> DATE \@ "MMMM d, yyyy" </w:instrText>
    </w:r>
    <w:r>
      <w:fldChar w:fldCharType="separate"/>
    </w:r>
    <w:r w:rsidR="003116A9">
      <w:rPr>
        <w:noProof/>
      </w:rPr>
      <w:t>November 8, 2019</w:t>
    </w:r>
    <w:r>
      <w:fldChar w:fldCharType="end"/>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B61761">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61761">
      <w:rPr>
        <w:b/>
        <w:bCs/>
        <w:noProof/>
      </w:rPr>
      <w:t>13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ABD5DB" w14:textId="77777777" w:rsidR="00BE1FC0" w:rsidRDefault="00BE1FC0" w:rsidP="00671242">
      <w:pPr>
        <w:spacing w:after="0" w:line="240" w:lineRule="auto"/>
      </w:pPr>
      <w:r>
        <w:separator/>
      </w:r>
    </w:p>
  </w:footnote>
  <w:footnote w:type="continuationSeparator" w:id="0">
    <w:p w14:paraId="50EA0F18" w14:textId="77777777" w:rsidR="00BE1FC0" w:rsidRDefault="00BE1FC0"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0F835A77" w:rsidR="00940F2A" w:rsidRDefault="00947AB3" w:rsidP="00AA6177">
    <w:pPr>
      <w:rPr>
        <w:noProof/>
      </w:rPr>
    </w:pPr>
    <w:r>
      <w:rPr>
        <w:noProof/>
      </w:rPr>
      <w:drawing>
        <wp:anchor distT="0" distB="0" distL="114300" distR="114300" simplePos="0" relativeHeight="251669504" behindDoc="0" locked="0" layoutInCell="1" allowOverlap="1" wp14:anchorId="3945F4A1" wp14:editId="1B255C9D">
          <wp:simplePos x="0" y="0"/>
          <wp:positionH relativeFrom="column">
            <wp:posOffset>7104188</wp:posOffset>
          </wp:positionH>
          <wp:positionV relativeFrom="paragraph">
            <wp:posOffset>-123825</wp:posOffset>
          </wp:positionV>
          <wp:extent cx="1584325" cy="1000125"/>
          <wp:effectExtent l="0" t="0" r="0" b="9525"/>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325"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2" behindDoc="0" locked="0" layoutInCell="1" allowOverlap="1" wp14:anchorId="438C2689" wp14:editId="5A1B02E0">
              <wp:simplePos x="0" y="0"/>
              <wp:positionH relativeFrom="page">
                <wp:align>right</wp:align>
              </wp:positionH>
              <wp:positionV relativeFrom="paragraph">
                <wp:posOffset>-446567</wp:posOffset>
              </wp:positionV>
              <wp:extent cx="10090297" cy="1647825"/>
              <wp:effectExtent l="0" t="0" r="6350" b="9525"/>
              <wp:wrapNone/>
              <wp:docPr id="4" name="Rectangle 4"/>
              <wp:cNvGraphicFramePr/>
              <a:graphic xmlns:a="http://schemas.openxmlformats.org/drawingml/2006/main">
                <a:graphicData uri="http://schemas.microsoft.com/office/word/2010/wordprocessingShape">
                  <wps:wsp>
                    <wps:cNvSpPr/>
                    <wps:spPr>
                      <a:xfrm>
                        <a:off x="0" y="0"/>
                        <a:ext cx="10090297"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6" style="position:absolute;margin-left:743.3pt;margin-top:-35.15pt;width:794.5pt;height:129.75pt;z-index:25165926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" fillcolor="#13314b" stroked="f" strokeweight="1pt">
              <v:textbox>
                <w:txbxContent>
                  <w:p w14:paraId="18589208" w14:textId="7E2A7433" w:rsidR="00940F2A" w:rsidRDefault="00940F2A" w:rsidP="00B3624A"/>
                </w:txbxContent>
              </v:textbox>
              <w10:wrap anchorx="page"/>
            </v:rect>
          </w:pict>
        </mc:Fallback>
      </mc:AlternateContent>
    </w:r>
    <w:r w:rsidR="00940F2A">
      <w:rPr>
        <w:noProof/>
      </w:rPr>
      <mc:AlternateContent>
        <mc:Choice Requires="wps">
          <w:drawing>
            <wp:anchor distT="45720" distB="45720" distL="114300" distR="114300" simplePos="0" relativeHeight="251660287" behindDoc="0" locked="0" layoutInCell="1" allowOverlap="1" wp14:anchorId="7FE18A87" wp14:editId="757D5AA5">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7"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1ED"/>
    <w:multiLevelType w:val="hybridMultilevel"/>
    <w:tmpl w:val="9630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5D3"/>
    <w:multiLevelType w:val="hybridMultilevel"/>
    <w:tmpl w:val="7ADE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E2D83"/>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70E17"/>
    <w:multiLevelType w:val="hybridMultilevel"/>
    <w:tmpl w:val="46E8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E535D"/>
    <w:multiLevelType w:val="hybridMultilevel"/>
    <w:tmpl w:val="CF5EF6B6"/>
    <w:lvl w:ilvl="0" w:tplc="D370302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23A42"/>
    <w:multiLevelType w:val="hybridMultilevel"/>
    <w:tmpl w:val="9D64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E7DC8"/>
    <w:multiLevelType w:val="hybridMultilevel"/>
    <w:tmpl w:val="C9B47EDC"/>
    <w:lvl w:ilvl="0" w:tplc="A6CE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CF16DB"/>
    <w:multiLevelType w:val="hybridMultilevel"/>
    <w:tmpl w:val="1B98F13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30903"/>
    <w:multiLevelType w:val="hybridMultilevel"/>
    <w:tmpl w:val="4DE6C766"/>
    <w:lvl w:ilvl="0" w:tplc="13B455C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409B4016"/>
    <w:multiLevelType w:val="hybridMultilevel"/>
    <w:tmpl w:val="6562D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CC6390"/>
    <w:multiLevelType w:val="hybridMultilevel"/>
    <w:tmpl w:val="47F0518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847D3"/>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45AEB"/>
    <w:multiLevelType w:val="hybridMultilevel"/>
    <w:tmpl w:val="BE185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C8687E"/>
    <w:multiLevelType w:val="hybridMultilevel"/>
    <w:tmpl w:val="EF0093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84620A"/>
    <w:multiLevelType w:val="hybridMultilevel"/>
    <w:tmpl w:val="9222C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FF42D7"/>
    <w:multiLevelType w:val="hybridMultilevel"/>
    <w:tmpl w:val="6FD82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4C57A8"/>
    <w:multiLevelType w:val="hybridMultilevel"/>
    <w:tmpl w:val="0690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1"/>
  </w:num>
  <w:num w:numId="3">
    <w:abstractNumId w:val="26"/>
  </w:num>
  <w:num w:numId="4">
    <w:abstractNumId w:val="14"/>
  </w:num>
  <w:num w:numId="5">
    <w:abstractNumId w:val="37"/>
  </w:num>
  <w:num w:numId="6">
    <w:abstractNumId w:val="33"/>
  </w:num>
  <w:num w:numId="7">
    <w:abstractNumId w:val="6"/>
  </w:num>
  <w:num w:numId="8">
    <w:abstractNumId w:val="21"/>
  </w:num>
  <w:num w:numId="9">
    <w:abstractNumId w:val="4"/>
  </w:num>
  <w:num w:numId="10">
    <w:abstractNumId w:val="29"/>
  </w:num>
  <w:num w:numId="11">
    <w:abstractNumId w:val="10"/>
  </w:num>
  <w:num w:numId="12">
    <w:abstractNumId w:val="35"/>
  </w:num>
  <w:num w:numId="13">
    <w:abstractNumId w:val="17"/>
  </w:num>
  <w:num w:numId="14">
    <w:abstractNumId w:val="16"/>
  </w:num>
  <w:num w:numId="15">
    <w:abstractNumId w:val="31"/>
  </w:num>
  <w:num w:numId="16">
    <w:abstractNumId w:val="25"/>
  </w:num>
  <w:num w:numId="17">
    <w:abstractNumId w:val="28"/>
  </w:num>
  <w:num w:numId="18">
    <w:abstractNumId w:val="8"/>
  </w:num>
  <w:num w:numId="19">
    <w:abstractNumId w:val="18"/>
  </w:num>
  <w:num w:numId="20">
    <w:abstractNumId w:val="19"/>
  </w:num>
  <w:num w:numId="21">
    <w:abstractNumId w:val="13"/>
  </w:num>
  <w:num w:numId="22">
    <w:abstractNumId w:val="9"/>
  </w:num>
  <w:num w:numId="23">
    <w:abstractNumId w:val="30"/>
  </w:num>
  <w:num w:numId="24">
    <w:abstractNumId w:val="15"/>
  </w:num>
  <w:num w:numId="25">
    <w:abstractNumId w:val="34"/>
  </w:num>
  <w:num w:numId="26">
    <w:abstractNumId w:val="20"/>
  </w:num>
  <w:num w:numId="27">
    <w:abstractNumId w:val="22"/>
  </w:num>
  <w:num w:numId="28">
    <w:abstractNumId w:val="3"/>
  </w:num>
  <w:num w:numId="29">
    <w:abstractNumId w:val="39"/>
  </w:num>
  <w:num w:numId="30">
    <w:abstractNumId w:val="40"/>
  </w:num>
  <w:num w:numId="31">
    <w:abstractNumId w:val="0"/>
  </w:num>
  <w:num w:numId="32">
    <w:abstractNumId w:val="7"/>
  </w:num>
  <w:num w:numId="33">
    <w:abstractNumId w:val="5"/>
  </w:num>
  <w:num w:numId="34">
    <w:abstractNumId w:val="23"/>
  </w:num>
  <w:num w:numId="35">
    <w:abstractNumId w:val="36"/>
  </w:num>
  <w:num w:numId="36">
    <w:abstractNumId w:val="24"/>
  </w:num>
  <w:num w:numId="37">
    <w:abstractNumId w:val="2"/>
  </w:num>
  <w:num w:numId="38">
    <w:abstractNumId w:val="12"/>
  </w:num>
  <w:num w:numId="39">
    <w:abstractNumId w:val="38"/>
  </w:num>
  <w:num w:numId="40">
    <w:abstractNumId w:val="27"/>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281C"/>
    <w:rsid w:val="000035D4"/>
    <w:rsid w:val="00031862"/>
    <w:rsid w:val="00034A1E"/>
    <w:rsid w:val="00041DC9"/>
    <w:rsid w:val="00044700"/>
    <w:rsid w:val="00075463"/>
    <w:rsid w:val="000777B7"/>
    <w:rsid w:val="000838F9"/>
    <w:rsid w:val="00085832"/>
    <w:rsid w:val="000B0207"/>
    <w:rsid w:val="000B1241"/>
    <w:rsid w:val="000B3CA0"/>
    <w:rsid w:val="000C151E"/>
    <w:rsid w:val="000D3025"/>
    <w:rsid w:val="000D6A88"/>
    <w:rsid w:val="000F61C0"/>
    <w:rsid w:val="00110296"/>
    <w:rsid w:val="00124782"/>
    <w:rsid w:val="00147E3B"/>
    <w:rsid w:val="00150D7A"/>
    <w:rsid w:val="00150E1C"/>
    <w:rsid w:val="0015130F"/>
    <w:rsid w:val="0015140A"/>
    <w:rsid w:val="0015450E"/>
    <w:rsid w:val="0016176D"/>
    <w:rsid w:val="001834DA"/>
    <w:rsid w:val="00190B9E"/>
    <w:rsid w:val="001A012A"/>
    <w:rsid w:val="001A33A1"/>
    <w:rsid w:val="001B0E46"/>
    <w:rsid w:val="001C3A10"/>
    <w:rsid w:val="001C4ABA"/>
    <w:rsid w:val="001C6E86"/>
    <w:rsid w:val="001D1243"/>
    <w:rsid w:val="001D718C"/>
    <w:rsid w:val="001D75A3"/>
    <w:rsid w:val="001E2A66"/>
    <w:rsid w:val="001E2CDE"/>
    <w:rsid w:val="001E72FA"/>
    <w:rsid w:val="001F0FA2"/>
    <w:rsid w:val="00201AA3"/>
    <w:rsid w:val="00216A66"/>
    <w:rsid w:val="00225AFA"/>
    <w:rsid w:val="00225F65"/>
    <w:rsid w:val="002262A2"/>
    <w:rsid w:val="0022675D"/>
    <w:rsid w:val="0025225D"/>
    <w:rsid w:val="00260A99"/>
    <w:rsid w:val="00270729"/>
    <w:rsid w:val="00275F0E"/>
    <w:rsid w:val="002A2CD0"/>
    <w:rsid w:val="002A7D4B"/>
    <w:rsid w:val="002B7423"/>
    <w:rsid w:val="002D2705"/>
    <w:rsid w:val="002E79C6"/>
    <w:rsid w:val="002F0906"/>
    <w:rsid w:val="003100FB"/>
    <w:rsid w:val="003116A9"/>
    <w:rsid w:val="00335233"/>
    <w:rsid w:val="00342F48"/>
    <w:rsid w:val="00352792"/>
    <w:rsid w:val="00357524"/>
    <w:rsid w:val="00366886"/>
    <w:rsid w:val="00380EE5"/>
    <w:rsid w:val="00385B3D"/>
    <w:rsid w:val="003933EC"/>
    <w:rsid w:val="003978EB"/>
    <w:rsid w:val="003A47DC"/>
    <w:rsid w:val="003F3F26"/>
    <w:rsid w:val="00400A24"/>
    <w:rsid w:val="004073CA"/>
    <w:rsid w:val="004206DA"/>
    <w:rsid w:val="00454A66"/>
    <w:rsid w:val="00472828"/>
    <w:rsid w:val="00472ED6"/>
    <w:rsid w:val="004752D6"/>
    <w:rsid w:val="004906A0"/>
    <w:rsid w:val="00493CDD"/>
    <w:rsid w:val="0049427B"/>
    <w:rsid w:val="00494C69"/>
    <w:rsid w:val="0049663A"/>
    <w:rsid w:val="004B3C1A"/>
    <w:rsid w:val="004B4BFC"/>
    <w:rsid w:val="004B7974"/>
    <w:rsid w:val="004E65FF"/>
    <w:rsid w:val="004F2BEE"/>
    <w:rsid w:val="004F35D7"/>
    <w:rsid w:val="004F7FEE"/>
    <w:rsid w:val="00503CB0"/>
    <w:rsid w:val="005112C4"/>
    <w:rsid w:val="00515B73"/>
    <w:rsid w:val="00517C70"/>
    <w:rsid w:val="00517DC8"/>
    <w:rsid w:val="00531EB3"/>
    <w:rsid w:val="0055303C"/>
    <w:rsid w:val="005845E3"/>
    <w:rsid w:val="005A2020"/>
    <w:rsid w:val="005A4000"/>
    <w:rsid w:val="005A4C5D"/>
    <w:rsid w:val="005A63BA"/>
    <w:rsid w:val="005B730C"/>
    <w:rsid w:val="005C4792"/>
    <w:rsid w:val="005E19D9"/>
    <w:rsid w:val="005E1D7B"/>
    <w:rsid w:val="005F7918"/>
    <w:rsid w:val="006000F2"/>
    <w:rsid w:val="0061198D"/>
    <w:rsid w:val="0061252E"/>
    <w:rsid w:val="00614E9C"/>
    <w:rsid w:val="00620557"/>
    <w:rsid w:val="00643B59"/>
    <w:rsid w:val="006452CA"/>
    <w:rsid w:val="00646C5D"/>
    <w:rsid w:val="00667AE3"/>
    <w:rsid w:val="006700A4"/>
    <w:rsid w:val="00671242"/>
    <w:rsid w:val="00671EAE"/>
    <w:rsid w:val="00680EB0"/>
    <w:rsid w:val="00681EA2"/>
    <w:rsid w:val="006A6BDC"/>
    <w:rsid w:val="006B10D0"/>
    <w:rsid w:val="006B6F6F"/>
    <w:rsid w:val="006D6E63"/>
    <w:rsid w:val="006E0906"/>
    <w:rsid w:val="006E3F22"/>
    <w:rsid w:val="006F18DA"/>
    <w:rsid w:val="00713561"/>
    <w:rsid w:val="00725F3F"/>
    <w:rsid w:val="00744589"/>
    <w:rsid w:val="00751CF6"/>
    <w:rsid w:val="00752262"/>
    <w:rsid w:val="00754D08"/>
    <w:rsid w:val="00766FFA"/>
    <w:rsid w:val="00792EF8"/>
    <w:rsid w:val="007A3DF1"/>
    <w:rsid w:val="007A4A62"/>
    <w:rsid w:val="007A7B6A"/>
    <w:rsid w:val="007B0492"/>
    <w:rsid w:val="007B7812"/>
    <w:rsid w:val="007C156E"/>
    <w:rsid w:val="007C6283"/>
    <w:rsid w:val="007D5A9C"/>
    <w:rsid w:val="007E6A41"/>
    <w:rsid w:val="007F3FB6"/>
    <w:rsid w:val="007F51F3"/>
    <w:rsid w:val="00810712"/>
    <w:rsid w:val="00813AC4"/>
    <w:rsid w:val="00816C4D"/>
    <w:rsid w:val="008232E8"/>
    <w:rsid w:val="00835F13"/>
    <w:rsid w:val="00865888"/>
    <w:rsid w:val="0086597A"/>
    <w:rsid w:val="0086724B"/>
    <w:rsid w:val="0087028A"/>
    <w:rsid w:val="00870573"/>
    <w:rsid w:val="00892EB4"/>
    <w:rsid w:val="008A58F8"/>
    <w:rsid w:val="008B2D3A"/>
    <w:rsid w:val="008B3DBE"/>
    <w:rsid w:val="008B49C1"/>
    <w:rsid w:val="008C093F"/>
    <w:rsid w:val="008C1C96"/>
    <w:rsid w:val="008C6771"/>
    <w:rsid w:val="008D1F7B"/>
    <w:rsid w:val="00901648"/>
    <w:rsid w:val="00907924"/>
    <w:rsid w:val="00921128"/>
    <w:rsid w:val="00940F2A"/>
    <w:rsid w:val="0094563C"/>
    <w:rsid w:val="00947AB3"/>
    <w:rsid w:val="009721A8"/>
    <w:rsid w:val="00982951"/>
    <w:rsid w:val="0098737C"/>
    <w:rsid w:val="009924DD"/>
    <w:rsid w:val="009B6B7A"/>
    <w:rsid w:val="009D05AD"/>
    <w:rsid w:val="009E125F"/>
    <w:rsid w:val="009E13C2"/>
    <w:rsid w:val="009E2024"/>
    <w:rsid w:val="009F1150"/>
    <w:rsid w:val="009F49BD"/>
    <w:rsid w:val="009F5939"/>
    <w:rsid w:val="00A033B2"/>
    <w:rsid w:val="00A04B04"/>
    <w:rsid w:val="00A23EA1"/>
    <w:rsid w:val="00A33FB1"/>
    <w:rsid w:val="00A3717C"/>
    <w:rsid w:val="00A40BFA"/>
    <w:rsid w:val="00A7078B"/>
    <w:rsid w:val="00A7100A"/>
    <w:rsid w:val="00A71A21"/>
    <w:rsid w:val="00A7464D"/>
    <w:rsid w:val="00A85257"/>
    <w:rsid w:val="00A86BFF"/>
    <w:rsid w:val="00A90A9D"/>
    <w:rsid w:val="00A9142D"/>
    <w:rsid w:val="00AA21CD"/>
    <w:rsid w:val="00AA6177"/>
    <w:rsid w:val="00AA6977"/>
    <w:rsid w:val="00AC64AA"/>
    <w:rsid w:val="00AD61A4"/>
    <w:rsid w:val="00AD79AF"/>
    <w:rsid w:val="00AD7B76"/>
    <w:rsid w:val="00AF2ED8"/>
    <w:rsid w:val="00AF398E"/>
    <w:rsid w:val="00B05862"/>
    <w:rsid w:val="00B15704"/>
    <w:rsid w:val="00B1592C"/>
    <w:rsid w:val="00B24956"/>
    <w:rsid w:val="00B269B7"/>
    <w:rsid w:val="00B3624A"/>
    <w:rsid w:val="00B46E6A"/>
    <w:rsid w:val="00B51444"/>
    <w:rsid w:val="00B52296"/>
    <w:rsid w:val="00B5512A"/>
    <w:rsid w:val="00B61761"/>
    <w:rsid w:val="00B713D1"/>
    <w:rsid w:val="00B846DD"/>
    <w:rsid w:val="00B8673C"/>
    <w:rsid w:val="00BA358F"/>
    <w:rsid w:val="00BA3AF4"/>
    <w:rsid w:val="00BB3B8E"/>
    <w:rsid w:val="00BB4814"/>
    <w:rsid w:val="00BC0684"/>
    <w:rsid w:val="00BE1FC0"/>
    <w:rsid w:val="00BF05A0"/>
    <w:rsid w:val="00BF0E68"/>
    <w:rsid w:val="00C2404F"/>
    <w:rsid w:val="00C405B2"/>
    <w:rsid w:val="00C52EEE"/>
    <w:rsid w:val="00C64C69"/>
    <w:rsid w:val="00C94699"/>
    <w:rsid w:val="00C957B1"/>
    <w:rsid w:val="00C960E7"/>
    <w:rsid w:val="00C9790E"/>
    <w:rsid w:val="00CA3888"/>
    <w:rsid w:val="00CB2887"/>
    <w:rsid w:val="00CC0E86"/>
    <w:rsid w:val="00CD18AD"/>
    <w:rsid w:val="00CE15B2"/>
    <w:rsid w:val="00CE36CD"/>
    <w:rsid w:val="00CF3C26"/>
    <w:rsid w:val="00D05A46"/>
    <w:rsid w:val="00D215D2"/>
    <w:rsid w:val="00D3062D"/>
    <w:rsid w:val="00D30FC0"/>
    <w:rsid w:val="00D53D8C"/>
    <w:rsid w:val="00D619C5"/>
    <w:rsid w:val="00D646AB"/>
    <w:rsid w:val="00D647AA"/>
    <w:rsid w:val="00D76DD1"/>
    <w:rsid w:val="00DB2198"/>
    <w:rsid w:val="00DC0062"/>
    <w:rsid w:val="00DC35FF"/>
    <w:rsid w:val="00DD7485"/>
    <w:rsid w:val="00DE2DC4"/>
    <w:rsid w:val="00DF3163"/>
    <w:rsid w:val="00E01484"/>
    <w:rsid w:val="00E0152A"/>
    <w:rsid w:val="00E03628"/>
    <w:rsid w:val="00E06F45"/>
    <w:rsid w:val="00E15D9B"/>
    <w:rsid w:val="00E252A0"/>
    <w:rsid w:val="00E34B0C"/>
    <w:rsid w:val="00E35F81"/>
    <w:rsid w:val="00E3756D"/>
    <w:rsid w:val="00E41DBC"/>
    <w:rsid w:val="00E57FF4"/>
    <w:rsid w:val="00E8115C"/>
    <w:rsid w:val="00EB546C"/>
    <w:rsid w:val="00EB5DF8"/>
    <w:rsid w:val="00EB7A65"/>
    <w:rsid w:val="00EC15C2"/>
    <w:rsid w:val="00EC2854"/>
    <w:rsid w:val="00EC6FD8"/>
    <w:rsid w:val="00ED221A"/>
    <w:rsid w:val="00ED2F9E"/>
    <w:rsid w:val="00ED57BF"/>
    <w:rsid w:val="00EE1286"/>
    <w:rsid w:val="00EF49D4"/>
    <w:rsid w:val="00F1145A"/>
    <w:rsid w:val="00F15248"/>
    <w:rsid w:val="00F16197"/>
    <w:rsid w:val="00F20553"/>
    <w:rsid w:val="00F340B0"/>
    <w:rsid w:val="00F40E1B"/>
    <w:rsid w:val="00F436E7"/>
    <w:rsid w:val="00F462CB"/>
    <w:rsid w:val="00F47A7A"/>
    <w:rsid w:val="00F624CA"/>
    <w:rsid w:val="00F71F18"/>
    <w:rsid w:val="00F8705D"/>
    <w:rsid w:val="00F9417D"/>
    <w:rsid w:val="00FB2817"/>
    <w:rsid w:val="00FC2318"/>
    <w:rsid w:val="00FC7D91"/>
    <w:rsid w:val="00FD51D4"/>
    <w:rsid w:val="00FE0247"/>
    <w:rsid w:val="00FE6D8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63BA"/>
    <w:rPr>
      <w:rFonts w:ascii="Georgia" w:hAnsi="Georgia"/>
    </w:rPr>
  </w:style>
  <w:style w:type="paragraph" w:styleId="Heading1">
    <w:name w:val="heading 1"/>
    <w:basedOn w:val="Normal"/>
    <w:next w:val="Normal"/>
    <w:link w:val="Heading1Char"/>
    <w:uiPriority w:val="9"/>
    <w:qFormat/>
    <w:rsid w:val="005A63BA"/>
    <w:pPr>
      <w:spacing w:before="400"/>
      <w:outlineLvl w:val="0"/>
    </w:pPr>
    <w:rPr>
      <w:caps/>
      <w:spacing w:val="20"/>
      <w:sz w:val="24"/>
      <w:szCs w:val="28"/>
    </w:rPr>
  </w:style>
  <w:style w:type="paragraph" w:styleId="Heading2">
    <w:name w:val="heading 2"/>
    <w:basedOn w:val="Normal"/>
    <w:next w:val="Normal"/>
    <w:link w:val="Heading2Char"/>
    <w:uiPriority w:val="9"/>
    <w:unhideWhenUsed/>
    <w:qFormat/>
    <w:rsid w:val="00AA6177"/>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5A63BA"/>
    <w:rPr>
      <w:rFonts w:ascii="Georgia" w:hAnsi="Georgia"/>
      <w:caps/>
      <w:spacing w:val="20"/>
      <w:sz w:val="24"/>
      <w:szCs w:val="28"/>
    </w:rPr>
  </w:style>
  <w:style w:type="character" w:customStyle="1" w:styleId="Heading2Char">
    <w:name w:val="Heading 2 Char"/>
    <w:basedOn w:val="DefaultParagraphFont"/>
    <w:link w:val="Heading2"/>
    <w:uiPriority w:val="9"/>
    <w:rsid w:val="00AA6177"/>
    <w:rPr>
      <w:caps/>
      <w:color w:val="833C0B"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823B0B" w:themeColor="accent2" w:themeShade="7F"/>
      <w:sz w:val="24"/>
      <w:szCs w:val="24"/>
    </w:rPr>
  </w:style>
  <w:style w:type="character" w:customStyle="1" w:styleId="Heading4Char">
    <w:name w:val="Heading 4 Char"/>
    <w:basedOn w:val="DefaultParagraphFont"/>
    <w:link w:val="Heading4"/>
    <w:uiPriority w:val="9"/>
    <w:semiHidden/>
    <w:rsid w:val="00AA6177"/>
    <w:rPr>
      <w:caps/>
      <w:color w:val="823B0B" w:themeColor="accent2" w:themeShade="7F"/>
      <w:spacing w:val="10"/>
    </w:rPr>
  </w:style>
  <w:style w:type="character" w:customStyle="1" w:styleId="Heading5Char">
    <w:name w:val="Heading 5 Char"/>
    <w:basedOn w:val="DefaultParagraphFont"/>
    <w:link w:val="Heading5"/>
    <w:uiPriority w:val="9"/>
    <w:semiHidden/>
    <w:rsid w:val="00AA6177"/>
    <w:rPr>
      <w:caps/>
      <w:color w:val="823B0B" w:themeColor="accent2" w:themeShade="7F"/>
      <w:spacing w:val="10"/>
    </w:rPr>
  </w:style>
  <w:style w:type="character" w:customStyle="1" w:styleId="Heading6Char">
    <w:name w:val="Heading 6 Char"/>
    <w:basedOn w:val="DefaultParagraphFont"/>
    <w:link w:val="Heading6"/>
    <w:uiPriority w:val="9"/>
    <w:semiHidden/>
    <w:rsid w:val="00AA6177"/>
    <w:rPr>
      <w:caps/>
      <w:color w:val="C45911" w:themeColor="accent2" w:themeShade="BF"/>
      <w:spacing w:val="10"/>
    </w:rPr>
  </w:style>
  <w:style w:type="character" w:customStyle="1" w:styleId="Heading7Char">
    <w:name w:val="Heading 7 Char"/>
    <w:basedOn w:val="DefaultParagraphFont"/>
    <w:link w:val="Heading7"/>
    <w:uiPriority w:val="9"/>
    <w:semiHidden/>
    <w:rsid w:val="00AA6177"/>
    <w:rPr>
      <w:i/>
      <w:iCs/>
      <w:caps/>
      <w:color w:val="C45911"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AA6177"/>
    <w:rPr>
      <w:caps/>
      <w:color w:val="833C0B"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C45911"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823B0B"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AA6177"/>
    <w:rPr>
      <w:caps/>
      <w:color w:val="823B0B" w:themeColor="accent2" w:themeShade="7F"/>
      <w:spacing w:val="5"/>
      <w:u w:color="823B0B"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table" w:styleId="GridTable4-Accent5">
    <w:name w:val="Grid Table 4 Accent 5"/>
    <w:basedOn w:val="TableNormal"/>
    <w:uiPriority w:val="49"/>
    <w:rsid w:val="00947AB3"/>
    <w:pPr>
      <w:spacing w:after="0" w:line="240" w:lineRule="auto"/>
    </w:pPr>
    <w:rPr>
      <w:rFonts w:asciiTheme="minorHAnsi" w:eastAsiaTheme="minorHAnsi" w:hAnsiTheme="minorHAnsi" w:cstheme="minorBidi"/>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947AB3"/>
    <w:rPr>
      <w:color w:val="0563C1" w:themeColor="hyperlink"/>
      <w:u w:val="single"/>
    </w:rPr>
  </w:style>
  <w:style w:type="character" w:styleId="FollowedHyperlink">
    <w:name w:val="FollowedHyperlink"/>
    <w:basedOn w:val="DefaultParagraphFont"/>
    <w:uiPriority w:val="99"/>
    <w:semiHidden/>
    <w:unhideWhenUsed/>
    <w:rsid w:val="006452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274799584">
      <w:bodyDiv w:val="1"/>
      <w:marLeft w:val="0"/>
      <w:marRight w:val="0"/>
      <w:marTop w:val="0"/>
      <w:marBottom w:val="0"/>
      <w:divBdr>
        <w:top w:val="none" w:sz="0" w:space="0" w:color="auto"/>
        <w:left w:val="none" w:sz="0" w:space="0" w:color="auto"/>
        <w:bottom w:val="none" w:sz="0" w:space="0" w:color="auto"/>
        <w:right w:val="none" w:sz="0" w:space="0" w:color="auto"/>
      </w:divBdr>
    </w:div>
    <w:div w:id="877201135">
      <w:bodyDiv w:val="1"/>
      <w:marLeft w:val="0"/>
      <w:marRight w:val="0"/>
      <w:marTop w:val="0"/>
      <w:marBottom w:val="0"/>
      <w:divBdr>
        <w:top w:val="none" w:sz="0" w:space="0" w:color="auto"/>
        <w:left w:val="none" w:sz="0" w:space="0" w:color="auto"/>
        <w:bottom w:val="none" w:sz="0" w:space="0" w:color="auto"/>
        <w:right w:val="none" w:sz="0" w:space="0" w:color="auto"/>
      </w:divBdr>
    </w:div>
    <w:div w:id="1136139571">
      <w:bodyDiv w:val="1"/>
      <w:marLeft w:val="0"/>
      <w:marRight w:val="0"/>
      <w:marTop w:val="0"/>
      <w:marBottom w:val="0"/>
      <w:divBdr>
        <w:top w:val="none" w:sz="0" w:space="0" w:color="auto"/>
        <w:left w:val="none" w:sz="0" w:space="0" w:color="auto"/>
        <w:bottom w:val="none" w:sz="0" w:space="0" w:color="auto"/>
        <w:right w:val="none" w:sz="0" w:space="0" w:color="auto"/>
      </w:divBdr>
    </w:div>
    <w:div w:id="1165389758">
      <w:bodyDiv w:val="1"/>
      <w:marLeft w:val="0"/>
      <w:marRight w:val="0"/>
      <w:marTop w:val="0"/>
      <w:marBottom w:val="0"/>
      <w:divBdr>
        <w:top w:val="none" w:sz="0" w:space="0" w:color="auto"/>
        <w:left w:val="none" w:sz="0" w:space="0" w:color="auto"/>
        <w:bottom w:val="none" w:sz="0" w:space="0" w:color="auto"/>
        <w:right w:val="none" w:sz="0" w:space="0" w:color="auto"/>
      </w:divBdr>
    </w:div>
    <w:div w:id="1237789387">
      <w:bodyDiv w:val="1"/>
      <w:marLeft w:val="0"/>
      <w:marRight w:val="0"/>
      <w:marTop w:val="0"/>
      <w:marBottom w:val="0"/>
      <w:divBdr>
        <w:top w:val="none" w:sz="0" w:space="0" w:color="auto"/>
        <w:left w:val="none" w:sz="0" w:space="0" w:color="auto"/>
        <w:bottom w:val="none" w:sz="0" w:space="0" w:color="auto"/>
        <w:right w:val="none" w:sz="0" w:space="0" w:color="auto"/>
      </w:divBdr>
    </w:div>
    <w:div w:id="1557010286">
      <w:bodyDiv w:val="1"/>
      <w:marLeft w:val="0"/>
      <w:marRight w:val="0"/>
      <w:marTop w:val="0"/>
      <w:marBottom w:val="0"/>
      <w:divBdr>
        <w:top w:val="none" w:sz="0" w:space="0" w:color="auto"/>
        <w:left w:val="none" w:sz="0" w:space="0" w:color="auto"/>
        <w:bottom w:val="none" w:sz="0" w:space="0" w:color="auto"/>
        <w:right w:val="none" w:sz="0" w:space="0" w:color="auto"/>
      </w:divBdr>
    </w:div>
    <w:div w:id="1595169756">
      <w:bodyDiv w:val="1"/>
      <w:marLeft w:val="0"/>
      <w:marRight w:val="0"/>
      <w:marTop w:val="0"/>
      <w:marBottom w:val="0"/>
      <w:divBdr>
        <w:top w:val="none" w:sz="0" w:space="0" w:color="auto"/>
        <w:left w:val="none" w:sz="0" w:space="0" w:color="auto"/>
        <w:bottom w:val="none" w:sz="0" w:space="0" w:color="auto"/>
        <w:right w:val="none" w:sz="0" w:space="0" w:color="auto"/>
      </w:divBdr>
    </w:div>
    <w:div w:id="18859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esapeakebay.net/decisions/srs-gui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18F1A6B273B2469067434C6571C652" ma:contentTypeVersion="6" ma:contentTypeDescription="Create a new document." ma:contentTypeScope="" ma:versionID="6d82724057ffff212b5d644296407d29">
  <xsd:schema xmlns:xsd="http://www.w3.org/2001/XMLSchema" xmlns:xs="http://www.w3.org/2001/XMLSchema" xmlns:p="http://schemas.microsoft.com/office/2006/metadata/properties" xmlns:ns2="4a1e9e52-b1df-48d5-aa62-72081cda54bb" xmlns:ns3="81493b60-ac3d-43de-8143-f671739172a3" targetNamespace="http://schemas.microsoft.com/office/2006/metadata/properties" ma:root="true" ma:fieldsID="a52d5938892eeeab804e6979f8a8f987" ns2:_="" ns3:_="">
    <xsd:import namespace="4a1e9e52-b1df-48d5-aa62-72081cda54bb"/>
    <xsd:import namespace="81493b60-ac3d-43de-8143-f671739172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e9e52-b1df-48d5-aa62-72081cda54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493b60-ac3d-43de-8143-f671739172a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C3F0-93A3-4ABB-B720-1C5C3B82CB53}">
  <ds:schemaRefs>
    <ds:schemaRef ds:uri="http://schemas.microsoft.com/sharepoint/v3/contenttype/forms"/>
  </ds:schemaRefs>
</ds:datastoreItem>
</file>

<file path=customXml/itemProps2.xml><?xml version="1.0" encoding="utf-8"?>
<ds:datastoreItem xmlns:ds="http://schemas.openxmlformats.org/officeDocument/2006/customXml" ds:itemID="{AF5802BC-6DED-4773-A9E5-494DEED3ADE5}">
  <ds:schemaRefs>
    <ds:schemaRef ds:uri="81493b60-ac3d-43de-8143-f671739172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a1e9e52-b1df-48d5-aa62-72081cda54bb"/>
    <ds:schemaRef ds:uri="http://www.w3.org/XML/1998/namespace"/>
    <ds:schemaRef ds:uri="http://purl.org/dc/dcmitype/"/>
  </ds:schemaRefs>
</ds:datastoreItem>
</file>

<file path=customXml/itemProps3.xml><?xml version="1.0" encoding="utf-8"?>
<ds:datastoreItem xmlns:ds="http://schemas.openxmlformats.org/officeDocument/2006/customXml" ds:itemID="{FC064357-7209-4FD1-A65F-82D37ACEB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e9e52-b1df-48d5-aa62-72081cda54bb"/>
    <ds:schemaRef ds:uri="81493b60-ac3d-43de-8143-f6717391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C7F09-BC5F-434E-AD85-B4F48E70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Greenberg, Julianna</cp:lastModifiedBy>
  <cp:revision>3</cp:revision>
  <cp:lastPrinted>2019-03-11T15:04:00Z</cp:lastPrinted>
  <dcterms:created xsi:type="dcterms:W3CDTF">2019-11-05T19:13:00Z</dcterms:created>
  <dcterms:modified xsi:type="dcterms:W3CDTF">2019-11-08T15:37:00Z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0x0101006A18F1A6B273B2469067434C6571C652</vt:lpwstr>
  </property>
</Properties>
</file>