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3BC80" w14:textId="7B19E2BE" w:rsidR="009A3CF2" w:rsidRPr="00925D2E" w:rsidRDefault="009A3CF2" w:rsidP="00F034B4">
      <w:pPr>
        <w:ind w:firstLine="0"/>
        <w:rPr>
          <w:rFonts w:ascii="Times New Roman" w:hAnsi="Times New Roman"/>
          <w:b/>
          <w:i/>
          <w:noProof/>
          <w:sz w:val="24"/>
          <w:szCs w:val="24"/>
        </w:rPr>
      </w:pPr>
      <w:bookmarkStart w:id="0" w:name="_GoBack"/>
      <w:bookmarkEnd w:id="0"/>
      <w:r w:rsidRPr="00925D2E">
        <w:rPr>
          <w:rFonts w:ascii="Times New Roman" w:hAnsi="Times New Roman"/>
          <w:b/>
          <w:i/>
          <w:noProof/>
          <w:sz w:val="24"/>
          <w:szCs w:val="24"/>
          <w:lang w:bidi="ar-SA"/>
        </w:rPr>
        <w:drawing>
          <wp:anchor distT="0" distB="0" distL="114300" distR="114300" simplePos="0" relativeHeight="251658240" behindDoc="1" locked="0" layoutInCell="1" allowOverlap="1" wp14:anchorId="7BC55844" wp14:editId="356E64ED">
            <wp:simplePos x="0" y="0"/>
            <wp:positionH relativeFrom="column">
              <wp:posOffset>2514600</wp:posOffset>
            </wp:positionH>
            <wp:positionV relativeFrom="paragraph">
              <wp:posOffset>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2F42B" w14:textId="77777777" w:rsidR="009A3CF2" w:rsidRPr="00925D2E" w:rsidRDefault="009A3CF2" w:rsidP="00F034B4">
      <w:pPr>
        <w:ind w:firstLine="0"/>
        <w:rPr>
          <w:rFonts w:ascii="Times New Roman" w:hAnsi="Times New Roman"/>
          <w:b/>
          <w:i/>
          <w:noProof/>
          <w:sz w:val="24"/>
          <w:szCs w:val="24"/>
        </w:rPr>
      </w:pPr>
    </w:p>
    <w:p w14:paraId="0C585C31" w14:textId="77777777" w:rsidR="00925D2E" w:rsidRPr="000E6DB8" w:rsidRDefault="00925D2E" w:rsidP="00F034B4">
      <w:pPr>
        <w:ind w:firstLine="0"/>
        <w:rPr>
          <w:rFonts w:ascii="Calibri Light" w:hAnsi="Calibri Light" w:cs="Calibri Light"/>
          <w:b/>
          <w:i/>
          <w:noProof/>
          <w:sz w:val="14"/>
          <w:szCs w:val="24"/>
        </w:rPr>
      </w:pPr>
    </w:p>
    <w:p w14:paraId="7BC557F1" w14:textId="5B637666" w:rsidR="008E77D3" w:rsidRPr="00925D2E" w:rsidRDefault="007C3D83" w:rsidP="00F034B4">
      <w:pPr>
        <w:ind w:firstLine="0"/>
        <w:rPr>
          <w:rFonts w:ascii="Calibri Light" w:hAnsi="Calibri Light" w:cs="Calibri Light"/>
          <w:b/>
          <w:i/>
          <w:sz w:val="28"/>
          <w:szCs w:val="24"/>
        </w:rPr>
      </w:pPr>
      <w:r>
        <w:rPr>
          <w:rFonts w:ascii="Calibri Light" w:hAnsi="Calibri Light" w:cs="Calibri Light"/>
          <w:b/>
          <w:i/>
          <w:noProof/>
          <w:sz w:val="28"/>
          <w:szCs w:val="24"/>
        </w:rPr>
        <w:br/>
      </w:r>
      <w:r w:rsidR="009A3CF2" w:rsidRPr="00925D2E">
        <w:rPr>
          <w:rFonts w:ascii="Calibri Light" w:hAnsi="Calibri Light" w:cs="Calibri Light"/>
          <w:b/>
          <w:i/>
          <w:noProof/>
          <w:sz w:val="28"/>
          <w:szCs w:val="24"/>
        </w:rPr>
        <w:t>C</w:t>
      </w:r>
      <w:r w:rsidR="008E77D3" w:rsidRPr="00925D2E">
        <w:rPr>
          <w:rFonts w:ascii="Calibri Light" w:hAnsi="Calibri Light" w:cs="Calibri Light"/>
          <w:b/>
          <w:i/>
          <w:noProof/>
          <w:sz w:val="28"/>
          <w:szCs w:val="24"/>
        </w:rPr>
        <w:t>HESAPEAKE BAY COMMISSIO</w:t>
      </w:r>
      <w:r w:rsidR="00BC5AAB" w:rsidRPr="00925D2E">
        <w:rPr>
          <w:rFonts w:ascii="Calibri Light" w:hAnsi="Calibri Light" w:cs="Calibri Light"/>
          <w:b/>
          <w:i/>
          <w:noProof/>
          <w:sz w:val="28"/>
          <w:szCs w:val="24"/>
          <w:lang w:bidi="ar-SA"/>
        </w:rPr>
        <mc:AlternateContent>
          <mc:Choice Requires="wps">
            <w:drawing>
              <wp:anchor distT="0" distB="0" distL="114300" distR="114300" simplePos="0" relativeHeight="251657216" behindDoc="1" locked="1" layoutInCell="1" allowOverlap="1" wp14:anchorId="7BC55846" wp14:editId="0F408265">
                <wp:simplePos x="0" y="0"/>
                <wp:positionH relativeFrom="page">
                  <wp:posOffset>914400</wp:posOffset>
                </wp:positionH>
                <wp:positionV relativeFrom="page">
                  <wp:posOffset>914400</wp:posOffset>
                </wp:positionV>
                <wp:extent cx="59436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6192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56A2AB"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in" to="540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p+FwIAACoEAAAOAAAAZHJzL2Uyb0RvYy54bWysU8GO2jAQvVfqP1i+QxI2sB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" strokecolor="#619284" strokeweight="1.25pt">
                <w10:wrap anchorx="page" anchory="page"/>
                <w10:anchorlock/>
              </v:line>
            </w:pict>
          </mc:Fallback>
        </mc:AlternateContent>
      </w:r>
      <w:r w:rsidR="00AD6DFA" w:rsidRPr="00925D2E">
        <w:rPr>
          <w:rFonts w:ascii="Calibri Light" w:hAnsi="Calibri Light" w:cs="Calibri Light"/>
          <w:b/>
          <w:i/>
          <w:noProof/>
          <w:sz w:val="28"/>
          <w:szCs w:val="24"/>
        </w:rPr>
        <w:t>N</w:t>
      </w:r>
      <w:r w:rsidR="00A07D3F" w:rsidRPr="00925D2E">
        <w:rPr>
          <w:rFonts w:ascii="Calibri Light" w:hAnsi="Calibri Light" w:cs="Calibri Light"/>
          <w:b/>
          <w:i/>
          <w:noProof/>
          <w:sz w:val="28"/>
          <w:szCs w:val="24"/>
        </w:rPr>
        <w:t xml:space="preserve">                        </w:t>
      </w:r>
      <w:r w:rsidR="00AD6DFA" w:rsidRPr="00925D2E">
        <w:rPr>
          <w:rFonts w:ascii="Calibri Light" w:hAnsi="Calibri Light" w:cs="Calibri Light"/>
          <w:b/>
          <w:i/>
          <w:noProof/>
          <w:sz w:val="28"/>
          <w:szCs w:val="24"/>
        </w:rPr>
        <w:t xml:space="preserve">     </w:t>
      </w:r>
      <w:r w:rsidR="00A07D3F" w:rsidRPr="00925D2E">
        <w:rPr>
          <w:rFonts w:ascii="Calibri Light" w:hAnsi="Calibri Light" w:cs="Calibri Light"/>
          <w:b/>
          <w:noProof/>
          <w:sz w:val="28"/>
          <w:szCs w:val="24"/>
        </w:rPr>
        <w:t xml:space="preserve">   </w:t>
      </w:r>
      <w:r w:rsidR="00AD6DFA" w:rsidRPr="00925D2E">
        <w:rPr>
          <w:rFonts w:ascii="Calibri Light" w:hAnsi="Calibri Light" w:cs="Calibri Light"/>
          <w:b/>
          <w:noProof/>
          <w:sz w:val="28"/>
          <w:szCs w:val="24"/>
        </w:rPr>
        <w:t xml:space="preserve">           </w:t>
      </w:r>
      <w:r w:rsidR="00925D2E">
        <w:rPr>
          <w:rFonts w:ascii="Calibri Light" w:hAnsi="Calibri Light" w:cs="Calibri Light"/>
          <w:b/>
          <w:noProof/>
          <w:sz w:val="28"/>
          <w:szCs w:val="24"/>
        </w:rPr>
        <w:t xml:space="preserve">       </w:t>
      </w:r>
      <w:r w:rsidR="00AD6DFA" w:rsidRPr="00925D2E">
        <w:rPr>
          <w:rFonts w:ascii="Calibri Light" w:hAnsi="Calibri Light" w:cs="Calibri Light"/>
          <w:b/>
          <w:noProof/>
          <w:sz w:val="28"/>
          <w:szCs w:val="24"/>
        </w:rPr>
        <w:t xml:space="preserve">    </w:t>
      </w:r>
      <w:r w:rsidR="00EA0F22" w:rsidRPr="00925D2E">
        <w:rPr>
          <w:rFonts w:ascii="Calibri Light" w:hAnsi="Calibri Light" w:cs="Calibri Light"/>
          <w:b/>
          <w:i/>
          <w:noProof/>
          <w:sz w:val="28"/>
          <w:szCs w:val="24"/>
        </w:rPr>
        <w:t>D</w:t>
      </w:r>
      <w:r w:rsidR="00172524" w:rsidRPr="00925D2E">
        <w:rPr>
          <w:rFonts w:ascii="Calibri Light" w:hAnsi="Calibri Light" w:cs="Calibri Light"/>
          <w:b/>
          <w:i/>
          <w:noProof/>
          <w:sz w:val="28"/>
          <w:szCs w:val="24"/>
        </w:rPr>
        <w:t>EC</w:t>
      </w:r>
      <w:r w:rsidR="00A408BB" w:rsidRPr="00925D2E">
        <w:rPr>
          <w:rFonts w:ascii="Calibri Light" w:hAnsi="Calibri Light" w:cs="Calibri Light"/>
          <w:b/>
          <w:i/>
          <w:noProof/>
          <w:sz w:val="28"/>
          <w:szCs w:val="24"/>
        </w:rPr>
        <w:t>EMBER</w:t>
      </w:r>
      <w:r w:rsidR="00EA0F22" w:rsidRPr="00925D2E">
        <w:rPr>
          <w:rFonts w:ascii="Calibri Light" w:hAnsi="Calibri Light" w:cs="Calibri Light"/>
          <w:b/>
          <w:i/>
          <w:noProof/>
          <w:sz w:val="28"/>
          <w:szCs w:val="24"/>
        </w:rPr>
        <w:t xml:space="preserve"> </w:t>
      </w:r>
      <w:r w:rsidR="00C93B99" w:rsidRPr="00925D2E">
        <w:rPr>
          <w:rFonts w:ascii="Calibri Light" w:hAnsi="Calibri Light" w:cs="Calibri Light"/>
          <w:b/>
          <w:i/>
          <w:noProof/>
          <w:sz w:val="28"/>
          <w:szCs w:val="24"/>
        </w:rPr>
        <w:t xml:space="preserve">17, </w:t>
      </w:r>
      <w:r w:rsidR="00A07D3F" w:rsidRPr="00925D2E">
        <w:rPr>
          <w:rFonts w:ascii="Calibri Light" w:hAnsi="Calibri Light" w:cs="Calibri Light"/>
          <w:b/>
          <w:i/>
          <w:noProof/>
          <w:sz w:val="28"/>
          <w:szCs w:val="24"/>
        </w:rPr>
        <w:t>2019</w:t>
      </w:r>
    </w:p>
    <w:p w14:paraId="7BC557F2" w14:textId="77777777" w:rsidR="00DC6814" w:rsidRPr="00925D2E" w:rsidRDefault="00DC6814" w:rsidP="00F034B4">
      <w:pPr>
        <w:ind w:firstLine="0"/>
        <w:rPr>
          <w:rFonts w:ascii="Verdana" w:hAnsi="Verdana"/>
          <w:b/>
          <w:sz w:val="24"/>
          <w:szCs w:val="24"/>
        </w:rPr>
      </w:pPr>
    </w:p>
    <w:p w14:paraId="7D900555" w14:textId="042BFE54" w:rsidR="00E96F02" w:rsidRPr="00925D2E" w:rsidRDefault="000E6DB8" w:rsidP="00E96F02">
      <w:pPr>
        <w:ind w:firstLine="0"/>
        <w:jc w:val="center"/>
        <w:rPr>
          <w:rFonts w:asciiTheme="minorHAnsi" w:hAnsiTheme="minorHAnsi" w:cstheme="minorHAnsi"/>
          <w:b/>
          <w:sz w:val="24"/>
          <w:szCs w:val="24"/>
        </w:rPr>
      </w:pPr>
      <w:r>
        <w:rPr>
          <w:rFonts w:ascii="Verdana" w:hAnsi="Verdana"/>
          <w:sz w:val="24"/>
          <w:szCs w:val="24"/>
        </w:rPr>
        <w:br/>
      </w:r>
      <w:r w:rsidR="00925D2E" w:rsidRPr="00925D2E">
        <w:rPr>
          <w:rFonts w:ascii="Verdana" w:hAnsi="Verdana"/>
          <w:sz w:val="24"/>
          <w:szCs w:val="24"/>
        </w:rPr>
        <w:br/>
      </w:r>
      <w:r w:rsidR="00E96F02" w:rsidRPr="000E6DB8">
        <w:rPr>
          <w:rFonts w:asciiTheme="minorHAnsi" w:hAnsiTheme="minorHAnsi" w:cstheme="minorHAnsi"/>
          <w:b/>
          <w:sz w:val="28"/>
          <w:szCs w:val="24"/>
        </w:rPr>
        <w:t xml:space="preserve">FY 2020 FEDERAL APPROPRIATIONS </w:t>
      </w:r>
      <w:r w:rsidR="00F47676" w:rsidRPr="000E6DB8">
        <w:rPr>
          <w:rFonts w:asciiTheme="minorHAnsi" w:hAnsiTheme="minorHAnsi" w:cstheme="minorHAnsi"/>
          <w:b/>
          <w:sz w:val="28"/>
          <w:szCs w:val="24"/>
        </w:rPr>
        <w:t>CONFERENCE COMMITTEE RE</w:t>
      </w:r>
      <w:r w:rsidR="00EA0F22" w:rsidRPr="000E6DB8">
        <w:rPr>
          <w:rFonts w:asciiTheme="minorHAnsi" w:hAnsiTheme="minorHAnsi" w:cstheme="minorHAnsi"/>
          <w:b/>
          <w:sz w:val="28"/>
          <w:szCs w:val="24"/>
        </w:rPr>
        <w:t>SULTS</w:t>
      </w:r>
    </w:p>
    <w:p w14:paraId="11BBBA6B" w14:textId="26C88A73" w:rsidR="00E96F02" w:rsidRDefault="00E96F02" w:rsidP="00E96F02">
      <w:pPr>
        <w:ind w:firstLine="0"/>
        <w:jc w:val="center"/>
        <w:rPr>
          <w:rFonts w:asciiTheme="minorHAnsi" w:hAnsiTheme="minorHAnsi" w:cstheme="minorHAnsi"/>
          <w:b/>
          <w:sz w:val="24"/>
          <w:szCs w:val="24"/>
        </w:rPr>
      </w:pPr>
    </w:p>
    <w:p w14:paraId="76741E83" w14:textId="6AE14CA1" w:rsidR="000E6DB8" w:rsidRPr="00925D2E" w:rsidRDefault="000E6DB8" w:rsidP="00E96F02">
      <w:pPr>
        <w:ind w:firstLine="0"/>
        <w:jc w:val="center"/>
        <w:rPr>
          <w:rFonts w:asciiTheme="minorHAnsi" w:hAnsiTheme="minorHAnsi" w:cstheme="minorHAnsi"/>
          <w:b/>
          <w:sz w:val="24"/>
          <w:szCs w:val="24"/>
        </w:rPr>
      </w:pPr>
    </w:p>
    <w:p w14:paraId="78227504" w14:textId="418110E9" w:rsidR="00E96F02" w:rsidRPr="000E6DB8" w:rsidRDefault="00E96F02" w:rsidP="007659FE">
      <w:pPr>
        <w:ind w:firstLine="0"/>
        <w:rPr>
          <w:rFonts w:asciiTheme="minorHAnsi" w:hAnsiTheme="minorHAnsi" w:cstheme="minorHAnsi"/>
          <w:b/>
          <w:bCs/>
          <w:sz w:val="28"/>
          <w:szCs w:val="24"/>
          <w:u w:val="single"/>
          <w:lang w:bidi="ar-SA"/>
        </w:rPr>
      </w:pPr>
      <w:r w:rsidRPr="000E6DB8">
        <w:rPr>
          <w:rFonts w:asciiTheme="minorHAnsi" w:hAnsiTheme="minorHAnsi" w:cstheme="minorHAnsi"/>
          <w:b/>
          <w:bCs/>
          <w:sz w:val="28"/>
          <w:szCs w:val="24"/>
          <w:u w:val="single"/>
        </w:rPr>
        <w:t>Interior Bill</w:t>
      </w:r>
    </w:p>
    <w:p w14:paraId="5CF021D9" w14:textId="77777777" w:rsidR="00E96F02" w:rsidRPr="00925D2E" w:rsidRDefault="00E96F02" w:rsidP="00E96F02">
      <w:pPr>
        <w:rPr>
          <w:rFonts w:asciiTheme="minorHAnsi" w:hAnsiTheme="minorHAnsi" w:cstheme="minorHAnsi"/>
          <w:sz w:val="24"/>
          <w:szCs w:val="24"/>
        </w:rPr>
      </w:pPr>
    </w:p>
    <w:p w14:paraId="034F645E" w14:textId="46A04B1E" w:rsidR="00E96F02" w:rsidRPr="00925D2E" w:rsidRDefault="000B18DB"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 xml:space="preserve">EPA </w:t>
      </w:r>
      <w:r w:rsidR="00E96F02" w:rsidRPr="00925D2E">
        <w:rPr>
          <w:rFonts w:asciiTheme="minorHAnsi" w:hAnsiTheme="minorHAnsi" w:cstheme="minorHAnsi"/>
          <w:b/>
          <w:bCs/>
          <w:sz w:val="24"/>
          <w:szCs w:val="24"/>
        </w:rPr>
        <w:t>Geographic Programs – Chesapeake Bay</w:t>
      </w:r>
      <w:r w:rsidR="00925D2E" w:rsidRPr="00925D2E">
        <w:rPr>
          <w:rFonts w:asciiTheme="minorHAnsi" w:hAnsiTheme="minorHAnsi" w:cstheme="minorHAnsi"/>
          <w:b/>
          <w:bCs/>
          <w:sz w:val="24"/>
          <w:szCs w:val="24"/>
        </w:rPr>
        <w:br/>
      </w:r>
      <w:r w:rsidR="00E96F02" w:rsidRPr="00925D2E">
        <w:rPr>
          <w:rFonts w:asciiTheme="minorHAnsi" w:hAnsiTheme="minorHAnsi" w:cstheme="minorHAnsi"/>
          <w:sz w:val="24"/>
          <w:szCs w:val="24"/>
        </w:rPr>
        <w:t>$85</w:t>
      </w:r>
      <w:r w:rsidR="00E8511D" w:rsidRPr="00925D2E">
        <w:rPr>
          <w:rFonts w:asciiTheme="minorHAnsi" w:hAnsiTheme="minorHAnsi" w:cstheme="minorHAnsi"/>
          <w:sz w:val="24"/>
          <w:szCs w:val="24"/>
        </w:rPr>
        <w:t>,000,000</w:t>
      </w:r>
      <w:r w:rsidRPr="00925D2E">
        <w:rPr>
          <w:rFonts w:asciiTheme="minorHAnsi" w:hAnsiTheme="minorHAnsi" w:cstheme="minorHAnsi"/>
          <w:sz w:val="24"/>
          <w:szCs w:val="24"/>
        </w:rPr>
        <w:t xml:space="preserve"> an increase of $12</w:t>
      </w:r>
      <w:r w:rsidR="00E8511D" w:rsidRPr="00925D2E">
        <w:rPr>
          <w:rFonts w:asciiTheme="minorHAnsi" w:hAnsiTheme="minorHAnsi" w:cstheme="minorHAnsi"/>
          <w:sz w:val="24"/>
          <w:szCs w:val="24"/>
        </w:rPr>
        <w:t>,000,000</w:t>
      </w:r>
      <w:r w:rsidRPr="00925D2E">
        <w:rPr>
          <w:rFonts w:asciiTheme="minorHAnsi" w:hAnsiTheme="minorHAnsi" w:cstheme="minorHAnsi"/>
          <w:sz w:val="24"/>
          <w:szCs w:val="24"/>
        </w:rPr>
        <w:t xml:space="preserve"> over FY 2019 enacted level</w:t>
      </w:r>
      <w:r w:rsidR="00E96F02" w:rsidRPr="00925D2E">
        <w:rPr>
          <w:rFonts w:asciiTheme="minorHAnsi" w:hAnsiTheme="minorHAnsi" w:cstheme="minorHAnsi"/>
          <w:sz w:val="24"/>
          <w:szCs w:val="24"/>
        </w:rPr>
        <w:t xml:space="preserve"> </w:t>
      </w:r>
    </w:p>
    <w:p w14:paraId="17CA1828" w14:textId="77777777" w:rsidR="00E96F02" w:rsidRPr="00925D2E" w:rsidRDefault="00E96F02" w:rsidP="00925D2E">
      <w:pPr>
        <w:ind w:firstLine="0"/>
        <w:rPr>
          <w:rFonts w:asciiTheme="minorHAnsi" w:hAnsiTheme="minorHAnsi" w:cstheme="minorHAnsi"/>
          <w:sz w:val="24"/>
          <w:szCs w:val="24"/>
        </w:rPr>
      </w:pPr>
    </w:p>
    <w:p w14:paraId="3F0D7E3E" w14:textId="60C29FE9" w:rsidR="00E96F02" w:rsidRPr="00925D2E" w:rsidRDefault="000B18DB" w:rsidP="00E96F02">
      <w:pPr>
        <w:ind w:firstLine="0"/>
        <w:rPr>
          <w:rFonts w:asciiTheme="minorHAnsi" w:hAnsiTheme="minorHAnsi" w:cstheme="minorHAnsi"/>
          <w:sz w:val="24"/>
          <w:szCs w:val="24"/>
        </w:rPr>
      </w:pPr>
      <w:r w:rsidRPr="00925D2E">
        <w:rPr>
          <w:rFonts w:asciiTheme="minorHAnsi" w:hAnsiTheme="minorHAnsi" w:cstheme="minorHAnsi"/>
          <w:sz w:val="24"/>
          <w:szCs w:val="24"/>
        </w:rPr>
        <w:t xml:space="preserve">Report </w:t>
      </w:r>
      <w:r w:rsidR="00E96F02" w:rsidRPr="00925D2E">
        <w:rPr>
          <w:rFonts w:asciiTheme="minorHAnsi" w:hAnsiTheme="minorHAnsi" w:cstheme="minorHAnsi"/>
          <w:sz w:val="24"/>
          <w:szCs w:val="24"/>
        </w:rPr>
        <w:t>Language:</w:t>
      </w:r>
    </w:p>
    <w:p w14:paraId="31D46939" w14:textId="6F2C5FE9" w:rsidR="00E96F02" w:rsidRPr="00925D2E" w:rsidRDefault="00E96F02" w:rsidP="000B18DB">
      <w:pPr>
        <w:ind w:firstLine="0"/>
        <w:rPr>
          <w:rFonts w:asciiTheme="minorHAnsi" w:hAnsiTheme="minorHAnsi" w:cstheme="minorHAnsi"/>
          <w:i/>
          <w:iCs/>
          <w:sz w:val="24"/>
          <w:szCs w:val="24"/>
        </w:rPr>
      </w:pPr>
      <w:bookmarkStart w:id="1" w:name="_Hlk20731109"/>
      <w:r w:rsidRPr="00925D2E">
        <w:rPr>
          <w:rFonts w:asciiTheme="minorHAnsi" w:hAnsiTheme="minorHAnsi" w:cstheme="minorHAnsi"/>
          <w:i/>
          <w:iCs/>
          <w:sz w:val="24"/>
          <w:szCs w:val="24"/>
        </w:rPr>
        <w:t>Chesapeake Bay—The Committee recommends $85,000,000 for the Chesapeake Bay program, an increase of $12,000,000 above the enacted level and $70,700,000 above the budget request. From within the amount provided, $9,000,000 is for nutrient and sediment removal grants and $9,000,000 is for small watershed grants to control polluted runoff from urban, suburban and agricultural lands, and $6,000,000 is for state-based implementation in the most effective basins.</w:t>
      </w:r>
    </w:p>
    <w:p w14:paraId="14685653" w14:textId="2F6C8933" w:rsidR="000B18DB" w:rsidRPr="00925D2E" w:rsidRDefault="000B18DB" w:rsidP="000B18DB">
      <w:pPr>
        <w:ind w:firstLine="0"/>
        <w:rPr>
          <w:rFonts w:asciiTheme="minorHAnsi" w:hAnsiTheme="minorHAnsi" w:cstheme="minorHAnsi"/>
          <w:iCs/>
          <w:sz w:val="24"/>
          <w:szCs w:val="24"/>
        </w:rPr>
      </w:pPr>
    </w:p>
    <w:p w14:paraId="5FA4B402" w14:textId="0E6E8EE6" w:rsidR="000B18DB" w:rsidRPr="00925D2E" w:rsidRDefault="000B18DB" w:rsidP="000B18DB">
      <w:pPr>
        <w:ind w:firstLine="0"/>
        <w:rPr>
          <w:rFonts w:asciiTheme="minorHAnsi" w:hAnsiTheme="minorHAnsi" w:cstheme="minorHAnsi"/>
          <w:sz w:val="24"/>
          <w:szCs w:val="24"/>
        </w:rPr>
      </w:pPr>
      <w:r w:rsidRPr="00925D2E">
        <w:rPr>
          <w:rFonts w:asciiTheme="minorHAnsi" w:hAnsiTheme="minorHAnsi" w:cstheme="minorHAnsi"/>
          <w:b/>
          <w:bCs/>
          <w:sz w:val="24"/>
          <w:szCs w:val="24"/>
        </w:rPr>
        <w:t>NPS Chesapeake Bay Gateways and Trails Program</w:t>
      </w:r>
      <w:r w:rsidR="00925D2E" w:rsidRPr="00925D2E">
        <w:rPr>
          <w:rFonts w:asciiTheme="minorHAnsi" w:hAnsiTheme="minorHAnsi" w:cstheme="minorHAnsi"/>
          <w:b/>
          <w:bCs/>
          <w:sz w:val="24"/>
          <w:szCs w:val="24"/>
        </w:rPr>
        <w:br/>
      </w:r>
      <w:r w:rsidRPr="00925D2E">
        <w:rPr>
          <w:rFonts w:asciiTheme="minorHAnsi" w:hAnsiTheme="minorHAnsi" w:cstheme="minorHAnsi"/>
          <w:sz w:val="24"/>
          <w:szCs w:val="24"/>
        </w:rPr>
        <w:t>$3</w:t>
      </w:r>
      <w:r w:rsidR="00E8511D" w:rsidRPr="00925D2E">
        <w:rPr>
          <w:rFonts w:asciiTheme="minorHAnsi" w:hAnsiTheme="minorHAnsi" w:cstheme="minorHAnsi"/>
          <w:sz w:val="24"/>
          <w:szCs w:val="24"/>
        </w:rPr>
        <w:t>,000,000</w:t>
      </w:r>
      <w:r w:rsidRPr="00925D2E">
        <w:rPr>
          <w:rFonts w:asciiTheme="minorHAnsi" w:hAnsiTheme="minorHAnsi" w:cstheme="minorHAnsi"/>
          <w:sz w:val="24"/>
          <w:szCs w:val="24"/>
        </w:rPr>
        <w:t xml:space="preserve"> an increase of $1</w:t>
      </w:r>
      <w:r w:rsidR="00E8511D" w:rsidRPr="00925D2E">
        <w:rPr>
          <w:rFonts w:asciiTheme="minorHAnsi" w:hAnsiTheme="minorHAnsi" w:cstheme="minorHAnsi"/>
          <w:sz w:val="24"/>
          <w:szCs w:val="24"/>
        </w:rPr>
        <w:t>,000,000</w:t>
      </w:r>
      <w:r w:rsidRPr="00925D2E">
        <w:rPr>
          <w:rFonts w:asciiTheme="minorHAnsi" w:hAnsiTheme="minorHAnsi" w:cstheme="minorHAnsi"/>
          <w:sz w:val="24"/>
          <w:szCs w:val="24"/>
        </w:rPr>
        <w:t xml:space="preserve"> over FY 2019 enacted level</w:t>
      </w:r>
    </w:p>
    <w:p w14:paraId="2D55FBE9" w14:textId="56ADD25D" w:rsidR="00EA0F22" w:rsidRPr="00925D2E" w:rsidRDefault="00EA0F22" w:rsidP="000B18DB">
      <w:pPr>
        <w:ind w:firstLine="0"/>
        <w:rPr>
          <w:rFonts w:asciiTheme="minorHAnsi" w:hAnsiTheme="minorHAnsi" w:cstheme="minorHAnsi"/>
          <w:sz w:val="24"/>
          <w:szCs w:val="24"/>
        </w:rPr>
      </w:pPr>
    </w:p>
    <w:p w14:paraId="656C26E1" w14:textId="6A96C7D5" w:rsidR="00EA0F22" w:rsidRPr="00925D2E" w:rsidRDefault="00EA0F22" w:rsidP="000B18DB">
      <w:pPr>
        <w:ind w:firstLine="0"/>
        <w:rPr>
          <w:rFonts w:asciiTheme="minorHAnsi" w:hAnsiTheme="minorHAnsi" w:cstheme="minorHAnsi"/>
          <w:sz w:val="24"/>
          <w:szCs w:val="24"/>
        </w:rPr>
      </w:pPr>
      <w:r w:rsidRPr="00925D2E">
        <w:rPr>
          <w:rFonts w:asciiTheme="minorHAnsi" w:hAnsiTheme="minorHAnsi" w:cstheme="minorHAnsi"/>
          <w:sz w:val="24"/>
          <w:szCs w:val="24"/>
        </w:rPr>
        <w:t>Explicitly Authorizes Gateways for FY 2020</w:t>
      </w:r>
    </w:p>
    <w:p w14:paraId="4C9A90DC" w14:textId="0682B1E3" w:rsidR="000B18DB" w:rsidRPr="00925D2E" w:rsidRDefault="000B18DB" w:rsidP="00925D2E">
      <w:pPr>
        <w:ind w:firstLine="0"/>
        <w:rPr>
          <w:rFonts w:asciiTheme="minorHAnsi" w:hAnsiTheme="minorHAnsi" w:cstheme="minorHAnsi"/>
          <w:sz w:val="24"/>
          <w:szCs w:val="24"/>
        </w:rPr>
      </w:pPr>
    </w:p>
    <w:p w14:paraId="60B4237C" w14:textId="77777777" w:rsidR="000B18DB" w:rsidRPr="00925D2E" w:rsidRDefault="000B18DB" w:rsidP="000B18DB">
      <w:pPr>
        <w:ind w:firstLine="0"/>
        <w:rPr>
          <w:rFonts w:asciiTheme="minorHAnsi" w:hAnsiTheme="minorHAnsi" w:cstheme="minorHAnsi"/>
          <w:sz w:val="24"/>
          <w:szCs w:val="24"/>
        </w:rPr>
      </w:pPr>
      <w:r w:rsidRPr="00925D2E">
        <w:rPr>
          <w:rFonts w:asciiTheme="minorHAnsi" w:hAnsiTheme="minorHAnsi" w:cstheme="minorHAnsi"/>
          <w:sz w:val="24"/>
          <w:szCs w:val="24"/>
        </w:rPr>
        <w:t>Report Language:</w:t>
      </w:r>
    </w:p>
    <w:p w14:paraId="79C22489" w14:textId="226A2293" w:rsidR="000B18DB" w:rsidRPr="00925D2E" w:rsidRDefault="000B18DB" w:rsidP="000B18DB">
      <w:pPr>
        <w:ind w:firstLine="0"/>
        <w:rPr>
          <w:i/>
          <w:sz w:val="24"/>
          <w:szCs w:val="24"/>
        </w:rPr>
      </w:pPr>
      <w:r w:rsidRPr="00925D2E">
        <w:rPr>
          <w:i/>
          <w:sz w:val="24"/>
          <w:szCs w:val="24"/>
        </w:rPr>
        <w:t>Chesapeake Bay Gateways and Watertrails—The Committee notes that the recommendation has increased support for the Gateways and Watertrails program to a total of $3,000,000, in recognition of its longstanding role in supporting the conservation and interpretation of the Chesapeake Bay region. The Committee notes that efforts to enact a long-term reauthorization of this program continue and expects that the Service will continue to implement the program at the funding level appropriated by Congress in the meantime, pursuant to a recent opinion by the Service’s comptroller and consistent with the U.S. Government Accountability Office’s principles of Federal appropriations law.</w:t>
      </w:r>
    </w:p>
    <w:p w14:paraId="5CBD218A" w14:textId="6EE70EBF" w:rsidR="00095C16" w:rsidRPr="00925D2E" w:rsidRDefault="00095C16" w:rsidP="000B18DB">
      <w:pPr>
        <w:ind w:firstLine="0"/>
        <w:rPr>
          <w:sz w:val="24"/>
          <w:szCs w:val="24"/>
        </w:rPr>
      </w:pPr>
    </w:p>
    <w:p w14:paraId="05210788" w14:textId="426CCE98" w:rsidR="00095C16" w:rsidRPr="00925D2E" w:rsidRDefault="00095C16" w:rsidP="00095C16">
      <w:pPr>
        <w:ind w:firstLine="0"/>
        <w:rPr>
          <w:rFonts w:asciiTheme="minorHAnsi" w:hAnsiTheme="minorHAnsi" w:cstheme="minorHAnsi"/>
          <w:sz w:val="24"/>
          <w:szCs w:val="24"/>
        </w:rPr>
      </w:pPr>
      <w:r w:rsidRPr="00925D2E">
        <w:rPr>
          <w:rFonts w:asciiTheme="minorHAnsi" w:hAnsiTheme="minorHAnsi" w:cstheme="minorHAnsi"/>
          <w:b/>
          <w:bCs/>
          <w:sz w:val="24"/>
          <w:szCs w:val="24"/>
        </w:rPr>
        <w:t>USGS Ecosystem Science and Monitoring – Chesapeake Bay</w:t>
      </w:r>
      <w:r w:rsidR="00925D2E" w:rsidRPr="00925D2E">
        <w:rPr>
          <w:rFonts w:asciiTheme="minorHAnsi" w:hAnsiTheme="minorHAnsi" w:cstheme="minorHAnsi"/>
          <w:b/>
          <w:bCs/>
          <w:sz w:val="24"/>
          <w:szCs w:val="24"/>
        </w:rPr>
        <w:br/>
      </w:r>
      <w:r w:rsidRPr="00925D2E">
        <w:rPr>
          <w:rFonts w:asciiTheme="minorHAnsi" w:hAnsiTheme="minorHAnsi" w:cstheme="minorHAnsi"/>
          <w:sz w:val="24"/>
          <w:szCs w:val="24"/>
        </w:rPr>
        <w:t>$14</w:t>
      </w:r>
      <w:r w:rsidR="00E8511D" w:rsidRPr="00925D2E">
        <w:rPr>
          <w:rFonts w:asciiTheme="minorHAnsi" w:hAnsiTheme="minorHAnsi" w:cstheme="minorHAnsi"/>
          <w:sz w:val="24"/>
          <w:szCs w:val="24"/>
        </w:rPr>
        <w:t>,</w:t>
      </w:r>
      <w:r w:rsidRPr="00925D2E">
        <w:rPr>
          <w:rFonts w:asciiTheme="minorHAnsi" w:hAnsiTheme="minorHAnsi" w:cstheme="minorHAnsi"/>
          <w:sz w:val="24"/>
          <w:szCs w:val="24"/>
        </w:rPr>
        <w:t>85</w:t>
      </w:r>
      <w:r w:rsidR="00E8511D" w:rsidRPr="00925D2E">
        <w:rPr>
          <w:rFonts w:asciiTheme="minorHAnsi" w:hAnsiTheme="minorHAnsi" w:cstheme="minorHAnsi"/>
          <w:sz w:val="24"/>
          <w:szCs w:val="24"/>
        </w:rPr>
        <w:t>0,000</w:t>
      </w:r>
      <w:r w:rsidRPr="00925D2E">
        <w:rPr>
          <w:rFonts w:asciiTheme="minorHAnsi" w:hAnsiTheme="minorHAnsi" w:cstheme="minorHAnsi"/>
          <w:sz w:val="24"/>
          <w:szCs w:val="24"/>
        </w:rPr>
        <w:t xml:space="preserve"> an increase of $2</w:t>
      </w:r>
      <w:r w:rsidR="00E8511D" w:rsidRPr="00925D2E">
        <w:rPr>
          <w:rFonts w:asciiTheme="minorHAnsi" w:hAnsiTheme="minorHAnsi" w:cstheme="minorHAnsi"/>
          <w:sz w:val="24"/>
          <w:szCs w:val="24"/>
        </w:rPr>
        <w:t>,000,000</w:t>
      </w:r>
      <w:r w:rsidRPr="00925D2E">
        <w:rPr>
          <w:rFonts w:asciiTheme="minorHAnsi" w:hAnsiTheme="minorHAnsi" w:cstheme="minorHAnsi"/>
          <w:sz w:val="24"/>
          <w:szCs w:val="24"/>
        </w:rPr>
        <w:t xml:space="preserve"> over FY 2019 enacted level</w:t>
      </w:r>
    </w:p>
    <w:bookmarkEnd w:id="1"/>
    <w:p w14:paraId="3CD570D2" w14:textId="5EEEFB0C" w:rsidR="00E96F02" w:rsidRPr="00925D2E" w:rsidRDefault="00E96F02" w:rsidP="00095C16">
      <w:pPr>
        <w:ind w:firstLine="0"/>
        <w:rPr>
          <w:rFonts w:asciiTheme="minorHAnsi" w:hAnsiTheme="minorHAnsi" w:cstheme="minorHAnsi"/>
          <w:sz w:val="24"/>
          <w:szCs w:val="24"/>
        </w:rPr>
      </w:pPr>
    </w:p>
    <w:p w14:paraId="6355FC35" w14:textId="0D136234"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EPA Non-Point Source Grants (Section 319)</w:t>
      </w:r>
      <w:r w:rsidR="00925D2E" w:rsidRPr="00925D2E">
        <w:rPr>
          <w:rFonts w:asciiTheme="minorHAnsi" w:hAnsiTheme="minorHAnsi" w:cstheme="minorHAnsi"/>
          <w:b/>
          <w:bCs/>
          <w:sz w:val="24"/>
          <w:szCs w:val="24"/>
        </w:rPr>
        <w:br/>
      </w:r>
      <w:r w:rsidR="00A374DF" w:rsidRPr="00925D2E">
        <w:rPr>
          <w:rFonts w:asciiTheme="minorHAnsi" w:hAnsiTheme="minorHAnsi" w:cstheme="minorHAnsi"/>
          <w:sz w:val="24"/>
          <w:szCs w:val="24"/>
        </w:rPr>
        <w:t>$17</w:t>
      </w:r>
      <w:r w:rsidR="00F15F50">
        <w:rPr>
          <w:rFonts w:asciiTheme="minorHAnsi" w:hAnsiTheme="minorHAnsi" w:cstheme="minorHAnsi"/>
          <w:sz w:val="24"/>
          <w:szCs w:val="24"/>
        </w:rPr>
        <w:t>7</w:t>
      </w:r>
      <w:r w:rsidR="00E8511D" w:rsidRPr="00925D2E">
        <w:rPr>
          <w:rFonts w:asciiTheme="minorHAnsi" w:hAnsiTheme="minorHAnsi" w:cstheme="minorHAnsi"/>
          <w:sz w:val="24"/>
          <w:szCs w:val="24"/>
        </w:rPr>
        <w:t>,</w:t>
      </w:r>
      <w:r w:rsidR="00F15F50">
        <w:rPr>
          <w:rFonts w:asciiTheme="minorHAnsi" w:hAnsiTheme="minorHAnsi" w:cstheme="minorHAnsi"/>
          <w:sz w:val="24"/>
          <w:szCs w:val="24"/>
        </w:rPr>
        <w:t>375</w:t>
      </w:r>
      <w:r w:rsidR="00E8511D" w:rsidRPr="00925D2E">
        <w:rPr>
          <w:rFonts w:asciiTheme="minorHAnsi" w:hAnsiTheme="minorHAnsi" w:cstheme="minorHAnsi"/>
          <w:sz w:val="24"/>
          <w:szCs w:val="24"/>
        </w:rPr>
        <w:t>,000</w:t>
      </w:r>
      <w:r w:rsidR="00A374DF" w:rsidRPr="00925D2E">
        <w:rPr>
          <w:rFonts w:asciiTheme="minorHAnsi" w:hAnsiTheme="minorHAnsi" w:cstheme="minorHAnsi"/>
          <w:sz w:val="24"/>
          <w:szCs w:val="24"/>
        </w:rPr>
        <w:t xml:space="preserve"> an increase of $</w:t>
      </w:r>
      <w:r w:rsidR="00F15F50">
        <w:rPr>
          <w:rFonts w:asciiTheme="minorHAnsi" w:hAnsiTheme="minorHAnsi" w:cstheme="minorHAnsi"/>
          <w:sz w:val="24"/>
          <w:szCs w:val="24"/>
        </w:rPr>
        <w:t>7M</w:t>
      </w:r>
      <w:r w:rsidR="00E8511D" w:rsidRPr="00925D2E">
        <w:rPr>
          <w:rFonts w:asciiTheme="minorHAnsi" w:hAnsiTheme="minorHAnsi" w:cstheme="minorHAnsi"/>
          <w:sz w:val="24"/>
          <w:szCs w:val="24"/>
        </w:rPr>
        <w:t xml:space="preserve"> over FY 2019 enacted level</w:t>
      </w:r>
    </w:p>
    <w:p w14:paraId="74B967E0" w14:textId="0CB04EC5" w:rsidR="00E96F02" w:rsidRPr="00925D2E" w:rsidRDefault="00E96F02" w:rsidP="00925D2E">
      <w:pPr>
        <w:ind w:firstLine="0"/>
        <w:rPr>
          <w:rFonts w:asciiTheme="minorHAnsi" w:hAnsiTheme="minorHAnsi" w:cstheme="minorHAnsi"/>
          <w:sz w:val="24"/>
          <w:szCs w:val="24"/>
        </w:rPr>
      </w:pPr>
    </w:p>
    <w:p w14:paraId="07D2E86D" w14:textId="55595EBD"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EPA Pollution Control Grants (Section 106)</w:t>
      </w:r>
      <w:r w:rsidR="00925D2E" w:rsidRPr="00925D2E">
        <w:rPr>
          <w:rFonts w:asciiTheme="minorHAnsi" w:hAnsiTheme="minorHAnsi" w:cstheme="minorHAnsi"/>
          <w:b/>
          <w:bCs/>
          <w:sz w:val="24"/>
          <w:szCs w:val="24"/>
        </w:rPr>
        <w:br/>
      </w:r>
      <w:r w:rsidR="00A374DF" w:rsidRPr="00925D2E">
        <w:rPr>
          <w:rFonts w:asciiTheme="minorHAnsi" w:hAnsiTheme="minorHAnsi" w:cstheme="minorHAnsi"/>
          <w:sz w:val="24"/>
          <w:szCs w:val="24"/>
        </w:rPr>
        <w:t>$2</w:t>
      </w:r>
      <w:r w:rsidR="00F15F50">
        <w:rPr>
          <w:rFonts w:asciiTheme="minorHAnsi" w:hAnsiTheme="minorHAnsi" w:cstheme="minorHAnsi"/>
          <w:sz w:val="24"/>
          <w:szCs w:val="24"/>
        </w:rPr>
        <w:t>30</w:t>
      </w:r>
      <w:r w:rsidR="00E8511D" w:rsidRPr="00925D2E">
        <w:rPr>
          <w:rFonts w:asciiTheme="minorHAnsi" w:hAnsiTheme="minorHAnsi" w:cstheme="minorHAnsi"/>
          <w:sz w:val="24"/>
          <w:szCs w:val="24"/>
        </w:rPr>
        <w:t>,</w:t>
      </w:r>
      <w:r w:rsidR="00F15F50">
        <w:rPr>
          <w:rFonts w:asciiTheme="minorHAnsi" w:hAnsiTheme="minorHAnsi" w:cstheme="minorHAnsi"/>
          <w:sz w:val="24"/>
          <w:szCs w:val="24"/>
        </w:rPr>
        <w:t>806</w:t>
      </w:r>
      <w:r w:rsidR="00E8511D" w:rsidRPr="00925D2E">
        <w:rPr>
          <w:rFonts w:asciiTheme="minorHAnsi" w:hAnsiTheme="minorHAnsi" w:cstheme="minorHAnsi"/>
          <w:sz w:val="24"/>
          <w:szCs w:val="24"/>
        </w:rPr>
        <w:t>,000</w:t>
      </w:r>
      <w:r w:rsidR="00A374DF" w:rsidRPr="00925D2E">
        <w:rPr>
          <w:rFonts w:asciiTheme="minorHAnsi" w:hAnsiTheme="minorHAnsi" w:cstheme="minorHAnsi"/>
          <w:sz w:val="24"/>
          <w:szCs w:val="24"/>
        </w:rPr>
        <w:t xml:space="preserve"> </w:t>
      </w:r>
      <w:r w:rsidR="00F15F50">
        <w:rPr>
          <w:rFonts w:asciiTheme="minorHAnsi" w:hAnsiTheme="minorHAnsi" w:cstheme="minorHAnsi"/>
          <w:sz w:val="24"/>
          <w:szCs w:val="24"/>
        </w:rPr>
        <w:t>same as</w:t>
      </w:r>
      <w:r w:rsidR="00A374DF" w:rsidRPr="00925D2E">
        <w:rPr>
          <w:rFonts w:asciiTheme="minorHAnsi" w:hAnsiTheme="minorHAnsi" w:cstheme="minorHAnsi"/>
          <w:sz w:val="24"/>
          <w:szCs w:val="24"/>
        </w:rPr>
        <w:t xml:space="preserve"> FY 2019 </w:t>
      </w:r>
      <w:r w:rsidR="00E8511D" w:rsidRPr="00925D2E">
        <w:rPr>
          <w:rFonts w:asciiTheme="minorHAnsi" w:hAnsiTheme="minorHAnsi" w:cstheme="minorHAnsi"/>
          <w:sz w:val="24"/>
          <w:szCs w:val="24"/>
        </w:rPr>
        <w:t>enacted level</w:t>
      </w:r>
    </w:p>
    <w:p w14:paraId="03FFE1A0" w14:textId="77777777" w:rsidR="00E8511D" w:rsidRPr="00925D2E" w:rsidRDefault="00E8511D" w:rsidP="00E96F02">
      <w:pPr>
        <w:ind w:firstLine="0"/>
        <w:rPr>
          <w:rFonts w:asciiTheme="minorHAnsi" w:hAnsiTheme="minorHAnsi" w:cstheme="minorHAnsi"/>
          <w:sz w:val="24"/>
          <w:szCs w:val="24"/>
        </w:rPr>
      </w:pPr>
    </w:p>
    <w:p w14:paraId="55F857BA" w14:textId="3AFCCF5A" w:rsidR="00E96F02" w:rsidRPr="00925D2E" w:rsidRDefault="00E96F02" w:rsidP="00095C16">
      <w:pPr>
        <w:ind w:firstLine="0"/>
        <w:rPr>
          <w:rFonts w:asciiTheme="minorHAnsi" w:hAnsiTheme="minorHAnsi" w:cstheme="minorHAnsi"/>
          <w:sz w:val="24"/>
          <w:szCs w:val="24"/>
        </w:rPr>
      </w:pPr>
      <w:r w:rsidRPr="00925D2E">
        <w:rPr>
          <w:rFonts w:asciiTheme="minorHAnsi" w:hAnsiTheme="minorHAnsi" w:cstheme="minorHAnsi"/>
          <w:b/>
          <w:bCs/>
          <w:sz w:val="24"/>
          <w:szCs w:val="24"/>
        </w:rPr>
        <w:t xml:space="preserve">EPA Clean Water State Revolving Fund </w:t>
      </w:r>
      <w:r w:rsidR="00925D2E" w:rsidRPr="00925D2E">
        <w:rPr>
          <w:rFonts w:asciiTheme="minorHAnsi" w:hAnsiTheme="minorHAnsi" w:cstheme="minorHAnsi"/>
          <w:b/>
          <w:bCs/>
          <w:sz w:val="24"/>
          <w:szCs w:val="24"/>
        </w:rPr>
        <w:br/>
      </w:r>
      <w:r w:rsidR="00371716" w:rsidRPr="00925D2E">
        <w:rPr>
          <w:rFonts w:asciiTheme="minorHAnsi" w:hAnsiTheme="minorHAnsi" w:cstheme="minorHAnsi"/>
          <w:bCs/>
          <w:sz w:val="24"/>
          <w:szCs w:val="24"/>
        </w:rPr>
        <w:t>$1,</w:t>
      </w:r>
      <w:r w:rsidR="00F15F50">
        <w:rPr>
          <w:rFonts w:asciiTheme="minorHAnsi" w:hAnsiTheme="minorHAnsi" w:cstheme="minorHAnsi"/>
          <w:bCs/>
          <w:sz w:val="24"/>
          <w:szCs w:val="24"/>
        </w:rPr>
        <w:t>394</w:t>
      </w:r>
      <w:r w:rsidR="00371716" w:rsidRPr="00925D2E">
        <w:rPr>
          <w:rFonts w:asciiTheme="minorHAnsi" w:hAnsiTheme="minorHAnsi" w:cstheme="minorHAnsi"/>
          <w:bCs/>
          <w:sz w:val="24"/>
          <w:szCs w:val="24"/>
        </w:rPr>
        <w:t>,</w:t>
      </w:r>
      <w:r w:rsidR="00F15F50">
        <w:rPr>
          <w:rFonts w:asciiTheme="minorHAnsi" w:hAnsiTheme="minorHAnsi" w:cstheme="minorHAnsi"/>
          <w:bCs/>
          <w:sz w:val="24"/>
          <w:szCs w:val="24"/>
        </w:rPr>
        <w:t>000</w:t>
      </w:r>
      <w:r w:rsidR="00460920">
        <w:rPr>
          <w:rFonts w:asciiTheme="minorHAnsi" w:hAnsiTheme="minorHAnsi" w:cstheme="minorHAnsi"/>
          <w:bCs/>
          <w:sz w:val="24"/>
          <w:szCs w:val="24"/>
        </w:rPr>
        <w:t>,000</w:t>
      </w:r>
      <w:r w:rsidR="00371716" w:rsidRPr="00925D2E">
        <w:rPr>
          <w:rFonts w:asciiTheme="minorHAnsi" w:hAnsiTheme="minorHAnsi" w:cstheme="minorHAnsi"/>
          <w:bCs/>
          <w:sz w:val="24"/>
          <w:szCs w:val="24"/>
        </w:rPr>
        <w:t xml:space="preserve"> </w:t>
      </w:r>
      <w:r w:rsidR="00F15F50">
        <w:rPr>
          <w:rFonts w:asciiTheme="minorHAnsi" w:hAnsiTheme="minorHAnsi" w:cstheme="minorHAnsi"/>
          <w:bCs/>
          <w:sz w:val="24"/>
          <w:szCs w:val="24"/>
        </w:rPr>
        <w:t>same as</w:t>
      </w:r>
      <w:r w:rsidR="00371716" w:rsidRPr="00925D2E">
        <w:rPr>
          <w:rFonts w:asciiTheme="minorHAnsi" w:hAnsiTheme="minorHAnsi" w:cstheme="minorHAnsi"/>
          <w:bCs/>
          <w:sz w:val="24"/>
          <w:szCs w:val="24"/>
        </w:rPr>
        <w:t xml:space="preserve"> FY 2019 enacted level</w:t>
      </w:r>
    </w:p>
    <w:p w14:paraId="063B78A8" w14:textId="77777777" w:rsidR="00E96F02" w:rsidRPr="00925D2E" w:rsidRDefault="00E96F02" w:rsidP="00925D2E">
      <w:pPr>
        <w:ind w:firstLine="0"/>
        <w:rPr>
          <w:rFonts w:asciiTheme="minorHAnsi" w:hAnsiTheme="minorHAnsi" w:cstheme="minorHAnsi"/>
          <w:sz w:val="24"/>
          <w:szCs w:val="24"/>
        </w:rPr>
      </w:pPr>
    </w:p>
    <w:p w14:paraId="4EA85119" w14:textId="3356D592" w:rsidR="005417BA" w:rsidRDefault="005417BA" w:rsidP="005417BA">
      <w:pPr>
        <w:ind w:firstLine="0"/>
        <w:rPr>
          <w:rFonts w:asciiTheme="minorHAnsi" w:hAnsiTheme="minorHAnsi" w:cstheme="minorHAnsi"/>
          <w:sz w:val="24"/>
          <w:szCs w:val="24"/>
        </w:rPr>
      </w:pPr>
      <w:r w:rsidRPr="00925D2E">
        <w:rPr>
          <w:rFonts w:asciiTheme="minorHAnsi" w:hAnsiTheme="minorHAnsi" w:cstheme="minorHAnsi"/>
          <w:b/>
          <w:bCs/>
          <w:sz w:val="24"/>
          <w:szCs w:val="24"/>
        </w:rPr>
        <w:t>USFWS Cooperative Landscape Conservation</w:t>
      </w:r>
      <w:r w:rsidR="00925D2E" w:rsidRPr="00925D2E">
        <w:rPr>
          <w:rFonts w:asciiTheme="minorHAnsi" w:hAnsiTheme="minorHAnsi" w:cstheme="minorHAnsi"/>
          <w:b/>
          <w:bCs/>
          <w:sz w:val="24"/>
          <w:szCs w:val="24"/>
        </w:rPr>
        <w:br/>
      </w:r>
      <w:r w:rsidRPr="00925D2E">
        <w:rPr>
          <w:rFonts w:asciiTheme="minorHAnsi" w:hAnsiTheme="minorHAnsi" w:cstheme="minorHAnsi"/>
          <w:sz w:val="24"/>
          <w:szCs w:val="24"/>
        </w:rPr>
        <w:t>$12</w:t>
      </w:r>
      <w:r w:rsidR="00E8511D" w:rsidRPr="00925D2E">
        <w:rPr>
          <w:rFonts w:asciiTheme="minorHAnsi" w:hAnsiTheme="minorHAnsi" w:cstheme="minorHAnsi"/>
          <w:sz w:val="24"/>
          <w:szCs w:val="24"/>
        </w:rPr>
        <w:t>,</w:t>
      </w:r>
      <w:r w:rsidRPr="00925D2E">
        <w:rPr>
          <w:rFonts w:asciiTheme="minorHAnsi" w:hAnsiTheme="minorHAnsi" w:cstheme="minorHAnsi"/>
          <w:sz w:val="24"/>
          <w:szCs w:val="24"/>
        </w:rPr>
        <w:t>5</w:t>
      </w:r>
      <w:r w:rsidR="00E8511D" w:rsidRPr="00925D2E">
        <w:rPr>
          <w:rFonts w:asciiTheme="minorHAnsi" w:hAnsiTheme="minorHAnsi" w:cstheme="minorHAnsi"/>
          <w:sz w:val="24"/>
          <w:szCs w:val="24"/>
        </w:rPr>
        <w:t>00,000</w:t>
      </w:r>
      <w:r w:rsidRPr="00925D2E">
        <w:rPr>
          <w:rFonts w:asciiTheme="minorHAnsi" w:hAnsiTheme="minorHAnsi" w:cstheme="minorHAnsi"/>
          <w:sz w:val="24"/>
          <w:szCs w:val="24"/>
        </w:rPr>
        <w:t xml:space="preserve"> equal to FY 2019 level</w:t>
      </w:r>
    </w:p>
    <w:p w14:paraId="5BEC206E" w14:textId="77777777" w:rsidR="00925D2E" w:rsidRPr="00925D2E" w:rsidRDefault="00925D2E" w:rsidP="005417BA">
      <w:pPr>
        <w:ind w:firstLine="0"/>
        <w:rPr>
          <w:rFonts w:asciiTheme="minorHAnsi" w:hAnsiTheme="minorHAnsi" w:cstheme="minorHAnsi"/>
          <w:sz w:val="24"/>
          <w:szCs w:val="24"/>
        </w:rPr>
      </w:pPr>
    </w:p>
    <w:p w14:paraId="039579FD" w14:textId="208BEEDA" w:rsidR="005417BA" w:rsidRPr="00925D2E" w:rsidRDefault="005417BA" w:rsidP="005417BA">
      <w:pPr>
        <w:ind w:firstLine="0"/>
        <w:rPr>
          <w:rFonts w:asciiTheme="minorHAnsi" w:hAnsiTheme="minorHAnsi" w:cstheme="minorHAnsi"/>
          <w:sz w:val="24"/>
          <w:szCs w:val="24"/>
        </w:rPr>
      </w:pPr>
      <w:r w:rsidRPr="00925D2E">
        <w:rPr>
          <w:rFonts w:asciiTheme="minorHAnsi" w:hAnsiTheme="minorHAnsi" w:cstheme="minorHAnsi"/>
          <w:b/>
          <w:bCs/>
          <w:sz w:val="24"/>
          <w:szCs w:val="24"/>
        </w:rPr>
        <w:t xml:space="preserve">USFWS Habitat Conservation – Coastal Program </w:t>
      </w:r>
      <w:r w:rsidR="00925D2E" w:rsidRPr="00925D2E">
        <w:rPr>
          <w:rFonts w:asciiTheme="minorHAnsi" w:hAnsiTheme="minorHAnsi" w:cstheme="minorHAnsi"/>
          <w:b/>
          <w:bCs/>
          <w:sz w:val="24"/>
          <w:szCs w:val="24"/>
        </w:rPr>
        <w:br/>
      </w:r>
      <w:r w:rsidR="00371716" w:rsidRPr="00925D2E">
        <w:rPr>
          <w:rFonts w:asciiTheme="minorHAnsi" w:hAnsiTheme="minorHAnsi" w:cstheme="minorHAnsi"/>
          <w:sz w:val="24"/>
          <w:szCs w:val="24"/>
        </w:rPr>
        <w:t>$13,375,000 equal to FY 2019 level with $1</w:t>
      </w:r>
      <w:r w:rsidR="00E8511D" w:rsidRPr="00925D2E">
        <w:rPr>
          <w:rFonts w:asciiTheme="minorHAnsi" w:hAnsiTheme="minorHAnsi" w:cstheme="minorHAnsi"/>
          <w:sz w:val="24"/>
          <w:szCs w:val="24"/>
        </w:rPr>
        <w:t>,</w:t>
      </w:r>
      <w:r w:rsidR="00371716" w:rsidRPr="00925D2E">
        <w:rPr>
          <w:rFonts w:asciiTheme="minorHAnsi" w:hAnsiTheme="minorHAnsi" w:cstheme="minorHAnsi"/>
          <w:sz w:val="24"/>
          <w:szCs w:val="24"/>
        </w:rPr>
        <w:t>75</w:t>
      </w:r>
      <w:r w:rsidR="00E8511D" w:rsidRPr="00925D2E">
        <w:rPr>
          <w:rFonts w:asciiTheme="minorHAnsi" w:hAnsiTheme="minorHAnsi" w:cstheme="minorHAnsi"/>
          <w:sz w:val="24"/>
          <w:szCs w:val="24"/>
        </w:rPr>
        <w:t>0,000</w:t>
      </w:r>
      <w:r w:rsidR="00371716" w:rsidRPr="00925D2E">
        <w:rPr>
          <w:rFonts w:asciiTheme="minorHAnsi" w:hAnsiTheme="minorHAnsi" w:cstheme="minorHAnsi"/>
          <w:sz w:val="24"/>
          <w:szCs w:val="24"/>
        </w:rPr>
        <w:t xml:space="preserve"> set aside for the Chesapeake Bay Nutria Eradication Project</w:t>
      </w:r>
    </w:p>
    <w:p w14:paraId="0E88EE31" w14:textId="362677B0" w:rsidR="0032538F" w:rsidRPr="00925D2E" w:rsidRDefault="0032538F" w:rsidP="005417BA">
      <w:pPr>
        <w:ind w:firstLine="0"/>
        <w:rPr>
          <w:rFonts w:asciiTheme="minorHAnsi" w:hAnsiTheme="minorHAnsi" w:cstheme="minorHAnsi"/>
          <w:sz w:val="24"/>
          <w:szCs w:val="24"/>
        </w:rPr>
      </w:pPr>
    </w:p>
    <w:p w14:paraId="7B45869D" w14:textId="2E5D8565" w:rsidR="0032538F" w:rsidRPr="00925D2E" w:rsidRDefault="0032538F" w:rsidP="0032538F">
      <w:pPr>
        <w:ind w:firstLine="0"/>
        <w:rPr>
          <w:rFonts w:asciiTheme="minorHAnsi" w:hAnsiTheme="minorHAnsi" w:cstheme="minorHAnsi"/>
          <w:sz w:val="24"/>
          <w:szCs w:val="24"/>
        </w:rPr>
      </w:pPr>
      <w:r w:rsidRPr="00925D2E">
        <w:rPr>
          <w:rFonts w:asciiTheme="minorHAnsi" w:hAnsiTheme="minorHAnsi" w:cstheme="minorHAnsi"/>
          <w:b/>
          <w:bCs/>
          <w:sz w:val="24"/>
          <w:szCs w:val="24"/>
        </w:rPr>
        <w:t>USDA Forest Stewardship</w:t>
      </w:r>
      <w:r w:rsidR="00925D2E" w:rsidRPr="00925D2E">
        <w:rPr>
          <w:rFonts w:asciiTheme="minorHAnsi" w:hAnsiTheme="minorHAnsi" w:cstheme="minorHAnsi"/>
          <w:b/>
          <w:bCs/>
          <w:sz w:val="24"/>
          <w:szCs w:val="24"/>
        </w:rPr>
        <w:br/>
      </w:r>
      <w:r w:rsidRPr="00925D2E">
        <w:rPr>
          <w:rFonts w:asciiTheme="minorHAnsi" w:hAnsiTheme="minorHAnsi" w:cstheme="minorHAnsi"/>
          <w:sz w:val="24"/>
          <w:szCs w:val="24"/>
        </w:rPr>
        <w:t>$2</w:t>
      </w:r>
      <w:r w:rsidR="00EE40F9" w:rsidRPr="00925D2E">
        <w:rPr>
          <w:rFonts w:asciiTheme="minorHAnsi" w:hAnsiTheme="minorHAnsi" w:cstheme="minorHAnsi"/>
          <w:sz w:val="24"/>
          <w:szCs w:val="24"/>
        </w:rPr>
        <w:t>1</w:t>
      </w:r>
      <w:r w:rsidR="00E8511D" w:rsidRPr="00925D2E">
        <w:rPr>
          <w:rFonts w:asciiTheme="minorHAnsi" w:hAnsiTheme="minorHAnsi" w:cstheme="minorHAnsi"/>
          <w:sz w:val="24"/>
          <w:szCs w:val="24"/>
        </w:rPr>
        <w:t>,000,000</w:t>
      </w:r>
      <w:r w:rsidR="00095C16" w:rsidRPr="00925D2E">
        <w:rPr>
          <w:rFonts w:asciiTheme="minorHAnsi" w:hAnsiTheme="minorHAnsi" w:cstheme="minorHAnsi"/>
          <w:sz w:val="24"/>
          <w:szCs w:val="24"/>
        </w:rPr>
        <w:t xml:space="preserve"> an increase of $5</w:t>
      </w:r>
      <w:r w:rsidR="00EE40F9" w:rsidRPr="00925D2E">
        <w:rPr>
          <w:rFonts w:asciiTheme="minorHAnsi" w:hAnsiTheme="minorHAnsi" w:cstheme="minorHAnsi"/>
          <w:sz w:val="24"/>
          <w:szCs w:val="24"/>
        </w:rPr>
        <w:t>00,000</w:t>
      </w:r>
      <w:r w:rsidR="00095C16" w:rsidRPr="00925D2E">
        <w:rPr>
          <w:rFonts w:asciiTheme="minorHAnsi" w:hAnsiTheme="minorHAnsi" w:cstheme="minorHAnsi"/>
          <w:sz w:val="24"/>
          <w:szCs w:val="24"/>
        </w:rPr>
        <w:t xml:space="preserve"> over</w:t>
      </w:r>
      <w:r w:rsidRPr="00925D2E">
        <w:rPr>
          <w:rFonts w:asciiTheme="minorHAnsi" w:hAnsiTheme="minorHAnsi" w:cstheme="minorHAnsi"/>
          <w:sz w:val="24"/>
          <w:szCs w:val="24"/>
        </w:rPr>
        <w:t xml:space="preserve"> FY 2019</w:t>
      </w:r>
      <w:r w:rsidR="00095C16" w:rsidRPr="00925D2E">
        <w:rPr>
          <w:rFonts w:asciiTheme="minorHAnsi" w:hAnsiTheme="minorHAnsi" w:cstheme="minorHAnsi"/>
          <w:sz w:val="24"/>
          <w:szCs w:val="24"/>
        </w:rPr>
        <w:t xml:space="preserve"> enacted level</w:t>
      </w:r>
    </w:p>
    <w:p w14:paraId="7CCA6304" w14:textId="77777777" w:rsidR="0032538F" w:rsidRPr="00925D2E" w:rsidRDefault="0032538F" w:rsidP="005417BA">
      <w:pPr>
        <w:ind w:firstLine="0"/>
        <w:rPr>
          <w:rFonts w:asciiTheme="minorHAnsi" w:hAnsiTheme="minorHAnsi" w:cstheme="minorHAnsi"/>
          <w:sz w:val="24"/>
          <w:szCs w:val="24"/>
        </w:rPr>
      </w:pPr>
    </w:p>
    <w:p w14:paraId="4FCF7A98" w14:textId="54D33B8C" w:rsidR="0032538F" w:rsidRPr="00925D2E" w:rsidRDefault="0032538F" w:rsidP="0032538F">
      <w:pPr>
        <w:ind w:firstLine="0"/>
        <w:rPr>
          <w:rFonts w:asciiTheme="minorHAnsi" w:hAnsiTheme="minorHAnsi" w:cstheme="minorHAnsi"/>
          <w:sz w:val="24"/>
          <w:szCs w:val="24"/>
        </w:rPr>
      </w:pPr>
      <w:r w:rsidRPr="00925D2E">
        <w:rPr>
          <w:rFonts w:asciiTheme="minorHAnsi" w:hAnsiTheme="minorHAnsi" w:cstheme="minorHAnsi"/>
          <w:b/>
          <w:bCs/>
          <w:sz w:val="24"/>
          <w:szCs w:val="24"/>
        </w:rPr>
        <w:t>DOI Land and Water Conservation Fund</w:t>
      </w:r>
      <w:r w:rsidR="00925D2E" w:rsidRPr="00925D2E">
        <w:rPr>
          <w:rFonts w:asciiTheme="minorHAnsi" w:hAnsiTheme="minorHAnsi" w:cstheme="minorHAnsi"/>
          <w:b/>
          <w:bCs/>
          <w:sz w:val="24"/>
          <w:szCs w:val="24"/>
        </w:rPr>
        <w:br/>
      </w:r>
      <w:r w:rsidR="00EE40F9" w:rsidRPr="00925D2E">
        <w:rPr>
          <w:rFonts w:asciiTheme="minorHAnsi" w:hAnsiTheme="minorHAnsi" w:cstheme="minorHAnsi"/>
          <w:sz w:val="24"/>
          <w:szCs w:val="24"/>
        </w:rPr>
        <w:t>$495,103,000 an increase of $56,800,000 over the FY 2019 enacted level</w:t>
      </w:r>
    </w:p>
    <w:p w14:paraId="274E472F" w14:textId="1D78055A" w:rsidR="00F47676" w:rsidRPr="00925D2E" w:rsidRDefault="00F47676" w:rsidP="00B83E58">
      <w:pPr>
        <w:ind w:firstLine="0"/>
        <w:rPr>
          <w:rFonts w:asciiTheme="minorHAnsi" w:hAnsiTheme="minorHAnsi" w:cstheme="minorHAnsi"/>
          <w:b/>
          <w:bCs/>
          <w:sz w:val="24"/>
          <w:szCs w:val="24"/>
          <w:u w:val="single"/>
        </w:rPr>
      </w:pPr>
    </w:p>
    <w:p w14:paraId="2071FD47" w14:textId="77777777" w:rsidR="00925D2E" w:rsidRPr="00925D2E" w:rsidRDefault="00925D2E" w:rsidP="00B83E58">
      <w:pPr>
        <w:ind w:firstLine="0"/>
        <w:rPr>
          <w:rFonts w:asciiTheme="minorHAnsi" w:hAnsiTheme="minorHAnsi" w:cstheme="minorHAnsi"/>
          <w:b/>
          <w:bCs/>
          <w:sz w:val="24"/>
          <w:szCs w:val="24"/>
          <w:u w:val="single"/>
        </w:rPr>
      </w:pPr>
    </w:p>
    <w:p w14:paraId="1C930871" w14:textId="5E2407DB" w:rsidR="00E96F02" w:rsidRPr="000E6DB8" w:rsidRDefault="00E96F02" w:rsidP="00B83E58">
      <w:pPr>
        <w:ind w:firstLine="0"/>
        <w:rPr>
          <w:rFonts w:asciiTheme="minorHAnsi" w:hAnsiTheme="minorHAnsi" w:cstheme="minorHAnsi"/>
          <w:b/>
          <w:bCs/>
          <w:sz w:val="28"/>
          <w:szCs w:val="24"/>
          <w:u w:val="single"/>
        </w:rPr>
      </w:pPr>
      <w:r w:rsidRPr="000E6DB8">
        <w:rPr>
          <w:rFonts w:asciiTheme="minorHAnsi" w:hAnsiTheme="minorHAnsi" w:cstheme="minorHAnsi"/>
          <w:b/>
          <w:bCs/>
          <w:sz w:val="28"/>
          <w:szCs w:val="24"/>
          <w:u w:val="single"/>
        </w:rPr>
        <w:t>Energy &amp; Water Bill</w:t>
      </w:r>
    </w:p>
    <w:p w14:paraId="7463F0F8" w14:textId="392055E0" w:rsidR="00BE2670" w:rsidRPr="00925D2E" w:rsidRDefault="00BE2670" w:rsidP="00E96F02">
      <w:pPr>
        <w:ind w:firstLine="0"/>
        <w:rPr>
          <w:rFonts w:asciiTheme="minorHAnsi" w:hAnsiTheme="minorHAnsi" w:cstheme="minorHAnsi"/>
          <w:b/>
          <w:bCs/>
          <w:sz w:val="24"/>
          <w:szCs w:val="24"/>
          <w:u w:val="single"/>
        </w:rPr>
      </w:pPr>
    </w:p>
    <w:p w14:paraId="7BA1D341" w14:textId="147D79C2" w:rsidR="00A323C5"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USACE, Section 510 Chesapeake Bay Environmental Restoration and Protection Program</w:t>
      </w:r>
      <w:r w:rsidR="00925D2E" w:rsidRPr="00925D2E">
        <w:rPr>
          <w:rFonts w:asciiTheme="minorHAnsi" w:hAnsiTheme="minorHAnsi" w:cstheme="minorHAnsi"/>
          <w:b/>
          <w:bCs/>
          <w:sz w:val="24"/>
          <w:szCs w:val="24"/>
        </w:rPr>
        <w:br/>
      </w:r>
      <w:r w:rsidR="00A323C5" w:rsidRPr="00925D2E">
        <w:rPr>
          <w:rFonts w:asciiTheme="minorHAnsi" w:hAnsiTheme="minorHAnsi" w:cstheme="minorHAnsi"/>
          <w:sz w:val="24"/>
          <w:szCs w:val="24"/>
        </w:rPr>
        <w:t>$1</w:t>
      </w:r>
      <w:r w:rsidR="00EE40F9" w:rsidRPr="00925D2E">
        <w:rPr>
          <w:rFonts w:asciiTheme="minorHAnsi" w:hAnsiTheme="minorHAnsi" w:cstheme="minorHAnsi"/>
          <w:sz w:val="24"/>
          <w:szCs w:val="24"/>
        </w:rPr>
        <w:t>0</w:t>
      </w:r>
      <w:r w:rsidR="00A323C5" w:rsidRPr="00925D2E">
        <w:rPr>
          <w:rFonts w:asciiTheme="minorHAnsi" w:hAnsiTheme="minorHAnsi" w:cstheme="minorHAnsi"/>
          <w:sz w:val="24"/>
          <w:szCs w:val="24"/>
        </w:rPr>
        <w:t>0</w:t>
      </w:r>
      <w:r w:rsidR="00E8511D" w:rsidRPr="00925D2E">
        <w:rPr>
          <w:rFonts w:asciiTheme="minorHAnsi" w:hAnsiTheme="minorHAnsi" w:cstheme="minorHAnsi"/>
          <w:sz w:val="24"/>
          <w:szCs w:val="24"/>
        </w:rPr>
        <w:t>,000,000</w:t>
      </w:r>
      <w:r w:rsidR="00A323C5" w:rsidRPr="00925D2E">
        <w:rPr>
          <w:rFonts w:asciiTheme="minorHAnsi" w:hAnsiTheme="minorHAnsi" w:cstheme="minorHAnsi"/>
          <w:sz w:val="24"/>
          <w:szCs w:val="24"/>
        </w:rPr>
        <w:t xml:space="preserve"> for USACE </w:t>
      </w:r>
      <w:r w:rsidRPr="00925D2E">
        <w:rPr>
          <w:rFonts w:asciiTheme="minorHAnsi" w:hAnsiTheme="minorHAnsi" w:cstheme="minorHAnsi"/>
          <w:sz w:val="24"/>
          <w:szCs w:val="24"/>
        </w:rPr>
        <w:t>Environmental Restoration and Compliance</w:t>
      </w:r>
      <w:r w:rsidR="00A323C5" w:rsidRPr="00925D2E">
        <w:rPr>
          <w:rFonts w:asciiTheme="minorHAnsi" w:hAnsiTheme="minorHAnsi" w:cstheme="minorHAnsi"/>
          <w:sz w:val="24"/>
          <w:szCs w:val="24"/>
        </w:rPr>
        <w:t>, an increase of $</w:t>
      </w:r>
      <w:r w:rsidR="00EE40F9" w:rsidRPr="00925D2E">
        <w:rPr>
          <w:rFonts w:asciiTheme="minorHAnsi" w:hAnsiTheme="minorHAnsi" w:cstheme="minorHAnsi"/>
          <w:sz w:val="24"/>
          <w:szCs w:val="24"/>
        </w:rPr>
        <w:t>5</w:t>
      </w:r>
      <w:r w:rsidR="00A323C5" w:rsidRPr="00925D2E">
        <w:rPr>
          <w:rFonts w:asciiTheme="minorHAnsi" w:hAnsiTheme="minorHAnsi" w:cstheme="minorHAnsi"/>
          <w:sz w:val="24"/>
          <w:szCs w:val="24"/>
        </w:rPr>
        <w:t>0</w:t>
      </w:r>
      <w:r w:rsidR="00E8511D" w:rsidRPr="00925D2E">
        <w:rPr>
          <w:rFonts w:asciiTheme="minorHAnsi" w:hAnsiTheme="minorHAnsi" w:cstheme="minorHAnsi"/>
          <w:sz w:val="24"/>
          <w:szCs w:val="24"/>
        </w:rPr>
        <w:t>,000,000</w:t>
      </w:r>
      <w:r w:rsidR="00A323C5" w:rsidRPr="00925D2E">
        <w:rPr>
          <w:rFonts w:asciiTheme="minorHAnsi" w:hAnsiTheme="minorHAnsi" w:cstheme="minorHAnsi"/>
          <w:sz w:val="24"/>
          <w:szCs w:val="24"/>
        </w:rPr>
        <w:t xml:space="preserve"> over FY 2019 enacted level</w:t>
      </w:r>
    </w:p>
    <w:p w14:paraId="269D8628" w14:textId="04306F99" w:rsidR="00A323C5" w:rsidRPr="00925D2E" w:rsidRDefault="00A323C5" w:rsidP="00E96F02">
      <w:pPr>
        <w:ind w:firstLine="0"/>
        <w:rPr>
          <w:rFonts w:asciiTheme="minorHAnsi" w:hAnsiTheme="minorHAnsi" w:cstheme="minorHAnsi"/>
          <w:sz w:val="24"/>
          <w:szCs w:val="24"/>
        </w:rPr>
      </w:pPr>
    </w:p>
    <w:p w14:paraId="0C842FDB" w14:textId="69B1E699" w:rsidR="00A323C5" w:rsidRPr="00925D2E" w:rsidRDefault="00A323C5" w:rsidP="00E96F02">
      <w:pPr>
        <w:ind w:firstLine="0"/>
        <w:rPr>
          <w:rFonts w:asciiTheme="minorHAnsi" w:hAnsiTheme="minorHAnsi" w:cstheme="minorHAnsi"/>
          <w:sz w:val="24"/>
          <w:szCs w:val="24"/>
        </w:rPr>
      </w:pPr>
      <w:r w:rsidRPr="00925D2E">
        <w:rPr>
          <w:rFonts w:asciiTheme="minorHAnsi" w:hAnsiTheme="minorHAnsi" w:cstheme="minorHAnsi"/>
          <w:sz w:val="24"/>
          <w:szCs w:val="24"/>
        </w:rPr>
        <w:t>Report Language:</w:t>
      </w:r>
    </w:p>
    <w:p w14:paraId="2D84D391" w14:textId="690E2389" w:rsidR="00EE40F9" w:rsidRPr="00925D2E" w:rsidRDefault="00EE40F9" w:rsidP="00E96F02">
      <w:pPr>
        <w:ind w:firstLine="0"/>
        <w:rPr>
          <w:rFonts w:asciiTheme="minorHAnsi" w:hAnsiTheme="minorHAnsi" w:cstheme="minorHAnsi"/>
          <w:sz w:val="24"/>
          <w:szCs w:val="24"/>
        </w:rPr>
      </w:pPr>
      <w:r w:rsidRPr="00925D2E">
        <w:rPr>
          <w:rFonts w:asciiTheme="minorHAnsi" w:hAnsiTheme="minorHAnsi" w:cstheme="minorHAnsi"/>
          <w:sz w:val="24"/>
          <w:szCs w:val="24"/>
        </w:rPr>
        <w:t>“</w:t>
      </w:r>
      <w:r w:rsidRPr="00925D2E">
        <w:rPr>
          <w:sz w:val="24"/>
          <w:szCs w:val="24"/>
        </w:rPr>
        <w:t>Of the additional funding provided in this account for environmental restoration or compliance and other authorized project purposes, the Corps shall allocate not less than $25,000,000 for multistate ecosystem restoration programs for which a comprehensive restoration plan is in development or has been completed, of which not less than $5,000,000 shall be for projects or programs that restore and rehabilitate native oyster reefs.”</w:t>
      </w:r>
    </w:p>
    <w:p w14:paraId="0EF6734D" w14:textId="0BA135B2" w:rsidR="00A323C5" w:rsidRPr="00925D2E" w:rsidRDefault="00A323C5" w:rsidP="00E96F02">
      <w:pPr>
        <w:ind w:firstLine="0"/>
        <w:rPr>
          <w:rFonts w:asciiTheme="minorHAnsi" w:hAnsiTheme="minorHAnsi" w:cstheme="minorHAnsi"/>
          <w:sz w:val="24"/>
          <w:szCs w:val="24"/>
        </w:rPr>
      </w:pPr>
    </w:p>
    <w:p w14:paraId="75F0E37E" w14:textId="45811CDF"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i/>
          <w:iCs/>
          <w:sz w:val="24"/>
          <w:szCs w:val="24"/>
        </w:rPr>
        <w:t>“Chesapeake Bay Comprehensive Water Resources and Restoration Plan—The Committee is supportive of the Chesapeake Bay Comprehensive Water Resources and Restoration Plan.”</w:t>
      </w:r>
    </w:p>
    <w:p w14:paraId="355446D8" w14:textId="77777777" w:rsidR="00E96F02" w:rsidRPr="00925D2E" w:rsidRDefault="00E96F02" w:rsidP="00E96F02">
      <w:pPr>
        <w:rPr>
          <w:rFonts w:asciiTheme="minorHAnsi" w:hAnsiTheme="minorHAnsi" w:cstheme="minorHAnsi"/>
          <w:sz w:val="24"/>
          <w:szCs w:val="24"/>
        </w:rPr>
      </w:pPr>
      <w:r w:rsidRPr="00925D2E">
        <w:rPr>
          <w:rFonts w:asciiTheme="minorHAnsi" w:hAnsiTheme="minorHAnsi" w:cstheme="minorHAnsi"/>
          <w:i/>
          <w:iCs/>
          <w:sz w:val="24"/>
          <w:szCs w:val="24"/>
        </w:rPr>
        <w:t> </w:t>
      </w:r>
    </w:p>
    <w:p w14:paraId="5A5A0A05" w14:textId="3E72FB42" w:rsidR="00A323C5" w:rsidRPr="00925D2E" w:rsidRDefault="00E96F02" w:rsidP="00A323C5">
      <w:pPr>
        <w:ind w:firstLine="0"/>
        <w:rPr>
          <w:rFonts w:asciiTheme="minorHAnsi" w:hAnsiTheme="minorHAnsi" w:cstheme="minorHAnsi"/>
          <w:sz w:val="24"/>
          <w:szCs w:val="24"/>
        </w:rPr>
      </w:pPr>
      <w:r w:rsidRPr="00925D2E">
        <w:rPr>
          <w:rFonts w:asciiTheme="minorHAnsi" w:hAnsiTheme="minorHAnsi" w:cstheme="minorHAnsi"/>
          <w:b/>
          <w:bCs/>
          <w:sz w:val="24"/>
          <w:szCs w:val="24"/>
        </w:rPr>
        <w:t>USACE Chesapeake Bay Oyster Recovery</w:t>
      </w:r>
      <w:r w:rsidR="00925D2E" w:rsidRPr="00925D2E">
        <w:rPr>
          <w:rFonts w:asciiTheme="minorHAnsi" w:hAnsiTheme="minorHAnsi" w:cstheme="minorHAnsi"/>
          <w:b/>
          <w:bCs/>
          <w:sz w:val="24"/>
          <w:szCs w:val="24"/>
        </w:rPr>
        <w:br/>
      </w:r>
      <w:r w:rsidR="00A323C5" w:rsidRPr="00925D2E">
        <w:rPr>
          <w:rFonts w:asciiTheme="minorHAnsi" w:hAnsiTheme="minorHAnsi" w:cstheme="minorHAnsi"/>
          <w:sz w:val="24"/>
          <w:szCs w:val="24"/>
        </w:rPr>
        <w:t>$1</w:t>
      </w:r>
      <w:r w:rsidR="008A5CD0" w:rsidRPr="00925D2E">
        <w:rPr>
          <w:rFonts w:asciiTheme="minorHAnsi" w:hAnsiTheme="minorHAnsi" w:cstheme="minorHAnsi"/>
          <w:sz w:val="24"/>
          <w:szCs w:val="24"/>
        </w:rPr>
        <w:t>0</w:t>
      </w:r>
      <w:r w:rsidR="00A323C5" w:rsidRPr="00925D2E">
        <w:rPr>
          <w:rFonts w:asciiTheme="minorHAnsi" w:hAnsiTheme="minorHAnsi" w:cstheme="minorHAnsi"/>
          <w:sz w:val="24"/>
          <w:szCs w:val="24"/>
        </w:rPr>
        <w:t>0</w:t>
      </w:r>
      <w:r w:rsidR="00E8511D" w:rsidRPr="00925D2E">
        <w:rPr>
          <w:rFonts w:asciiTheme="minorHAnsi" w:hAnsiTheme="minorHAnsi" w:cstheme="minorHAnsi"/>
          <w:sz w:val="24"/>
          <w:szCs w:val="24"/>
        </w:rPr>
        <w:t>,000,000</w:t>
      </w:r>
      <w:r w:rsidR="00A323C5" w:rsidRPr="00925D2E">
        <w:rPr>
          <w:rFonts w:asciiTheme="minorHAnsi" w:hAnsiTheme="minorHAnsi" w:cstheme="minorHAnsi"/>
          <w:sz w:val="24"/>
          <w:szCs w:val="24"/>
        </w:rPr>
        <w:t xml:space="preserve"> for USACE Environmental Restoration and Compliance, an increase of $</w:t>
      </w:r>
      <w:r w:rsidR="008A5CD0" w:rsidRPr="00925D2E">
        <w:rPr>
          <w:rFonts w:asciiTheme="minorHAnsi" w:hAnsiTheme="minorHAnsi" w:cstheme="minorHAnsi"/>
          <w:sz w:val="24"/>
          <w:szCs w:val="24"/>
        </w:rPr>
        <w:t>5</w:t>
      </w:r>
      <w:r w:rsidR="00A323C5" w:rsidRPr="00925D2E">
        <w:rPr>
          <w:rFonts w:asciiTheme="minorHAnsi" w:hAnsiTheme="minorHAnsi" w:cstheme="minorHAnsi"/>
          <w:sz w:val="24"/>
          <w:szCs w:val="24"/>
        </w:rPr>
        <w:t>0</w:t>
      </w:r>
      <w:r w:rsidR="00E8511D" w:rsidRPr="00925D2E">
        <w:rPr>
          <w:rFonts w:asciiTheme="minorHAnsi" w:hAnsiTheme="minorHAnsi" w:cstheme="minorHAnsi"/>
          <w:sz w:val="24"/>
          <w:szCs w:val="24"/>
        </w:rPr>
        <w:t>,000,000</w:t>
      </w:r>
      <w:r w:rsidR="00A323C5" w:rsidRPr="00925D2E">
        <w:rPr>
          <w:rFonts w:asciiTheme="minorHAnsi" w:hAnsiTheme="minorHAnsi" w:cstheme="minorHAnsi"/>
          <w:sz w:val="24"/>
          <w:szCs w:val="24"/>
        </w:rPr>
        <w:t xml:space="preserve"> over FY 2019 enacted level</w:t>
      </w:r>
    </w:p>
    <w:p w14:paraId="4BBEB25F" w14:textId="4B3F3510" w:rsidR="00E96F02" w:rsidRPr="00925D2E" w:rsidRDefault="00E96F02" w:rsidP="00A323C5">
      <w:pPr>
        <w:ind w:firstLine="0"/>
        <w:rPr>
          <w:rFonts w:asciiTheme="minorHAnsi" w:hAnsiTheme="minorHAnsi" w:cstheme="minorHAnsi"/>
          <w:sz w:val="24"/>
          <w:szCs w:val="24"/>
        </w:rPr>
      </w:pPr>
    </w:p>
    <w:p w14:paraId="335ED47F" w14:textId="152D6A42" w:rsidR="00A323C5" w:rsidRPr="00925D2E" w:rsidRDefault="00A323C5" w:rsidP="00A323C5">
      <w:pPr>
        <w:ind w:firstLine="0"/>
        <w:rPr>
          <w:rFonts w:asciiTheme="minorHAnsi" w:hAnsiTheme="minorHAnsi" w:cstheme="minorHAnsi"/>
          <w:sz w:val="24"/>
          <w:szCs w:val="24"/>
        </w:rPr>
      </w:pPr>
      <w:r w:rsidRPr="00925D2E">
        <w:rPr>
          <w:rFonts w:asciiTheme="minorHAnsi" w:hAnsiTheme="minorHAnsi" w:cstheme="minorHAnsi"/>
          <w:sz w:val="24"/>
          <w:szCs w:val="24"/>
        </w:rPr>
        <w:t>Report Language:</w:t>
      </w:r>
    </w:p>
    <w:p w14:paraId="6623FF77" w14:textId="0E0C57B1" w:rsidR="00DD1C7E" w:rsidRDefault="008A5CD0" w:rsidP="008A5CD0">
      <w:pPr>
        <w:ind w:firstLine="0"/>
        <w:rPr>
          <w:sz w:val="24"/>
          <w:szCs w:val="24"/>
        </w:rPr>
      </w:pPr>
      <w:r w:rsidRPr="00925D2E">
        <w:rPr>
          <w:rFonts w:asciiTheme="minorHAnsi" w:hAnsiTheme="minorHAnsi" w:cstheme="minorHAnsi"/>
          <w:sz w:val="24"/>
          <w:szCs w:val="24"/>
        </w:rPr>
        <w:t>“</w:t>
      </w:r>
      <w:r w:rsidRPr="00925D2E">
        <w:rPr>
          <w:sz w:val="24"/>
          <w:szCs w:val="24"/>
        </w:rPr>
        <w:t xml:space="preserve">Of the additional funding provided in this account for environmental restoration or compliance and other authorized project purposes, the Corps shall allocate not less than $25,000,000 for multistate ecosystem restoration programs for which a comprehensive restoration plan is in </w:t>
      </w:r>
      <w:r w:rsidR="00DD1C7E">
        <w:rPr>
          <w:sz w:val="24"/>
          <w:szCs w:val="24"/>
        </w:rPr>
        <w:br/>
      </w:r>
    </w:p>
    <w:p w14:paraId="7D6F40B8" w14:textId="0A8CE484" w:rsidR="008A5CD0" w:rsidRPr="00925D2E" w:rsidRDefault="00DD1C7E" w:rsidP="008A5CD0">
      <w:pPr>
        <w:ind w:firstLine="0"/>
        <w:rPr>
          <w:rFonts w:asciiTheme="minorHAnsi" w:hAnsiTheme="minorHAnsi" w:cstheme="minorHAnsi"/>
          <w:sz w:val="24"/>
          <w:szCs w:val="24"/>
        </w:rPr>
      </w:pPr>
      <w:r>
        <w:rPr>
          <w:sz w:val="24"/>
          <w:szCs w:val="24"/>
        </w:rPr>
        <w:lastRenderedPageBreak/>
        <w:br/>
      </w:r>
      <w:r w:rsidR="008A5CD0" w:rsidRPr="00925D2E">
        <w:rPr>
          <w:sz w:val="24"/>
          <w:szCs w:val="24"/>
        </w:rPr>
        <w:t>development or has been completed, of which not less than $5,000,000 shall be for projects or programs that restore and rehabilitate native oyster reefs.”</w:t>
      </w:r>
    </w:p>
    <w:p w14:paraId="328A977F" w14:textId="77777777" w:rsidR="00A323C5" w:rsidRPr="00925D2E" w:rsidRDefault="00A323C5" w:rsidP="00A323C5">
      <w:pPr>
        <w:ind w:firstLine="0"/>
        <w:rPr>
          <w:rFonts w:asciiTheme="minorHAnsi" w:hAnsiTheme="minorHAnsi" w:cstheme="minorHAnsi"/>
          <w:sz w:val="24"/>
          <w:szCs w:val="24"/>
        </w:rPr>
      </w:pPr>
    </w:p>
    <w:p w14:paraId="6DCDD6D4" w14:textId="4CF3A38C" w:rsidR="00E96F02" w:rsidRPr="00925D2E" w:rsidRDefault="008A5CD0" w:rsidP="00E96F02">
      <w:pPr>
        <w:ind w:firstLine="0"/>
        <w:rPr>
          <w:rFonts w:asciiTheme="minorHAnsi" w:hAnsiTheme="minorHAnsi" w:cstheme="minorHAnsi"/>
          <w:sz w:val="24"/>
          <w:szCs w:val="24"/>
        </w:rPr>
      </w:pPr>
      <w:r w:rsidRPr="00925D2E">
        <w:rPr>
          <w:rFonts w:asciiTheme="minorHAnsi" w:hAnsiTheme="minorHAnsi" w:cstheme="minorHAnsi"/>
          <w:i/>
          <w:iCs/>
          <w:sz w:val="24"/>
          <w:szCs w:val="24"/>
        </w:rPr>
        <w:t>“</w:t>
      </w:r>
      <w:r w:rsidR="00E96F02" w:rsidRPr="00925D2E">
        <w:rPr>
          <w:rFonts w:asciiTheme="minorHAnsi" w:hAnsiTheme="minorHAnsi" w:cstheme="minorHAnsi"/>
          <w:i/>
          <w:iCs/>
          <w:sz w:val="24"/>
          <w:szCs w:val="24"/>
        </w:rPr>
        <w:t>Chesapeake Bay Oyster Recovery, Maryland and Virginia—The Committee is supportive of the Corps’ work on the Chesapeake Bay Oyster Recovery program and urges the Corps to include funding in future budget submissions for these efforts.</w:t>
      </w:r>
      <w:r w:rsidRPr="00925D2E">
        <w:rPr>
          <w:rFonts w:asciiTheme="minorHAnsi" w:hAnsiTheme="minorHAnsi" w:cstheme="minorHAnsi"/>
          <w:i/>
          <w:iCs/>
          <w:sz w:val="24"/>
          <w:szCs w:val="24"/>
        </w:rPr>
        <w:t>”</w:t>
      </w:r>
    </w:p>
    <w:p w14:paraId="0CB76793" w14:textId="7B911270" w:rsidR="00E96F02" w:rsidRPr="00925D2E" w:rsidRDefault="00E96F02" w:rsidP="00925D2E">
      <w:pPr>
        <w:ind w:firstLine="0"/>
        <w:rPr>
          <w:rFonts w:asciiTheme="minorHAnsi" w:hAnsiTheme="minorHAnsi" w:cstheme="minorHAnsi"/>
          <w:sz w:val="24"/>
          <w:szCs w:val="24"/>
        </w:rPr>
      </w:pPr>
    </w:p>
    <w:p w14:paraId="13B9E868" w14:textId="53DDC80D" w:rsidR="00E96F02" w:rsidRPr="00925D2E" w:rsidRDefault="00E96F02" w:rsidP="00A323C5">
      <w:pPr>
        <w:ind w:firstLine="0"/>
        <w:rPr>
          <w:rFonts w:asciiTheme="minorHAnsi" w:hAnsiTheme="minorHAnsi" w:cstheme="minorHAnsi"/>
          <w:sz w:val="24"/>
          <w:szCs w:val="24"/>
        </w:rPr>
      </w:pPr>
      <w:r w:rsidRPr="00925D2E">
        <w:rPr>
          <w:rFonts w:asciiTheme="minorHAnsi" w:hAnsiTheme="minorHAnsi" w:cstheme="minorHAnsi"/>
          <w:b/>
          <w:bCs/>
          <w:sz w:val="24"/>
          <w:szCs w:val="24"/>
        </w:rPr>
        <w:t>USACE Poplar Island</w:t>
      </w:r>
      <w:r w:rsidR="00925D2E" w:rsidRPr="00925D2E">
        <w:rPr>
          <w:rFonts w:asciiTheme="minorHAnsi" w:hAnsiTheme="minorHAnsi" w:cstheme="minorHAnsi"/>
          <w:b/>
          <w:bCs/>
          <w:sz w:val="24"/>
          <w:szCs w:val="24"/>
        </w:rPr>
        <w:br/>
      </w:r>
      <w:r w:rsidRPr="00925D2E">
        <w:rPr>
          <w:rFonts w:asciiTheme="minorHAnsi" w:hAnsiTheme="minorHAnsi" w:cstheme="minorHAnsi"/>
          <w:sz w:val="24"/>
          <w:szCs w:val="24"/>
        </w:rPr>
        <w:t>$17</w:t>
      </w:r>
      <w:r w:rsidR="00E8511D" w:rsidRPr="00925D2E">
        <w:rPr>
          <w:rFonts w:asciiTheme="minorHAnsi" w:hAnsiTheme="minorHAnsi" w:cstheme="minorHAnsi"/>
          <w:sz w:val="24"/>
          <w:szCs w:val="24"/>
        </w:rPr>
        <w:t>,</w:t>
      </w:r>
      <w:r w:rsidRPr="00925D2E">
        <w:rPr>
          <w:rFonts w:asciiTheme="minorHAnsi" w:hAnsiTheme="minorHAnsi" w:cstheme="minorHAnsi"/>
          <w:sz w:val="24"/>
          <w:szCs w:val="24"/>
        </w:rPr>
        <w:t>3</w:t>
      </w:r>
      <w:r w:rsidR="00E8511D" w:rsidRPr="00925D2E">
        <w:rPr>
          <w:rFonts w:asciiTheme="minorHAnsi" w:hAnsiTheme="minorHAnsi" w:cstheme="minorHAnsi"/>
          <w:sz w:val="24"/>
          <w:szCs w:val="24"/>
        </w:rPr>
        <w:t>00,000</w:t>
      </w:r>
    </w:p>
    <w:p w14:paraId="23D5DC05" w14:textId="77777777" w:rsidR="00A323C5" w:rsidRPr="00925D2E" w:rsidRDefault="00A323C5" w:rsidP="00A323C5">
      <w:pPr>
        <w:ind w:firstLine="0"/>
        <w:rPr>
          <w:rFonts w:asciiTheme="minorHAnsi" w:hAnsiTheme="minorHAnsi" w:cstheme="minorHAnsi"/>
          <w:sz w:val="24"/>
          <w:szCs w:val="24"/>
        </w:rPr>
      </w:pPr>
    </w:p>
    <w:p w14:paraId="5E15A1E4" w14:textId="109FD816"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USACE Aquatic Ecosystem Restoration (Section 206)</w:t>
      </w:r>
      <w:r w:rsidR="00925D2E" w:rsidRPr="00925D2E">
        <w:rPr>
          <w:rFonts w:asciiTheme="minorHAnsi" w:hAnsiTheme="minorHAnsi" w:cstheme="minorHAnsi"/>
          <w:b/>
          <w:bCs/>
          <w:sz w:val="24"/>
          <w:szCs w:val="24"/>
        </w:rPr>
        <w:br/>
      </w:r>
      <w:r w:rsidRPr="00925D2E">
        <w:rPr>
          <w:rFonts w:asciiTheme="minorHAnsi" w:hAnsiTheme="minorHAnsi" w:cstheme="minorHAnsi"/>
          <w:sz w:val="24"/>
          <w:szCs w:val="24"/>
        </w:rPr>
        <w:t>$1</w:t>
      </w:r>
      <w:r w:rsidR="008A5CD0" w:rsidRPr="00925D2E">
        <w:rPr>
          <w:rFonts w:asciiTheme="minorHAnsi" w:hAnsiTheme="minorHAnsi" w:cstheme="minorHAnsi"/>
          <w:sz w:val="24"/>
          <w:szCs w:val="24"/>
        </w:rPr>
        <w:t>0</w:t>
      </w:r>
      <w:r w:rsidR="00E8511D" w:rsidRPr="00925D2E">
        <w:rPr>
          <w:rFonts w:asciiTheme="minorHAnsi" w:hAnsiTheme="minorHAnsi" w:cstheme="minorHAnsi"/>
          <w:sz w:val="24"/>
          <w:szCs w:val="24"/>
        </w:rPr>
        <w:t>,000,000</w:t>
      </w:r>
    </w:p>
    <w:p w14:paraId="7EF085EF" w14:textId="07B666C4" w:rsidR="00E96F02" w:rsidRPr="00925D2E" w:rsidRDefault="00E96F02" w:rsidP="00925D2E">
      <w:pPr>
        <w:ind w:firstLine="0"/>
        <w:rPr>
          <w:rFonts w:asciiTheme="minorHAnsi" w:hAnsiTheme="minorHAnsi" w:cstheme="minorHAnsi"/>
          <w:sz w:val="24"/>
          <w:szCs w:val="24"/>
        </w:rPr>
      </w:pPr>
    </w:p>
    <w:p w14:paraId="6C4F276B" w14:textId="2262A7E0"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Emergency Streambank and Shoreline Protection (Section 14)</w:t>
      </w:r>
      <w:r w:rsidR="00925D2E" w:rsidRPr="00925D2E">
        <w:rPr>
          <w:rFonts w:asciiTheme="minorHAnsi" w:hAnsiTheme="minorHAnsi" w:cstheme="minorHAnsi"/>
          <w:b/>
          <w:bCs/>
          <w:sz w:val="24"/>
          <w:szCs w:val="24"/>
        </w:rPr>
        <w:br/>
      </w:r>
      <w:r w:rsidRPr="00925D2E">
        <w:rPr>
          <w:rFonts w:asciiTheme="minorHAnsi" w:hAnsiTheme="minorHAnsi" w:cstheme="minorHAnsi"/>
          <w:sz w:val="24"/>
          <w:szCs w:val="24"/>
        </w:rPr>
        <w:t>$</w:t>
      </w:r>
      <w:r w:rsidR="00A417B1" w:rsidRPr="00925D2E">
        <w:rPr>
          <w:rFonts w:asciiTheme="minorHAnsi" w:hAnsiTheme="minorHAnsi" w:cstheme="minorHAnsi"/>
          <w:sz w:val="24"/>
          <w:szCs w:val="24"/>
        </w:rPr>
        <w:t>8</w:t>
      </w:r>
      <w:r w:rsidR="00E8511D" w:rsidRPr="00925D2E">
        <w:rPr>
          <w:rFonts w:asciiTheme="minorHAnsi" w:hAnsiTheme="minorHAnsi" w:cstheme="minorHAnsi"/>
          <w:sz w:val="24"/>
          <w:szCs w:val="24"/>
        </w:rPr>
        <w:t>,000,000</w:t>
      </w:r>
      <w:r w:rsidR="00A323C5" w:rsidRPr="00925D2E">
        <w:rPr>
          <w:rFonts w:asciiTheme="minorHAnsi" w:hAnsiTheme="minorHAnsi" w:cstheme="minorHAnsi"/>
          <w:sz w:val="24"/>
          <w:szCs w:val="24"/>
        </w:rPr>
        <w:t xml:space="preserve"> a </w:t>
      </w:r>
      <w:r w:rsidR="00A417B1" w:rsidRPr="00925D2E">
        <w:rPr>
          <w:rFonts w:asciiTheme="minorHAnsi" w:hAnsiTheme="minorHAnsi" w:cstheme="minorHAnsi"/>
          <w:sz w:val="24"/>
          <w:szCs w:val="24"/>
        </w:rPr>
        <w:t>de</w:t>
      </w:r>
      <w:r w:rsidR="00A323C5" w:rsidRPr="00925D2E">
        <w:rPr>
          <w:rFonts w:asciiTheme="minorHAnsi" w:hAnsiTheme="minorHAnsi" w:cstheme="minorHAnsi"/>
          <w:sz w:val="24"/>
          <w:szCs w:val="24"/>
        </w:rPr>
        <w:t>crease of $2</w:t>
      </w:r>
      <w:r w:rsidR="00E8511D" w:rsidRPr="00925D2E">
        <w:rPr>
          <w:rFonts w:asciiTheme="minorHAnsi" w:hAnsiTheme="minorHAnsi" w:cstheme="minorHAnsi"/>
          <w:sz w:val="24"/>
          <w:szCs w:val="24"/>
        </w:rPr>
        <w:t>,000,000</w:t>
      </w:r>
      <w:r w:rsidR="00A323C5" w:rsidRPr="00925D2E">
        <w:rPr>
          <w:rFonts w:asciiTheme="minorHAnsi" w:hAnsiTheme="minorHAnsi" w:cstheme="minorHAnsi"/>
          <w:sz w:val="24"/>
          <w:szCs w:val="24"/>
        </w:rPr>
        <w:t xml:space="preserve"> </w:t>
      </w:r>
      <w:r w:rsidR="00A417B1" w:rsidRPr="00925D2E">
        <w:rPr>
          <w:rFonts w:asciiTheme="minorHAnsi" w:hAnsiTheme="minorHAnsi" w:cstheme="minorHAnsi"/>
          <w:sz w:val="24"/>
          <w:szCs w:val="24"/>
        </w:rPr>
        <w:t>from</w:t>
      </w:r>
      <w:r w:rsidR="00A323C5" w:rsidRPr="00925D2E">
        <w:rPr>
          <w:rFonts w:asciiTheme="minorHAnsi" w:hAnsiTheme="minorHAnsi" w:cstheme="minorHAnsi"/>
          <w:sz w:val="24"/>
          <w:szCs w:val="24"/>
        </w:rPr>
        <w:t xml:space="preserve"> FY2019 enacted level</w:t>
      </w:r>
    </w:p>
    <w:p w14:paraId="2AD93385" w14:textId="6045ADA1" w:rsidR="000226BF" w:rsidRDefault="000226BF" w:rsidP="00E96F02">
      <w:pPr>
        <w:ind w:firstLine="0"/>
        <w:rPr>
          <w:rFonts w:asciiTheme="minorHAnsi" w:hAnsiTheme="minorHAnsi" w:cstheme="minorHAnsi"/>
          <w:sz w:val="24"/>
          <w:szCs w:val="24"/>
        </w:rPr>
      </w:pPr>
    </w:p>
    <w:p w14:paraId="6C22DE1D" w14:textId="77777777" w:rsidR="000E6DB8" w:rsidRPr="00925D2E" w:rsidRDefault="000E6DB8" w:rsidP="00E96F02">
      <w:pPr>
        <w:ind w:firstLine="0"/>
        <w:rPr>
          <w:rFonts w:asciiTheme="minorHAnsi" w:hAnsiTheme="minorHAnsi" w:cstheme="minorHAnsi"/>
          <w:sz w:val="24"/>
          <w:szCs w:val="24"/>
        </w:rPr>
      </w:pPr>
    </w:p>
    <w:p w14:paraId="5B85F51F" w14:textId="010D9BC3" w:rsidR="000226BF" w:rsidRPr="000E6DB8" w:rsidRDefault="00B826CB" w:rsidP="00E96F02">
      <w:pPr>
        <w:ind w:firstLine="0"/>
        <w:rPr>
          <w:rFonts w:asciiTheme="minorHAnsi" w:hAnsiTheme="minorHAnsi" w:cstheme="minorHAnsi"/>
          <w:b/>
          <w:sz w:val="28"/>
          <w:szCs w:val="24"/>
          <w:u w:val="single"/>
        </w:rPr>
      </w:pPr>
      <w:r w:rsidRPr="000E6DB8">
        <w:rPr>
          <w:rFonts w:asciiTheme="minorHAnsi" w:hAnsiTheme="minorHAnsi" w:cstheme="minorHAnsi"/>
          <w:b/>
          <w:sz w:val="28"/>
          <w:szCs w:val="24"/>
          <w:u w:val="single"/>
        </w:rPr>
        <w:t>Agriculture Bill</w:t>
      </w:r>
    </w:p>
    <w:p w14:paraId="3ACBFED3" w14:textId="3EFBB9FF" w:rsidR="00B826CB" w:rsidRPr="00925D2E" w:rsidRDefault="00B826CB" w:rsidP="00E96F02">
      <w:pPr>
        <w:ind w:firstLine="0"/>
        <w:rPr>
          <w:rFonts w:asciiTheme="minorHAnsi" w:hAnsiTheme="minorHAnsi" w:cstheme="minorHAnsi"/>
          <w:b/>
          <w:sz w:val="24"/>
          <w:szCs w:val="24"/>
          <w:u w:val="single"/>
        </w:rPr>
      </w:pPr>
    </w:p>
    <w:p w14:paraId="5A57C6BB" w14:textId="394DC703" w:rsidR="00B826CB" w:rsidRPr="00925D2E" w:rsidRDefault="00B826CB" w:rsidP="00E96F02">
      <w:pPr>
        <w:ind w:firstLine="0"/>
        <w:rPr>
          <w:rFonts w:asciiTheme="minorHAnsi" w:hAnsiTheme="minorHAnsi" w:cstheme="minorHAnsi"/>
          <w:sz w:val="24"/>
          <w:szCs w:val="24"/>
        </w:rPr>
      </w:pPr>
      <w:r w:rsidRPr="00925D2E">
        <w:rPr>
          <w:rFonts w:asciiTheme="minorHAnsi" w:hAnsiTheme="minorHAnsi" w:cstheme="minorHAnsi"/>
          <w:b/>
          <w:sz w:val="24"/>
          <w:szCs w:val="24"/>
        </w:rPr>
        <w:t>NRCS Conservation Operations</w:t>
      </w:r>
      <w:r w:rsidR="00925D2E" w:rsidRPr="00925D2E">
        <w:rPr>
          <w:rFonts w:asciiTheme="minorHAnsi" w:hAnsiTheme="minorHAnsi" w:cstheme="minorHAnsi"/>
          <w:b/>
          <w:sz w:val="24"/>
          <w:szCs w:val="24"/>
        </w:rPr>
        <w:br/>
      </w:r>
      <w:r w:rsidR="00E67F4F" w:rsidRPr="00925D2E">
        <w:rPr>
          <w:rFonts w:asciiTheme="minorHAnsi" w:hAnsiTheme="minorHAnsi" w:cstheme="minorHAnsi"/>
          <w:sz w:val="24"/>
          <w:szCs w:val="24"/>
        </w:rPr>
        <w:t>$829,628,000, an increase of $10,136,000 over the FY 2019 enacted level</w:t>
      </w:r>
    </w:p>
    <w:p w14:paraId="680F88D3" w14:textId="3700F82B" w:rsidR="00BE2670" w:rsidRPr="00925D2E" w:rsidRDefault="00BE2670" w:rsidP="00E96F02">
      <w:pPr>
        <w:ind w:firstLine="0"/>
        <w:rPr>
          <w:rFonts w:asciiTheme="minorHAnsi" w:hAnsiTheme="minorHAnsi" w:cstheme="minorHAnsi"/>
          <w:sz w:val="24"/>
          <w:szCs w:val="24"/>
        </w:rPr>
      </w:pPr>
    </w:p>
    <w:p w14:paraId="0B8E4021" w14:textId="77777777" w:rsidR="00F47676" w:rsidRPr="00925D2E" w:rsidRDefault="00F47676" w:rsidP="00B826CB">
      <w:pPr>
        <w:ind w:firstLine="0"/>
        <w:rPr>
          <w:rFonts w:asciiTheme="minorHAnsi" w:hAnsiTheme="minorHAnsi" w:cstheme="minorHAnsi"/>
          <w:bCs/>
          <w:sz w:val="24"/>
          <w:szCs w:val="24"/>
          <w:u w:val="single"/>
        </w:rPr>
      </w:pPr>
    </w:p>
    <w:p w14:paraId="01D3361A" w14:textId="360C2904" w:rsidR="00E96F02" w:rsidRPr="000E6DB8" w:rsidRDefault="00E96F02" w:rsidP="00B826CB">
      <w:pPr>
        <w:ind w:firstLine="0"/>
        <w:rPr>
          <w:rFonts w:asciiTheme="minorHAnsi" w:hAnsiTheme="minorHAnsi" w:cstheme="minorHAnsi"/>
          <w:b/>
          <w:bCs/>
          <w:sz w:val="28"/>
          <w:szCs w:val="24"/>
          <w:u w:val="single"/>
        </w:rPr>
      </w:pPr>
      <w:r w:rsidRPr="000E6DB8">
        <w:rPr>
          <w:rFonts w:asciiTheme="minorHAnsi" w:hAnsiTheme="minorHAnsi" w:cstheme="minorHAnsi"/>
          <w:b/>
          <w:bCs/>
          <w:sz w:val="28"/>
          <w:szCs w:val="24"/>
          <w:u w:val="single"/>
        </w:rPr>
        <w:t>Commerce, Justice, Science Bill</w:t>
      </w:r>
    </w:p>
    <w:p w14:paraId="1ECF3413" w14:textId="77777777" w:rsidR="00E96F02" w:rsidRPr="00925D2E" w:rsidRDefault="00E96F02" w:rsidP="00925D2E">
      <w:pPr>
        <w:ind w:firstLine="0"/>
        <w:rPr>
          <w:rFonts w:asciiTheme="minorHAnsi" w:hAnsiTheme="minorHAnsi" w:cstheme="minorHAnsi"/>
          <w:bCs/>
          <w:sz w:val="24"/>
          <w:szCs w:val="24"/>
          <w:u w:val="single"/>
        </w:rPr>
      </w:pPr>
    </w:p>
    <w:p w14:paraId="0E0D9254" w14:textId="3DCF0E59"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Habitat Conservation and Restoration</w:t>
      </w:r>
      <w:r w:rsidR="00925D2E" w:rsidRPr="00925D2E">
        <w:rPr>
          <w:rFonts w:asciiTheme="minorHAnsi" w:hAnsiTheme="minorHAnsi" w:cstheme="minorHAnsi"/>
          <w:b/>
          <w:bCs/>
          <w:sz w:val="24"/>
          <w:szCs w:val="24"/>
        </w:rPr>
        <w:br/>
      </w:r>
      <w:r w:rsidR="00E67F4F" w:rsidRPr="00925D2E">
        <w:rPr>
          <w:rFonts w:asciiTheme="minorHAnsi" w:hAnsiTheme="minorHAnsi" w:cstheme="minorHAnsi"/>
          <w:sz w:val="24"/>
          <w:szCs w:val="24"/>
        </w:rPr>
        <w:t>$57,125,000 an increase of $741,000 over the FY 2019 enacted level</w:t>
      </w:r>
    </w:p>
    <w:p w14:paraId="39B34754" w14:textId="77777777" w:rsidR="00E96F02" w:rsidRPr="00925D2E" w:rsidRDefault="00E96F02" w:rsidP="00925D2E">
      <w:pPr>
        <w:ind w:firstLine="0"/>
        <w:rPr>
          <w:rFonts w:asciiTheme="minorHAnsi" w:hAnsiTheme="minorHAnsi" w:cstheme="minorHAnsi"/>
          <w:sz w:val="24"/>
          <w:szCs w:val="24"/>
        </w:rPr>
      </w:pPr>
    </w:p>
    <w:p w14:paraId="2DC43ECE" w14:textId="1EA99883"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Regional Councils and Fisheries Commission</w:t>
      </w:r>
      <w:r w:rsidR="00925D2E" w:rsidRPr="00925D2E">
        <w:rPr>
          <w:rFonts w:asciiTheme="minorHAnsi" w:hAnsiTheme="minorHAnsi" w:cstheme="minorHAnsi"/>
          <w:b/>
          <w:bCs/>
          <w:sz w:val="24"/>
          <w:szCs w:val="24"/>
        </w:rPr>
        <w:br/>
      </w:r>
      <w:r w:rsidR="00E67F4F" w:rsidRPr="00925D2E">
        <w:rPr>
          <w:rFonts w:asciiTheme="minorHAnsi" w:hAnsiTheme="minorHAnsi" w:cstheme="minorHAnsi"/>
          <w:sz w:val="24"/>
          <w:szCs w:val="24"/>
        </w:rPr>
        <w:t>$40,247,000 an increase of $</w:t>
      </w:r>
      <w:r w:rsidR="0098304F">
        <w:rPr>
          <w:rFonts w:asciiTheme="minorHAnsi" w:hAnsiTheme="minorHAnsi" w:cstheme="minorHAnsi"/>
          <w:sz w:val="24"/>
          <w:szCs w:val="24"/>
        </w:rPr>
        <w:t>72</w:t>
      </w:r>
      <w:r w:rsidR="00E67F4F" w:rsidRPr="00925D2E">
        <w:rPr>
          <w:rFonts w:asciiTheme="minorHAnsi" w:hAnsiTheme="minorHAnsi" w:cstheme="minorHAnsi"/>
          <w:sz w:val="24"/>
          <w:szCs w:val="24"/>
        </w:rPr>
        <w:t>,</w:t>
      </w:r>
      <w:r w:rsidR="0098304F">
        <w:rPr>
          <w:rFonts w:asciiTheme="minorHAnsi" w:hAnsiTheme="minorHAnsi" w:cstheme="minorHAnsi"/>
          <w:sz w:val="24"/>
          <w:szCs w:val="24"/>
        </w:rPr>
        <w:t>000</w:t>
      </w:r>
      <w:r w:rsidR="00E67F4F" w:rsidRPr="00925D2E">
        <w:rPr>
          <w:rFonts w:asciiTheme="minorHAnsi" w:hAnsiTheme="minorHAnsi" w:cstheme="minorHAnsi"/>
          <w:sz w:val="24"/>
          <w:szCs w:val="24"/>
        </w:rPr>
        <w:t xml:space="preserve"> over the FY 2019 enacted level</w:t>
      </w:r>
    </w:p>
    <w:p w14:paraId="5CAA1DC8" w14:textId="77777777" w:rsidR="00E96F02" w:rsidRPr="00925D2E" w:rsidRDefault="00E96F02" w:rsidP="00925D2E">
      <w:pPr>
        <w:ind w:firstLine="0"/>
        <w:rPr>
          <w:rFonts w:asciiTheme="minorHAnsi" w:hAnsiTheme="minorHAnsi" w:cstheme="minorHAnsi"/>
          <w:sz w:val="24"/>
          <w:szCs w:val="24"/>
        </w:rPr>
      </w:pPr>
    </w:p>
    <w:p w14:paraId="05455D4C" w14:textId="7B072355"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Bay-Watershed Education and Training (B-WET)</w:t>
      </w:r>
      <w:r w:rsidR="00925D2E" w:rsidRPr="00925D2E">
        <w:rPr>
          <w:rFonts w:asciiTheme="minorHAnsi" w:hAnsiTheme="minorHAnsi" w:cstheme="minorHAnsi"/>
          <w:b/>
          <w:bCs/>
          <w:sz w:val="24"/>
          <w:szCs w:val="24"/>
        </w:rPr>
        <w:br/>
      </w:r>
      <w:r w:rsidR="00997374" w:rsidRPr="00925D2E">
        <w:rPr>
          <w:rFonts w:asciiTheme="minorHAnsi" w:hAnsiTheme="minorHAnsi" w:cstheme="minorHAnsi"/>
          <w:sz w:val="24"/>
          <w:szCs w:val="24"/>
        </w:rPr>
        <w:t>$7,750,000 an increase of $250,000 over the FY 2019 enacted level</w:t>
      </w:r>
    </w:p>
    <w:p w14:paraId="5118E5B4" w14:textId="77777777" w:rsidR="00E96F02" w:rsidRPr="00925D2E" w:rsidRDefault="00E96F02" w:rsidP="00925D2E">
      <w:pPr>
        <w:ind w:firstLine="0"/>
        <w:rPr>
          <w:rFonts w:asciiTheme="minorHAnsi" w:hAnsiTheme="minorHAnsi" w:cstheme="minorHAnsi"/>
          <w:sz w:val="24"/>
          <w:szCs w:val="24"/>
        </w:rPr>
      </w:pPr>
    </w:p>
    <w:p w14:paraId="433113F7" w14:textId="2BFB2A8A" w:rsidR="00E96F02" w:rsidRPr="00925D2E" w:rsidRDefault="00E96F02" w:rsidP="00E96F02">
      <w:pPr>
        <w:ind w:firstLine="0"/>
        <w:rPr>
          <w:rFonts w:asciiTheme="minorHAnsi" w:hAnsiTheme="minorHAnsi" w:cstheme="minorHAnsi"/>
          <w:sz w:val="24"/>
          <w:szCs w:val="24"/>
        </w:rPr>
      </w:pPr>
      <w:r w:rsidRPr="00925D2E">
        <w:rPr>
          <w:rFonts w:asciiTheme="minorHAnsi" w:hAnsiTheme="minorHAnsi" w:cstheme="minorHAnsi"/>
          <w:b/>
          <w:bCs/>
          <w:sz w:val="24"/>
          <w:szCs w:val="24"/>
        </w:rPr>
        <w:t>National Sea Grant College Program</w:t>
      </w:r>
      <w:r w:rsidR="00925D2E" w:rsidRPr="00925D2E">
        <w:rPr>
          <w:rFonts w:asciiTheme="minorHAnsi" w:hAnsiTheme="minorHAnsi" w:cstheme="minorHAnsi"/>
          <w:b/>
          <w:bCs/>
          <w:sz w:val="24"/>
          <w:szCs w:val="24"/>
        </w:rPr>
        <w:br/>
      </w:r>
      <w:r w:rsidR="00997374" w:rsidRPr="00925D2E">
        <w:rPr>
          <w:rFonts w:asciiTheme="minorHAnsi" w:hAnsiTheme="minorHAnsi" w:cstheme="minorHAnsi"/>
          <w:sz w:val="24"/>
          <w:szCs w:val="24"/>
        </w:rPr>
        <w:t>$74</w:t>
      </w:r>
      <w:r w:rsidR="00E8511D" w:rsidRPr="00925D2E">
        <w:rPr>
          <w:rFonts w:asciiTheme="minorHAnsi" w:hAnsiTheme="minorHAnsi" w:cstheme="minorHAnsi"/>
          <w:sz w:val="24"/>
          <w:szCs w:val="24"/>
        </w:rPr>
        <w:t>,000,000</w:t>
      </w:r>
      <w:r w:rsidR="00997374" w:rsidRPr="00925D2E">
        <w:rPr>
          <w:rFonts w:asciiTheme="minorHAnsi" w:hAnsiTheme="minorHAnsi" w:cstheme="minorHAnsi"/>
          <w:sz w:val="24"/>
          <w:szCs w:val="24"/>
        </w:rPr>
        <w:t xml:space="preserve"> a decrease of $4</w:t>
      </w:r>
      <w:r w:rsidR="00E8511D" w:rsidRPr="00925D2E">
        <w:rPr>
          <w:rFonts w:asciiTheme="minorHAnsi" w:hAnsiTheme="minorHAnsi" w:cstheme="minorHAnsi"/>
          <w:sz w:val="24"/>
          <w:szCs w:val="24"/>
        </w:rPr>
        <w:t>,000,000</w:t>
      </w:r>
      <w:r w:rsidR="00997374" w:rsidRPr="00925D2E">
        <w:rPr>
          <w:rFonts w:asciiTheme="minorHAnsi" w:hAnsiTheme="minorHAnsi" w:cstheme="minorHAnsi"/>
          <w:sz w:val="24"/>
          <w:szCs w:val="24"/>
        </w:rPr>
        <w:t xml:space="preserve"> from the FY 2019 enacted level</w:t>
      </w:r>
    </w:p>
    <w:p w14:paraId="4CD7C1F2" w14:textId="77777777" w:rsidR="00E96F02" w:rsidRPr="00925D2E" w:rsidRDefault="00E96F02" w:rsidP="00925D2E">
      <w:pPr>
        <w:ind w:firstLine="0"/>
        <w:rPr>
          <w:rFonts w:asciiTheme="minorHAnsi" w:hAnsiTheme="minorHAnsi" w:cstheme="minorHAnsi"/>
          <w:sz w:val="24"/>
          <w:szCs w:val="24"/>
        </w:rPr>
      </w:pPr>
    </w:p>
    <w:p w14:paraId="00A851C7" w14:textId="77777777" w:rsidR="00B826CB" w:rsidRPr="00925D2E" w:rsidRDefault="006B44B5" w:rsidP="00EB2196">
      <w:pPr>
        <w:ind w:firstLine="0"/>
        <w:rPr>
          <w:b/>
          <w:sz w:val="24"/>
          <w:szCs w:val="24"/>
        </w:rPr>
      </w:pPr>
      <w:r w:rsidRPr="00925D2E">
        <w:rPr>
          <w:b/>
          <w:sz w:val="24"/>
          <w:szCs w:val="24"/>
        </w:rPr>
        <w:t>Oyster Restoration</w:t>
      </w:r>
    </w:p>
    <w:p w14:paraId="017A33CB" w14:textId="79FB4AE3" w:rsidR="00B826CB" w:rsidRPr="00925D2E" w:rsidRDefault="00B826CB" w:rsidP="00EB2196">
      <w:pPr>
        <w:ind w:firstLine="0"/>
        <w:rPr>
          <w:sz w:val="24"/>
          <w:szCs w:val="24"/>
        </w:rPr>
      </w:pPr>
    </w:p>
    <w:p w14:paraId="3874DE47" w14:textId="34667CCA" w:rsidR="00B826CB" w:rsidRPr="00925D2E" w:rsidRDefault="00B826CB" w:rsidP="00EB2196">
      <w:pPr>
        <w:ind w:firstLine="0"/>
        <w:rPr>
          <w:sz w:val="24"/>
          <w:szCs w:val="24"/>
        </w:rPr>
      </w:pPr>
      <w:r w:rsidRPr="00925D2E">
        <w:rPr>
          <w:sz w:val="24"/>
          <w:szCs w:val="24"/>
        </w:rPr>
        <w:t>Report Language</w:t>
      </w:r>
    </w:p>
    <w:p w14:paraId="7BC557F6" w14:textId="4D2D18EA" w:rsidR="00F70D49" w:rsidRPr="00925D2E" w:rsidRDefault="00B826CB" w:rsidP="00F034B4">
      <w:pPr>
        <w:ind w:firstLine="0"/>
        <w:rPr>
          <w:rFonts w:asciiTheme="minorHAnsi" w:hAnsiTheme="minorHAnsi" w:cstheme="minorHAnsi"/>
          <w:b/>
          <w:bCs/>
          <w:i/>
          <w:sz w:val="24"/>
          <w:szCs w:val="24"/>
        </w:rPr>
      </w:pPr>
      <w:r w:rsidRPr="00925D2E">
        <w:rPr>
          <w:i/>
          <w:sz w:val="24"/>
          <w:szCs w:val="24"/>
        </w:rPr>
        <w:t>T</w:t>
      </w:r>
      <w:r w:rsidR="006B44B5" w:rsidRPr="00925D2E">
        <w:rPr>
          <w:i/>
          <w:sz w:val="24"/>
          <w:szCs w:val="24"/>
        </w:rPr>
        <w:t>he Committee encourages NOAA to work with external partners to research alternative substrates for oyster restoration. NOAA is encouraged to consider survivability as part of the oyster restoration program in the Chesapeake Bay. The Committee provides no less than the fiscal year 2019 enacted amount within Habitat Conservation and Restoration to support oyster restoration in the Chesapeake Bay.</w:t>
      </w:r>
    </w:p>
    <w:sectPr w:rsidR="00F70D49" w:rsidRPr="00925D2E" w:rsidSect="0013708E">
      <w:footerReference w:type="default" r:id="rId12"/>
      <w:footerReference w:type="first" r:id="rId13"/>
      <w:pgSz w:w="12240" w:h="15840"/>
      <w:pgMar w:top="864" w:right="1440" w:bottom="72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B2F57" w14:textId="77777777" w:rsidR="00BA2A2F" w:rsidRDefault="00BA2A2F" w:rsidP="00E472BD">
      <w:r>
        <w:separator/>
      </w:r>
    </w:p>
  </w:endnote>
  <w:endnote w:type="continuationSeparator" w:id="0">
    <w:p w14:paraId="2EA5FC9C" w14:textId="77777777" w:rsidR="00BA2A2F" w:rsidRDefault="00BA2A2F" w:rsidP="00E4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550142"/>
      <w:docPartObj>
        <w:docPartGallery w:val="Page Numbers (Bottom of Page)"/>
        <w:docPartUnique/>
      </w:docPartObj>
    </w:sdtPr>
    <w:sdtEndPr>
      <w:rPr>
        <w:noProof/>
      </w:rPr>
    </w:sdtEndPr>
    <w:sdtContent>
      <w:p w14:paraId="25CBFB60" w14:textId="04B1F39A" w:rsidR="00C93B99" w:rsidRDefault="00C93B99">
        <w:pPr>
          <w:pStyle w:val="Footer"/>
          <w:jc w:val="center"/>
        </w:pPr>
        <w:r>
          <w:fldChar w:fldCharType="begin"/>
        </w:r>
        <w:r>
          <w:instrText xml:space="preserve"> PAGE   \* MERGEFORMAT </w:instrText>
        </w:r>
        <w:r>
          <w:fldChar w:fldCharType="separate"/>
        </w:r>
        <w:r w:rsidR="006F5F79">
          <w:rPr>
            <w:noProof/>
          </w:rPr>
          <w:t>3</w:t>
        </w:r>
        <w:r>
          <w:rPr>
            <w:noProof/>
          </w:rPr>
          <w:fldChar w:fldCharType="end"/>
        </w:r>
      </w:p>
    </w:sdtContent>
  </w:sdt>
  <w:p w14:paraId="3E4AE320" w14:textId="5229B9DC" w:rsidR="009A3CF2" w:rsidRPr="009A3CF2" w:rsidRDefault="009A3CF2" w:rsidP="00A07D3F">
    <w:pPr>
      <w:jc w:val="center"/>
      <w:rPr>
        <w:rFonts w:ascii="Calibri Light" w:hAnsi="Calibri Light" w:cs="Calibri Light"/>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F0FF5" w14:textId="77777777" w:rsidR="00C93B99" w:rsidRPr="009A3CF2" w:rsidRDefault="00C93B99" w:rsidP="00C93B99">
    <w:pPr>
      <w:pBdr>
        <w:bottom w:val="single" w:sz="4" w:space="1" w:color="auto"/>
      </w:pBdr>
      <w:jc w:val="center"/>
      <w:rPr>
        <w:rFonts w:ascii="Calibri Light" w:hAnsi="Calibri Light" w:cs="Calibri Light"/>
        <w:b/>
        <w:i/>
        <w:color w:val="38947E"/>
        <w:sz w:val="16"/>
        <w:szCs w:val="16"/>
      </w:rPr>
    </w:pPr>
  </w:p>
  <w:p w14:paraId="40140B43" w14:textId="77777777" w:rsidR="00C93B99" w:rsidRPr="009A3CF2" w:rsidRDefault="00C93B99" w:rsidP="00C93B99">
    <w:pPr>
      <w:pBdr>
        <w:bottom w:val="single" w:sz="4" w:space="1" w:color="auto"/>
      </w:pBdr>
      <w:jc w:val="center"/>
      <w:rPr>
        <w:rFonts w:ascii="Calibri Light" w:hAnsi="Calibri Light" w:cs="Calibri Light"/>
        <w:sz w:val="16"/>
        <w:szCs w:val="16"/>
      </w:rPr>
    </w:pPr>
    <w:r w:rsidRPr="00A07D3F">
      <w:rPr>
        <w:rFonts w:ascii="Calibri Light" w:hAnsi="Calibri Light" w:cs="Calibri Light"/>
        <w:b/>
        <w:i/>
        <w:color w:val="619284"/>
        <w:sz w:val="16"/>
        <w:szCs w:val="16"/>
      </w:rPr>
      <w:t>Headquarters &amp; Maryland Office</w:t>
    </w:r>
    <w:r w:rsidRPr="00A07D3F">
      <w:rPr>
        <w:rFonts w:ascii="Calibri Light" w:hAnsi="Calibri Light" w:cs="Calibri Light"/>
        <w:color w:val="619284"/>
        <w:sz w:val="16"/>
        <w:szCs w:val="16"/>
      </w:rPr>
      <w:t xml:space="preserve"> </w:t>
    </w:r>
    <w:r w:rsidRPr="009A3CF2">
      <w:rPr>
        <w:rFonts w:ascii="Calibri Light" w:hAnsi="Calibri Light" w:cs="Calibri Light"/>
        <w:sz w:val="16"/>
        <w:szCs w:val="16"/>
      </w:rPr>
      <w:t>60 West Street, Suite 406</w:t>
    </w:r>
    <w:r>
      <w:rPr>
        <w:rFonts w:ascii="Calibri Light" w:hAnsi="Calibri Light" w:cs="Calibri Light"/>
        <w:sz w:val="16"/>
        <w:szCs w:val="16"/>
      </w:rPr>
      <w:t xml:space="preserve">, </w:t>
    </w:r>
    <w:r w:rsidRPr="009A3CF2">
      <w:rPr>
        <w:rFonts w:ascii="Calibri Light" w:hAnsi="Calibri Light" w:cs="Calibri Light"/>
        <w:sz w:val="16"/>
        <w:szCs w:val="16"/>
      </w:rPr>
      <w:t>Annapolis, MD 21401</w:t>
    </w:r>
    <w:r>
      <w:rPr>
        <w:rFonts w:ascii="Calibri Light" w:hAnsi="Calibri Light" w:cs="Calibri Light"/>
        <w:sz w:val="16"/>
        <w:szCs w:val="16"/>
      </w:rPr>
      <w:t xml:space="preserve">, </w:t>
    </w:r>
    <w:r w:rsidRPr="009A3CF2">
      <w:rPr>
        <w:rFonts w:ascii="Calibri Light" w:hAnsi="Calibri Light" w:cs="Calibri Light"/>
        <w:sz w:val="16"/>
        <w:szCs w:val="16"/>
      </w:rPr>
      <w:t>Phone 410.263.3420</w:t>
    </w:r>
  </w:p>
  <w:p w14:paraId="5C00DA56" w14:textId="77777777" w:rsidR="00C93B99" w:rsidRDefault="00C93B99" w:rsidP="00C93B99">
    <w:pPr>
      <w:jc w:val="center"/>
      <w:rPr>
        <w:rFonts w:ascii="Calibri Light" w:hAnsi="Calibri Light" w:cs="Calibri Light"/>
        <w:sz w:val="16"/>
        <w:szCs w:val="16"/>
      </w:rPr>
    </w:pPr>
    <w:r>
      <w:rPr>
        <w:rFonts w:ascii="Calibri Light" w:hAnsi="Calibri Light" w:cs="Calibri Light"/>
        <w:b/>
        <w:i/>
        <w:color w:val="619284"/>
        <w:sz w:val="16"/>
        <w:szCs w:val="16"/>
      </w:rPr>
      <w:t>Virginia</w:t>
    </w:r>
    <w:r w:rsidRPr="00A07D3F">
      <w:rPr>
        <w:rFonts w:ascii="Calibri Light" w:hAnsi="Calibri Light" w:cs="Calibri Light"/>
        <w:b/>
        <w:i/>
        <w:color w:val="619284"/>
        <w:sz w:val="16"/>
        <w:szCs w:val="16"/>
      </w:rPr>
      <w:t xml:space="preserve"> Office</w:t>
    </w:r>
    <w:r w:rsidRPr="00A07D3F">
      <w:rPr>
        <w:rFonts w:ascii="Calibri Light" w:hAnsi="Calibri Light" w:cs="Calibri Light"/>
        <w:color w:val="619284"/>
        <w:sz w:val="16"/>
        <w:szCs w:val="16"/>
      </w:rPr>
      <w:t xml:space="preserve"> </w:t>
    </w:r>
    <w:r w:rsidRPr="009A3CF2">
      <w:rPr>
        <w:rFonts w:ascii="Calibri Light" w:hAnsi="Calibri Light" w:cs="Calibri Light"/>
        <w:sz w:val="16"/>
        <w:szCs w:val="16"/>
      </w:rPr>
      <w:t>900 East Main St</w:t>
    </w:r>
    <w:r>
      <w:rPr>
        <w:rFonts w:ascii="Calibri Light" w:hAnsi="Calibri Light" w:cs="Calibri Light"/>
        <w:sz w:val="16"/>
        <w:szCs w:val="16"/>
      </w:rPr>
      <w:t>reet</w:t>
    </w:r>
    <w:r w:rsidRPr="009A3CF2">
      <w:rPr>
        <w:rFonts w:ascii="Calibri Light" w:hAnsi="Calibri Light" w:cs="Calibri Light"/>
        <w:sz w:val="16"/>
        <w:szCs w:val="16"/>
      </w:rPr>
      <w:t>, 1</w:t>
    </w:r>
    <w:r>
      <w:rPr>
        <w:rFonts w:ascii="Calibri Light" w:hAnsi="Calibri Light" w:cs="Calibri Light"/>
        <w:sz w:val="16"/>
        <w:szCs w:val="16"/>
      </w:rPr>
      <w:t xml:space="preserve">1th </w:t>
    </w:r>
    <w:r w:rsidRPr="009A3CF2">
      <w:rPr>
        <w:rFonts w:ascii="Calibri Light" w:hAnsi="Calibri Light" w:cs="Calibri Light"/>
        <w:sz w:val="16"/>
        <w:szCs w:val="16"/>
      </w:rPr>
      <w:t>Floor, Richmond, VA 23219</w:t>
    </w:r>
    <w:r>
      <w:rPr>
        <w:rFonts w:ascii="Calibri Light" w:hAnsi="Calibri Light" w:cs="Calibri Light"/>
        <w:sz w:val="16"/>
        <w:szCs w:val="16"/>
      </w:rPr>
      <w:t xml:space="preserve">, </w:t>
    </w:r>
    <w:r w:rsidRPr="009A3CF2">
      <w:rPr>
        <w:rFonts w:ascii="Calibri Light" w:hAnsi="Calibri Light" w:cs="Calibri Light"/>
        <w:sz w:val="16"/>
        <w:szCs w:val="16"/>
      </w:rPr>
      <w:t>Phone 804.786.4849</w:t>
    </w:r>
  </w:p>
  <w:p w14:paraId="27C4FCA5" w14:textId="77777777" w:rsidR="00C93B99" w:rsidRPr="009A3CF2" w:rsidRDefault="00C93B99" w:rsidP="00C93B99">
    <w:pPr>
      <w:jc w:val="center"/>
      <w:rPr>
        <w:rFonts w:ascii="Calibri Light" w:hAnsi="Calibri Light" w:cs="Calibri Light"/>
        <w:sz w:val="16"/>
        <w:szCs w:val="16"/>
      </w:rPr>
    </w:pPr>
    <w:r w:rsidRPr="00A07D3F">
      <w:rPr>
        <w:rFonts w:ascii="Calibri Light" w:hAnsi="Calibri Light" w:cs="Calibri Light"/>
        <w:b/>
        <w:i/>
        <w:color w:val="619284"/>
        <w:sz w:val="16"/>
        <w:szCs w:val="16"/>
      </w:rPr>
      <w:t>P</w:t>
    </w:r>
    <w:r>
      <w:rPr>
        <w:rFonts w:ascii="Calibri Light" w:hAnsi="Calibri Light" w:cs="Calibri Light"/>
        <w:b/>
        <w:i/>
        <w:color w:val="619284"/>
        <w:sz w:val="16"/>
        <w:szCs w:val="16"/>
      </w:rPr>
      <w:t>ennsylvania</w:t>
    </w:r>
    <w:r w:rsidRPr="00A07D3F">
      <w:rPr>
        <w:rFonts w:ascii="Calibri Light" w:hAnsi="Calibri Light" w:cs="Calibri Light"/>
        <w:b/>
        <w:i/>
        <w:color w:val="619284"/>
        <w:sz w:val="16"/>
        <w:szCs w:val="16"/>
      </w:rPr>
      <w:t xml:space="preserve"> Office</w:t>
    </w:r>
    <w:r w:rsidRPr="00A07D3F">
      <w:rPr>
        <w:rFonts w:ascii="Calibri Light" w:hAnsi="Calibri Light" w:cs="Calibri Light"/>
        <w:color w:val="619284"/>
        <w:sz w:val="16"/>
        <w:szCs w:val="16"/>
      </w:rPr>
      <w:t xml:space="preserve"> </w:t>
    </w:r>
    <w:r w:rsidRPr="009A3CF2">
      <w:rPr>
        <w:rFonts w:ascii="Calibri Light" w:hAnsi="Calibri Light" w:cs="Calibri Light"/>
        <w:sz w:val="16"/>
        <w:szCs w:val="16"/>
      </w:rPr>
      <w:t>R</w:t>
    </w:r>
    <w:r>
      <w:rPr>
        <w:rFonts w:ascii="Calibri Light" w:hAnsi="Calibri Light" w:cs="Calibri Light"/>
        <w:sz w:val="16"/>
        <w:szCs w:val="16"/>
      </w:rPr>
      <w:t>oom</w:t>
    </w:r>
    <w:r w:rsidRPr="009A3CF2">
      <w:rPr>
        <w:rFonts w:ascii="Calibri Light" w:hAnsi="Calibri Light" w:cs="Calibri Light"/>
        <w:sz w:val="16"/>
        <w:szCs w:val="16"/>
      </w:rPr>
      <w:t xml:space="preserve"> G-05 North Office B</w:t>
    </w:r>
    <w:r>
      <w:rPr>
        <w:rFonts w:ascii="Calibri Light" w:hAnsi="Calibri Light" w:cs="Calibri Light"/>
        <w:sz w:val="16"/>
        <w:szCs w:val="16"/>
      </w:rPr>
      <w:t>uilding</w:t>
    </w:r>
    <w:r w:rsidRPr="009A3CF2">
      <w:rPr>
        <w:rFonts w:ascii="Calibri Light" w:hAnsi="Calibri Light" w:cs="Calibri Light"/>
        <w:sz w:val="16"/>
        <w:szCs w:val="16"/>
      </w:rPr>
      <w:t>, Harrisburg, PA 17120</w:t>
    </w:r>
    <w:r>
      <w:rPr>
        <w:rFonts w:ascii="Calibri Light" w:hAnsi="Calibri Light" w:cs="Calibri Light"/>
        <w:sz w:val="16"/>
        <w:szCs w:val="16"/>
      </w:rPr>
      <w:t xml:space="preserve">, </w:t>
    </w:r>
    <w:r w:rsidRPr="009A3CF2">
      <w:rPr>
        <w:rFonts w:ascii="Calibri Light" w:hAnsi="Calibri Light" w:cs="Calibri Light"/>
        <w:sz w:val="16"/>
        <w:szCs w:val="16"/>
      </w:rPr>
      <w:t>Phone 717.772.3651</w:t>
    </w:r>
  </w:p>
  <w:p w14:paraId="69D7AC3C" w14:textId="77777777" w:rsidR="00C93B99" w:rsidRDefault="00C93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1D5C" w14:textId="77777777" w:rsidR="00BA2A2F" w:rsidRDefault="00BA2A2F" w:rsidP="00E472BD">
      <w:r>
        <w:separator/>
      </w:r>
    </w:p>
  </w:footnote>
  <w:footnote w:type="continuationSeparator" w:id="0">
    <w:p w14:paraId="321D1A66" w14:textId="77777777" w:rsidR="00BA2A2F" w:rsidRDefault="00BA2A2F" w:rsidP="00E47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6D98"/>
    <w:multiLevelType w:val="hybridMultilevel"/>
    <w:tmpl w:val="08CE3842"/>
    <w:lvl w:ilvl="0" w:tplc="59D6D0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F3FE5"/>
    <w:multiLevelType w:val="hybridMultilevel"/>
    <w:tmpl w:val="F5CE7804"/>
    <w:lvl w:ilvl="0" w:tplc="87347E22">
      <w:start w:val="1"/>
      <w:numFmt w:val="bullet"/>
      <w:lvlText w:val="«"/>
      <w:lvlJc w:val="left"/>
      <w:pPr>
        <w:tabs>
          <w:tab w:val="num" w:pos="720"/>
        </w:tabs>
        <w:ind w:left="72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60EAD"/>
    <w:multiLevelType w:val="hybridMultilevel"/>
    <w:tmpl w:val="67A46F4C"/>
    <w:lvl w:ilvl="0" w:tplc="87347E22">
      <w:start w:val="1"/>
      <w:numFmt w:val="bullet"/>
      <w:lvlText w:val="«"/>
      <w:lvlJc w:val="left"/>
      <w:pPr>
        <w:tabs>
          <w:tab w:val="num" w:pos="720"/>
        </w:tabs>
        <w:ind w:left="72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7017E"/>
    <w:multiLevelType w:val="hybridMultilevel"/>
    <w:tmpl w:val="E90C235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2E5293"/>
    <w:multiLevelType w:val="hybridMultilevel"/>
    <w:tmpl w:val="31EC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24"/>
    <w:multiLevelType w:val="hybridMultilevel"/>
    <w:tmpl w:val="C99042A4"/>
    <w:lvl w:ilvl="0" w:tplc="109477DC">
      <w:start w:val="4"/>
      <w:numFmt w:val="bullet"/>
      <w:lvlText w:val="-"/>
      <w:lvlJc w:val="left"/>
      <w:pPr>
        <w:tabs>
          <w:tab w:val="num" w:pos="772"/>
        </w:tabs>
        <w:ind w:left="772" w:hanging="360"/>
      </w:pPr>
      <w:rPr>
        <w:rFonts w:ascii="Times New Roman" w:eastAsia="Times New Roman" w:hAnsi="Times New Roman" w:cs="Times New Roman"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6" w15:restartNumberingAfterBreak="0">
    <w:nsid w:val="198709A7"/>
    <w:multiLevelType w:val="hybridMultilevel"/>
    <w:tmpl w:val="0D5A7C30"/>
    <w:lvl w:ilvl="0" w:tplc="0409000F">
      <w:start w:val="1"/>
      <w:numFmt w:val="decimal"/>
      <w:lvlText w:val="%1."/>
      <w:lvlJc w:val="left"/>
      <w:pPr>
        <w:tabs>
          <w:tab w:val="num" w:pos="1507"/>
        </w:tabs>
        <w:ind w:left="1507" w:hanging="360"/>
      </w:pPr>
    </w:lvl>
    <w:lvl w:ilvl="1" w:tplc="04090019" w:tentative="1">
      <w:start w:val="1"/>
      <w:numFmt w:val="lowerLetter"/>
      <w:lvlText w:val="%2."/>
      <w:lvlJc w:val="left"/>
      <w:pPr>
        <w:tabs>
          <w:tab w:val="num" w:pos="2227"/>
        </w:tabs>
        <w:ind w:left="2227" w:hanging="360"/>
      </w:pPr>
    </w:lvl>
    <w:lvl w:ilvl="2" w:tplc="0409001B" w:tentative="1">
      <w:start w:val="1"/>
      <w:numFmt w:val="lowerRoman"/>
      <w:lvlText w:val="%3."/>
      <w:lvlJc w:val="right"/>
      <w:pPr>
        <w:tabs>
          <w:tab w:val="num" w:pos="2947"/>
        </w:tabs>
        <w:ind w:left="2947" w:hanging="180"/>
      </w:pPr>
    </w:lvl>
    <w:lvl w:ilvl="3" w:tplc="0409000F" w:tentative="1">
      <w:start w:val="1"/>
      <w:numFmt w:val="decimal"/>
      <w:lvlText w:val="%4."/>
      <w:lvlJc w:val="left"/>
      <w:pPr>
        <w:tabs>
          <w:tab w:val="num" w:pos="3667"/>
        </w:tabs>
        <w:ind w:left="3667" w:hanging="360"/>
      </w:pPr>
    </w:lvl>
    <w:lvl w:ilvl="4" w:tplc="04090019" w:tentative="1">
      <w:start w:val="1"/>
      <w:numFmt w:val="lowerLetter"/>
      <w:lvlText w:val="%5."/>
      <w:lvlJc w:val="left"/>
      <w:pPr>
        <w:tabs>
          <w:tab w:val="num" w:pos="4387"/>
        </w:tabs>
        <w:ind w:left="4387" w:hanging="360"/>
      </w:pPr>
    </w:lvl>
    <w:lvl w:ilvl="5" w:tplc="0409001B" w:tentative="1">
      <w:start w:val="1"/>
      <w:numFmt w:val="lowerRoman"/>
      <w:lvlText w:val="%6."/>
      <w:lvlJc w:val="right"/>
      <w:pPr>
        <w:tabs>
          <w:tab w:val="num" w:pos="5107"/>
        </w:tabs>
        <w:ind w:left="5107" w:hanging="180"/>
      </w:pPr>
    </w:lvl>
    <w:lvl w:ilvl="6" w:tplc="0409000F" w:tentative="1">
      <w:start w:val="1"/>
      <w:numFmt w:val="decimal"/>
      <w:lvlText w:val="%7."/>
      <w:lvlJc w:val="left"/>
      <w:pPr>
        <w:tabs>
          <w:tab w:val="num" w:pos="5827"/>
        </w:tabs>
        <w:ind w:left="5827" w:hanging="360"/>
      </w:pPr>
    </w:lvl>
    <w:lvl w:ilvl="7" w:tplc="04090019" w:tentative="1">
      <w:start w:val="1"/>
      <w:numFmt w:val="lowerLetter"/>
      <w:lvlText w:val="%8."/>
      <w:lvlJc w:val="left"/>
      <w:pPr>
        <w:tabs>
          <w:tab w:val="num" w:pos="6547"/>
        </w:tabs>
        <w:ind w:left="6547" w:hanging="360"/>
      </w:pPr>
    </w:lvl>
    <w:lvl w:ilvl="8" w:tplc="0409001B" w:tentative="1">
      <w:start w:val="1"/>
      <w:numFmt w:val="lowerRoman"/>
      <w:lvlText w:val="%9."/>
      <w:lvlJc w:val="right"/>
      <w:pPr>
        <w:tabs>
          <w:tab w:val="num" w:pos="7267"/>
        </w:tabs>
        <w:ind w:left="7267" w:hanging="180"/>
      </w:pPr>
    </w:lvl>
  </w:abstractNum>
  <w:abstractNum w:abstractNumId="7" w15:restartNumberingAfterBreak="0">
    <w:nsid w:val="1ADF0488"/>
    <w:multiLevelType w:val="hybridMultilevel"/>
    <w:tmpl w:val="AD122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27B06"/>
    <w:multiLevelType w:val="hybridMultilevel"/>
    <w:tmpl w:val="197E4E3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0C2206"/>
    <w:multiLevelType w:val="hybridMultilevel"/>
    <w:tmpl w:val="D750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838AA"/>
    <w:multiLevelType w:val="hybridMultilevel"/>
    <w:tmpl w:val="160AC2A6"/>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1" w15:restartNumberingAfterBreak="0">
    <w:nsid w:val="27703017"/>
    <w:multiLevelType w:val="hybridMultilevel"/>
    <w:tmpl w:val="4D3EC3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7B3496"/>
    <w:multiLevelType w:val="hybridMultilevel"/>
    <w:tmpl w:val="37727AE6"/>
    <w:lvl w:ilvl="0" w:tplc="59D6D0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BF2D5E"/>
    <w:multiLevelType w:val="multilevel"/>
    <w:tmpl w:val="3BF6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C1CA1"/>
    <w:multiLevelType w:val="hybridMultilevel"/>
    <w:tmpl w:val="0A6ACF64"/>
    <w:lvl w:ilvl="0" w:tplc="87347E22">
      <w:start w:val="1"/>
      <w:numFmt w:val="bullet"/>
      <w:lvlText w:val="«"/>
      <w:lvlJc w:val="left"/>
      <w:pPr>
        <w:tabs>
          <w:tab w:val="num" w:pos="360"/>
        </w:tabs>
        <w:ind w:left="360" w:hanging="360"/>
      </w:pPr>
      <w:rPr>
        <w:rFonts w:ascii="Garamond" w:hAnsi="Garamond" w:hint="default"/>
      </w:rPr>
    </w:lvl>
    <w:lvl w:ilvl="1" w:tplc="79D45A54">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AC03E3"/>
    <w:multiLevelType w:val="hybridMultilevel"/>
    <w:tmpl w:val="76646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B5813"/>
    <w:multiLevelType w:val="hybridMultilevel"/>
    <w:tmpl w:val="3F28721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254219"/>
    <w:multiLevelType w:val="hybridMultilevel"/>
    <w:tmpl w:val="91C8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10701"/>
    <w:multiLevelType w:val="hybridMultilevel"/>
    <w:tmpl w:val="AAFCFF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A531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74607D"/>
    <w:multiLevelType w:val="hybridMultilevel"/>
    <w:tmpl w:val="335A586A"/>
    <w:lvl w:ilvl="0" w:tplc="E7E82D92">
      <w:start w:val="7"/>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DE18A3"/>
    <w:multiLevelType w:val="hybridMultilevel"/>
    <w:tmpl w:val="C05E84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A51BA"/>
    <w:multiLevelType w:val="hybridMultilevel"/>
    <w:tmpl w:val="0114943A"/>
    <w:lvl w:ilvl="0" w:tplc="E0A0032E">
      <w:start w:val="1"/>
      <w:numFmt w:val="bullet"/>
      <w:lvlText w:val="•"/>
      <w:lvlJc w:val="left"/>
      <w:pPr>
        <w:tabs>
          <w:tab w:val="num" w:pos="720"/>
        </w:tabs>
        <w:ind w:left="720" w:hanging="360"/>
      </w:pPr>
      <w:rPr>
        <w:rFonts w:ascii="Tahoma" w:hAnsi="Tahoma" w:hint="default"/>
      </w:rPr>
    </w:lvl>
    <w:lvl w:ilvl="1" w:tplc="70145218" w:tentative="1">
      <w:start w:val="1"/>
      <w:numFmt w:val="bullet"/>
      <w:lvlText w:val="•"/>
      <w:lvlJc w:val="left"/>
      <w:pPr>
        <w:tabs>
          <w:tab w:val="num" w:pos="1440"/>
        </w:tabs>
        <w:ind w:left="1440" w:hanging="360"/>
      </w:pPr>
      <w:rPr>
        <w:rFonts w:ascii="Tahoma" w:hAnsi="Tahoma" w:hint="default"/>
      </w:rPr>
    </w:lvl>
    <w:lvl w:ilvl="2" w:tplc="E454E636" w:tentative="1">
      <w:start w:val="1"/>
      <w:numFmt w:val="bullet"/>
      <w:lvlText w:val="•"/>
      <w:lvlJc w:val="left"/>
      <w:pPr>
        <w:tabs>
          <w:tab w:val="num" w:pos="2160"/>
        </w:tabs>
        <w:ind w:left="2160" w:hanging="360"/>
      </w:pPr>
      <w:rPr>
        <w:rFonts w:ascii="Tahoma" w:hAnsi="Tahoma" w:hint="default"/>
      </w:rPr>
    </w:lvl>
    <w:lvl w:ilvl="3" w:tplc="22E04F36" w:tentative="1">
      <w:start w:val="1"/>
      <w:numFmt w:val="bullet"/>
      <w:lvlText w:val="•"/>
      <w:lvlJc w:val="left"/>
      <w:pPr>
        <w:tabs>
          <w:tab w:val="num" w:pos="2880"/>
        </w:tabs>
        <w:ind w:left="2880" w:hanging="360"/>
      </w:pPr>
      <w:rPr>
        <w:rFonts w:ascii="Tahoma" w:hAnsi="Tahoma" w:hint="default"/>
      </w:rPr>
    </w:lvl>
    <w:lvl w:ilvl="4" w:tplc="24B22306" w:tentative="1">
      <w:start w:val="1"/>
      <w:numFmt w:val="bullet"/>
      <w:lvlText w:val="•"/>
      <w:lvlJc w:val="left"/>
      <w:pPr>
        <w:tabs>
          <w:tab w:val="num" w:pos="3600"/>
        </w:tabs>
        <w:ind w:left="3600" w:hanging="360"/>
      </w:pPr>
      <w:rPr>
        <w:rFonts w:ascii="Tahoma" w:hAnsi="Tahoma" w:hint="default"/>
      </w:rPr>
    </w:lvl>
    <w:lvl w:ilvl="5" w:tplc="0F688B5A" w:tentative="1">
      <w:start w:val="1"/>
      <w:numFmt w:val="bullet"/>
      <w:lvlText w:val="•"/>
      <w:lvlJc w:val="left"/>
      <w:pPr>
        <w:tabs>
          <w:tab w:val="num" w:pos="4320"/>
        </w:tabs>
        <w:ind w:left="4320" w:hanging="360"/>
      </w:pPr>
      <w:rPr>
        <w:rFonts w:ascii="Tahoma" w:hAnsi="Tahoma" w:hint="default"/>
      </w:rPr>
    </w:lvl>
    <w:lvl w:ilvl="6" w:tplc="6BEC9A32" w:tentative="1">
      <w:start w:val="1"/>
      <w:numFmt w:val="bullet"/>
      <w:lvlText w:val="•"/>
      <w:lvlJc w:val="left"/>
      <w:pPr>
        <w:tabs>
          <w:tab w:val="num" w:pos="5040"/>
        </w:tabs>
        <w:ind w:left="5040" w:hanging="360"/>
      </w:pPr>
      <w:rPr>
        <w:rFonts w:ascii="Tahoma" w:hAnsi="Tahoma" w:hint="default"/>
      </w:rPr>
    </w:lvl>
    <w:lvl w:ilvl="7" w:tplc="021C6DA2" w:tentative="1">
      <w:start w:val="1"/>
      <w:numFmt w:val="bullet"/>
      <w:lvlText w:val="•"/>
      <w:lvlJc w:val="left"/>
      <w:pPr>
        <w:tabs>
          <w:tab w:val="num" w:pos="5760"/>
        </w:tabs>
        <w:ind w:left="5760" w:hanging="360"/>
      </w:pPr>
      <w:rPr>
        <w:rFonts w:ascii="Tahoma" w:hAnsi="Tahoma" w:hint="default"/>
      </w:rPr>
    </w:lvl>
    <w:lvl w:ilvl="8" w:tplc="4ED8416E"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402220C0"/>
    <w:multiLevelType w:val="hybridMultilevel"/>
    <w:tmpl w:val="61520304"/>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566CB3"/>
    <w:multiLevelType w:val="hybridMultilevel"/>
    <w:tmpl w:val="DD245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52180D"/>
    <w:multiLevelType w:val="hybridMultilevel"/>
    <w:tmpl w:val="CE366F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1C68BD"/>
    <w:multiLevelType w:val="multilevel"/>
    <w:tmpl w:val="0D5A7C30"/>
    <w:lvl w:ilvl="0">
      <w:start w:val="1"/>
      <w:numFmt w:val="decimal"/>
      <w:lvlText w:val="%1."/>
      <w:lvlJc w:val="left"/>
      <w:pPr>
        <w:tabs>
          <w:tab w:val="num" w:pos="1507"/>
        </w:tabs>
        <w:ind w:left="1507" w:hanging="360"/>
      </w:pPr>
    </w:lvl>
    <w:lvl w:ilvl="1">
      <w:start w:val="1"/>
      <w:numFmt w:val="lowerLetter"/>
      <w:lvlText w:val="%2."/>
      <w:lvlJc w:val="left"/>
      <w:pPr>
        <w:tabs>
          <w:tab w:val="num" w:pos="2227"/>
        </w:tabs>
        <w:ind w:left="2227" w:hanging="360"/>
      </w:pPr>
    </w:lvl>
    <w:lvl w:ilvl="2">
      <w:start w:val="1"/>
      <w:numFmt w:val="lowerRoman"/>
      <w:lvlText w:val="%3."/>
      <w:lvlJc w:val="right"/>
      <w:pPr>
        <w:tabs>
          <w:tab w:val="num" w:pos="2947"/>
        </w:tabs>
        <w:ind w:left="2947" w:hanging="180"/>
      </w:pPr>
    </w:lvl>
    <w:lvl w:ilvl="3">
      <w:start w:val="1"/>
      <w:numFmt w:val="decimal"/>
      <w:lvlText w:val="%4."/>
      <w:lvlJc w:val="left"/>
      <w:pPr>
        <w:tabs>
          <w:tab w:val="num" w:pos="3667"/>
        </w:tabs>
        <w:ind w:left="3667" w:hanging="360"/>
      </w:pPr>
    </w:lvl>
    <w:lvl w:ilvl="4">
      <w:start w:val="1"/>
      <w:numFmt w:val="lowerLetter"/>
      <w:lvlText w:val="%5."/>
      <w:lvlJc w:val="left"/>
      <w:pPr>
        <w:tabs>
          <w:tab w:val="num" w:pos="4387"/>
        </w:tabs>
        <w:ind w:left="4387" w:hanging="360"/>
      </w:pPr>
    </w:lvl>
    <w:lvl w:ilvl="5">
      <w:start w:val="1"/>
      <w:numFmt w:val="lowerRoman"/>
      <w:lvlText w:val="%6."/>
      <w:lvlJc w:val="right"/>
      <w:pPr>
        <w:tabs>
          <w:tab w:val="num" w:pos="5107"/>
        </w:tabs>
        <w:ind w:left="5107" w:hanging="180"/>
      </w:pPr>
    </w:lvl>
    <w:lvl w:ilvl="6">
      <w:start w:val="1"/>
      <w:numFmt w:val="decimal"/>
      <w:lvlText w:val="%7."/>
      <w:lvlJc w:val="left"/>
      <w:pPr>
        <w:tabs>
          <w:tab w:val="num" w:pos="5827"/>
        </w:tabs>
        <w:ind w:left="5827" w:hanging="360"/>
      </w:pPr>
    </w:lvl>
    <w:lvl w:ilvl="7">
      <w:start w:val="1"/>
      <w:numFmt w:val="lowerLetter"/>
      <w:lvlText w:val="%8."/>
      <w:lvlJc w:val="left"/>
      <w:pPr>
        <w:tabs>
          <w:tab w:val="num" w:pos="6547"/>
        </w:tabs>
        <w:ind w:left="6547" w:hanging="360"/>
      </w:pPr>
    </w:lvl>
    <w:lvl w:ilvl="8">
      <w:start w:val="1"/>
      <w:numFmt w:val="lowerRoman"/>
      <w:lvlText w:val="%9."/>
      <w:lvlJc w:val="right"/>
      <w:pPr>
        <w:tabs>
          <w:tab w:val="num" w:pos="7267"/>
        </w:tabs>
        <w:ind w:left="7267" w:hanging="180"/>
      </w:pPr>
    </w:lvl>
  </w:abstractNum>
  <w:abstractNum w:abstractNumId="27" w15:restartNumberingAfterBreak="0">
    <w:nsid w:val="58A752FA"/>
    <w:multiLevelType w:val="hybridMultilevel"/>
    <w:tmpl w:val="26C8346C"/>
    <w:lvl w:ilvl="0" w:tplc="87347E22">
      <w:start w:val="1"/>
      <w:numFmt w:val="bullet"/>
      <w:lvlText w:val="«"/>
      <w:lvlJc w:val="left"/>
      <w:pPr>
        <w:tabs>
          <w:tab w:val="num" w:pos="360"/>
        </w:tabs>
        <w:ind w:left="360" w:hanging="360"/>
      </w:pPr>
      <w:rPr>
        <w:rFonts w:ascii="Garamond" w:hAnsi="Garamon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ED39FB"/>
    <w:multiLevelType w:val="hybridMultilevel"/>
    <w:tmpl w:val="4324101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7F067F"/>
    <w:multiLevelType w:val="hybridMultilevel"/>
    <w:tmpl w:val="B6AC7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3366E"/>
    <w:multiLevelType w:val="hybridMultilevel"/>
    <w:tmpl w:val="B8ECBF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343CAE"/>
    <w:multiLevelType w:val="hybridMultilevel"/>
    <w:tmpl w:val="28ACC52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A1318EE"/>
    <w:multiLevelType w:val="hybridMultilevel"/>
    <w:tmpl w:val="12049F40"/>
    <w:lvl w:ilvl="0" w:tplc="109477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587737"/>
    <w:multiLevelType w:val="multilevel"/>
    <w:tmpl w:val="8CF893C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4" w15:restartNumberingAfterBreak="0">
    <w:nsid w:val="6AE47CCE"/>
    <w:multiLevelType w:val="hybridMultilevel"/>
    <w:tmpl w:val="63D08862"/>
    <w:lvl w:ilvl="0" w:tplc="87347E22">
      <w:start w:val="1"/>
      <w:numFmt w:val="bullet"/>
      <w:lvlText w:val="«"/>
      <w:lvlJc w:val="left"/>
      <w:pPr>
        <w:tabs>
          <w:tab w:val="num" w:pos="360"/>
        </w:tabs>
        <w:ind w:left="360" w:hanging="360"/>
      </w:pPr>
      <w:rPr>
        <w:rFonts w:ascii="Garamond" w:hAnsi="Garamon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0300B"/>
    <w:multiLevelType w:val="hybridMultilevel"/>
    <w:tmpl w:val="B24484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C4274F4"/>
    <w:multiLevelType w:val="hybridMultilevel"/>
    <w:tmpl w:val="FE58244A"/>
    <w:lvl w:ilvl="0" w:tplc="109477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B2327B"/>
    <w:multiLevelType w:val="hybridMultilevel"/>
    <w:tmpl w:val="CC12800E"/>
    <w:lvl w:ilvl="0" w:tplc="87347E22">
      <w:start w:val="1"/>
      <w:numFmt w:val="bullet"/>
      <w:lvlText w:val="«"/>
      <w:lvlJc w:val="left"/>
      <w:pPr>
        <w:tabs>
          <w:tab w:val="num" w:pos="360"/>
        </w:tabs>
        <w:ind w:left="360" w:hanging="360"/>
      </w:pPr>
      <w:rPr>
        <w:rFonts w:ascii="Garamond" w:hAnsi="Garamond"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A928B1"/>
    <w:multiLevelType w:val="hybridMultilevel"/>
    <w:tmpl w:val="37BC76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2B4615"/>
    <w:multiLevelType w:val="hybridMultilevel"/>
    <w:tmpl w:val="D1181E7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650297A"/>
    <w:multiLevelType w:val="hybridMultilevel"/>
    <w:tmpl w:val="F4E8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C0922"/>
    <w:multiLevelType w:val="multilevel"/>
    <w:tmpl w:val="27A8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B603A"/>
    <w:multiLevelType w:val="multilevel"/>
    <w:tmpl w:val="C71C12A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7A65F2"/>
    <w:multiLevelType w:val="hybridMultilevel"/>
    <w:tmpl w:val="76C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B0DBD"/>
    <w:multiLevelType w:val="hybridMultilevel"/>
    <w:tmpl w:val="52420518"/>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8"/>
  </w:num>
  <w:num w:numId="3">
    <w:abstractNumId w:val="30"/>
  </w:num>
  <w:num w:numId="4">
    <w:abstractNumId w:val="6"/>
  </w:num>
  <w:num w:numId="5">
    <w:abstractNumId w:val="26"/>
  </w:num>
  <w:num w:numId="6">
    <w:abstractNumId w:val="31"/>
  </w:num>
  <w:num w:numId="7">
    <w:abstractNumId w:val="13"/>
  </w:num>
  <w:num w:numId="8">
    <w:abstractNumId w:val="33"/>
  </w:num>
  <w:num w:numId="9">
    <w:abstractNumId w:val="25"/>
  </w:num>
  <w:num w:numId="10">
    <w:abstractNumId w:val="19"/>
  </w:num>
  <w:num w:numId="11">
    <w:abstractNumId w:val="38"/>
  </w:num>
  <w:num w:numId="12">
    <w:abstractNumId w:val="39"/>
  </w:num>
  <w:num w:numId="13">
    <w:abstractNumId w:val="16"/>
  </w:num>
  <w:num w:numId="14">
    <w:abstractNumId w:val="23"/>
  </w:num>
  <w:num w:numId="15">
    <w:abstractNumId w:val="42"/>
  </w:num>
  <w:num w:numId="16">
    <w:abstractNumId w:val="0"/>
  </w:num>
  <w:num w:numId="17">
    <w:abstractNumId w:val="12"/>
  </w:num>
  <w:num w:numId="18">
    <w:abstractNumId w:val="20"/>
  </w:num>
  <w:num w:numId="19">
    <w:abstractNumId w:val="44"/>
  </w:num>
  <w:num w:numId="20">
    <w:abstractNumId w:val="28"/>
  </w:num>
  <w:num w:numId="21">
    <w:abstractNumId w:val="11"/>
  </w:num>
  <w:num w:numId="22">
    <w:abstractNumId w:val="22"/>
  </w:num>
  <w:num w:numId="23">
    <w:abstractNumId w:val="32"/>
  </w:num>
  <w:num w:numId="24">
    <w:abstractNumId w:val="36"/>
  </w:num>
  <w:num w:numId="25">
    <w:abstractNumId w:val="5"/>
  </w:num>
  <w:num w:numId="26">
    <w:abstractNumId w:val="35"/>
  </w:num>
  <w:num w:numId="27">
    <w:abstractNumId w:val="3"/>
  </w:num>
  <w:num w:numId="28">
    <w:abstractNumId w:val="10"/>
  </w:num>
  <w:num w:numId="29">
    <w:abstractNumId w:val="15"/>
  </w:num>
  <w:num w:numId="30">
    <w:abstractNumId w:val="7"/>
  </w:num>
  <w:num w:numId="31">
    <w:abstractNumId w:val="37"/>
  </w:num>
  <w:num w:numId="32">
    <w:abstractNumId w:val="41"/>
  </w:num>
  <w:num w:numId="33">
    <w:abstractNumId w:val="2"/>
  </w:num>
  <w:num w:numId="34">
    <w:abstractNumId w:val="34"/>
  </w:num>
  <w:num w:numId="35">
    <w:abstractNumId w:val="27"/>
  </w:num>
  <w:num w:numId="36">
    <w:abstractNumId w:val="1"/>
  </w:num>
  <w:num w:numId="37">
    <w:abstractNumId w:val="17"/>
  </w:num>
  <w:num w:numId="38">
    <w:abstractNumId w:val="14"/>
  </w:num>
  <w:num w:numId="39">
    <w:abstractNumId w:val="8"/>
  </w:num>
  <w:num w:numId="40">
    <w:abstractNumId w:val="24"/>
  </w:num>
  <w:num w:numId="41">
    <w:abstractNumId w:val="40"/>
  </w:num>
  <w:num w:numId="42">
    <w:abstractNumId w:val="9"/>
  </w:num>
  <w:num w:numId="43">
    <w:abstractNumId w:val="21"/>
  </w:num>
  <w:num w:numId="44">
    <w:abstractNumId w:val="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14"/>
    <w:rsid w:val="000016F4"/>
    <w:rsid w:val="000017FF"/>
    <w:rsid w:val="00007ABB"/>
    <w:rsid w:val="000143BF"/>
    <w:rsid w:val="000158A0"/>
    <w:rsid w:val="00015D86"/>
    <w:rsid w:val="0001690A"/>
    <w:rsid w:val="000174A6"/>
    <w:rsid w:val="00020989"/>
    <w:rsid w:val="000226BF"/>
    <w:rsid w:val="00031F0D"/>
    <w:rsid w:val="000337A8"/>
    <w:rsid w:val="000519A6"/>
    <w:rsid w:val="00054C3A"/>
    <w:rsid w:val="00055717"/>
    <w:rsid w:val="00055C5C"/>
    <w:rsid w:val="00060DCF"/>
    <w:rsid w:val="00061707"/>
    <w:rsid w:val="000676B3"/>
    <w:rsid w:val="00067F95"/>
    <w:rsid w:val="00081C49"/>
    <w:rsid w:val="00090269"/>
    <w:rsid w:val="00095C16"/>
    <w:rsid w:val="00096443"/>
    <w:rsid w:val="000A4052"/>
    <w:rsid w:val="000B18DB"/>
    <w:rsid w:val="000B6645"/>
    <w:rsid w:val="000C57B4"/>
    <w:rsid w:val="000D6F0E"/>
    <w:rsid w:val="000E2FF1"/>
    <w:rsid w:val="000E6DB8"/>
    <w:rsid w:val="000F18CE"/>
    <w:rsid w:val="00102A6F"/>
    <w:rsid w:val="00120BB9"/>
    <w:rsid w:val="00130C0E"/>
    <w:rsid w:val="0013708E"/>
    <w:rsid w:val="0014144F"/>
    <w:rsid w:val="00150D61"/>
    <w:rsid w:val="001522D4"/>
    <w:rsid w:val="00163B0C"/>
    <w:rsid w:val="00172524"/>
    <w:rsid w:val="00184454"/>
    <w:rsid w:val="001C3C71"/>
    <w:rsid w:val="001C7CFE"/>
    <w:rsid w:val="001D5943"/>
    <w:rsid w:val="001E4086"/>
    <w:rsid w:val="001E45F4"/>
    <w:rsid w:val="001F0825"/>
    <w:rsid w:val="00204A61"/>
    <w:rsid w:val="002144F3"/>
    <w:rsid w:val="00217831"/>
    <w:rsid w:val="00220E64"/>
    <w:rsid w:val="00222892"/>
    <w:rsid w:val="0022459F"/>
    <w:rsid w:val="002345DF"/>
    <w:rsid w:val="00250708"/>
    <w:rsid w:val="00250A50"/>
    <w:rsid w:val="002539DD"/>
    <w:rsid w:val="00257599"/>
    <w:rsid w:val="002640AB"/>
    <w:rsid w:val="00270D7F"/>
    <w:rsid w:val="00281B7A"/>
    <w:rsid w:val="002A4643"/>
    <w:rsid w:val="002A57AE"/>
    <w:rsid w:val="002A6669"/>
    <w:rsid w:val="002B3207"/>
    <w:rsid w:val="002C59A5"/>
    <w:rsid w:val="002D1B90"/>
    <w:rsid w:val="002D6F26"/>
    <w:rsid w:val="002E53E6"/>
    <w:rsid w:val="00305CB9"/>
    <w:rsid w:val="00310E39"/>
    <w:rsid w:val="00312561"/>
    <w:rsid w:val="003156CD"/>
    <w:rsid w:val="0032009A"/>
    <w:rsid w:val="0032538F"/>
    <w:rsid w:val="0033166C"/>
    <w:rsid w:val="00334933"/>
    <w:rsid w:val="00347A6C"/>
    <w:rsid w:val="0035179B"/>
    <w:rsid w:val="00362148"/>
    <w:rsid w:val="00362F73"/>
    <w:rsid w:val="00371716"/>
    <w:rsid w:val="00372FB6"/>
    <w:rsid w:val="00387CC1"/>
    <w:rsid w:val="00390087"/>
    <w:rsid w:val="003B13C0"/>
    <w:rsid w:val="003B6290"/>
    <w:rsid w:val="003C7A89"/>
    <w:rsid w:val="003D4850"/>
    <w:rsid w:val="003D550C"/>
    <w:rsid w:val="003E41D6"/>
    <w:rsid w:val="003E5904"/>
    <w:rsid w:val="00400631"/>
    <w:rsid w:val="00417E28"/>
    <w:rsid w:val="00444A71"/>
    <w:rsid w:val="004535C9"/>
    <w:rsid w:val="00460920"/>
    <w:rsid w:val="00466F1B"/>
    <w:rsid w:val="0048147C"/>
    <w:rsid w:val="004877CB"/>
    <w:rsid w:val="00497E20"/>
    <w:rsid w:val="004B3561"/>
    <w:rsid w:val="004B7E00"/>
    <w:rsid w:val="004C0BAD"/>
    <w:rsid w:val="004C3ACC"/>
    <w:rsid w:val="004D199C"/>
    <w:rsid w:val="004D6514"/>
    <w:rsid w:val="004E695E"/>
    <w:rsid w:val="004F28F9"/>
    <w:rsid w:val="005068CE"/>
    <w:rsid w:val="0050744E"/>
    <w:rsid w:val="00527899"/>
    <w:rsid w:val="00530121"/>
    <w:rsid w:val="005417BA"/>
    <w:rsid w:val="0057407B"/>
    <w:rsid w:val="00586599"/>
    <w:rsid w:val="005B06CD"/>
    <w:rsid w:val="005B168F"/>
    <w:rsid w:val="005B3EDB"/>
    <w:rsid w:val="005C0549"/>
    <w:rsid w:val="005C0EE7"/>
    <w:rsid w:val="005C4C59"/>
    <w:rsid w:val="005C691E"/>
    <w:rsid w:val="005D0784"/>
    <w:rsid w:val="005D0D6C"/>
    <w:rsid w:val="005D1085"/>
    <w:rsid w:val="005D4F5D"/>
    <w:rsid w:val="005F14B3"/>
    <w:rsid w:val="00610C88"/>
    <w:rsid w:val="0062458D"/>
    <w:rsid w:val="00646587"/>
    <w:rsid w:val="00657E96"/>
    <w:rsid w:val="00662135"/>
    <w:rsid w:val="0066679A"/>
    <w:rsid w:val="00666AD0"/>
    <w:rsid w:val="006670C3"/>
    <w:rsid w:val="00671D0B"/>
    <w:rsid w:val="0067694C"/>
    <w:rsid w:val="006871D7"/>
    <w:rsid w:val="0068770F"/>
    <w:rsid w:val="006928C5"/>
    <w:rsid w:val="00694F2E"/>
    <w:rsid w:val="006A3CB7"/>
    <w:rsid w:val="006B44B5"/>
    <w:rsid w:val="006C2CD2"/>
    <w:rsid w:val="006C5B73"/>
    <w:rsid w:val="006C64B9"/>
    <w:rsid w:val="006C6703"/>
    <w:rsid w:val="006D29BA"/>
    <w:rsid w:val="006D4BD7"/>
    <w:rsid w:val="006E174A"/>
    <w:rsid w:val="006F0EE6"/>
    <w:rsid w:val="006F5F79"/>
    <w:rsid w:val="006F6401"/>
    <w:rsid w:val="0070189E"/>
    <w:rsid w:val="007061B4"/>
    <w:rsid w:val="00712A86"/>
    <w:rsid w:val="007217CD"/>
    <w:rsid w:val="007232E3"/>
    <w:rsid w:val="007300C1"/>
    <w:rsid w:val="0073191A"/>
    <w:rsid w:val="00751605"/>
    <w:rsid w:val="00764DC4"/>
    <w:rsid w:val="007659FE"/>
    <w:rsid w:val="007819EC"/>
    <w:rsid w:val="007857A6"/>
    <w:rsid w:val="00786821"/>
    <w:rsid w:val="00790A63"/>
    <w:rsid w:val="007A1CB1"/>
    <w:rsid w:val="007A2FB2"/>
    <w:rsid w:val="007B2D65"/>
    <w:rsid w:val="007C3D83"/>
    <w:rsid w:val="007C4C0A"/>
    <w:rsid w:val="007C7AC2"/>
    <w:rsid w:val="007D7667"/>
    <w:rsid w:val="007E03C6"/>
    <w:rsid w:val="007E4CBC"/>
    <w:rsid w:val="007F2428"/>
    <w:rsid w:val="007F3E1F"/>
    <w:rsid w:val="007F5042"/>
    <w:rsid w:val="008067BB"/>
    <w:rsid w:val="008078BD"/>
    <w:rsid w:val="00812B27"/>
    <w:rsid w:val="008551EF"/>
    <w:rsid w:val="00870166"/>
    <w:rsid w:val="0087185B"/>
    <w:rsid w:val="00873C7E"/>
    <w:rsid w:val="008968AE"/>
    <w:rsid w:val="008A5CD0"/>
    <w:rsid w:val="008B1D20"/>
    <w:rsid w:val="008B494C"/>
    <w:rsid w:val="008C06D9"/>
    <w:rsid w:val="008D43EB"/>
    <w:rsid w:val="008E2858"/>
    <w:rsid w:val="008E6077"/>
    <w:rsid w:val="008E77D3"/>
    <w:rsid w:val="008F5C25"/>
    <w:rsid w:val="0090750E"/>
    <w:rsid w:val="00910B36"/>
    <w:rsid w:val="00911D70"/>
    <w:rsid w:val="00912127"/>
    <w:rsid w:val="009150DE"/>
    <w:rsid w:val="00925D2E"/>
    <w:rsid w:val="00951F1F"/>
    <w:rsid w:val="00964691"/>
    <w:rsid w:val="00966367"/>
    <w:rsid w:val="009749BE"/>
    <w:rsid w:val="00977DD4"/>
    <w:rsid w:val="009804EA"/>
    <w:rsid w:val="0098304F"/>
    <w:rsid w:val="00985320"/>
    <w:rsid w:val="00997374"/>
    <w:rsid w:val="009A3CF2"/>
    <w:rsid w:val="009A51CE"/>
    <w:rsid w:val="009B3194"/>
    <w:rsid w:val="009C6D05"/>
    <w:rsid w:val="009D4328"/>
    <w:rsid w:val="009D538B"/>
    <w:rsid w:val="009E7A09"/>
    <w:rsid w:val="009F5A59"/>
    <w:rsid w:val="009F7AD4"/>
    <w:rsid w:val="00A00465"/>
    <w:rsid w:val="00A0094C"/>
    <w:rsid w:val="00A053D0"/>
    <w:rsid w:val="00A07D3F"/>
    <w:rsid w:val="00A12B09"/>
    <w:rsid w:val="00A15C22"/>
    <w:rsid w:val="00A20A9A"/>
    <w:rsid w:val="00A2175A"/>
    <w:rsid w:val="00A25B9C"/>
    <w:rsid w:val="00A323C5"/>
    <w:rsid w:val="00A33B44"/>
    <w:rsid w:val="00A33BAB"/>
    <w:rsid w:val="00A36B23"/>
    <w:rsid w:val="00A374DF"/>
    <w:rsid w:val="00A408BB"/>
    <w:rsid w:val="00A417B1"/>
    <w:rsid w:val="00A4787D"/>
    <w:rsid w:val="00A50215"/>
    <w:rsid w:val="00A846AE"/>
    <w:rsid w:val="00A94C52"/>
    <w:rsid w:val="00AD6DFA"/>
    <w:rsid w:val="00AE7214"/>
    <w:rsid w:val="00AF39F4"/>
    <w:rsid w:val="00AF5B79"/>
    <w:rsid w:val="00AF6382"/>
    <w:rsid w:val="00AF7FB7"/>
    <w:rsid w:val="00B05A80"/>
    <w:rsid w:val="00B15161"/>
    <w:rsid w:val="00B15B8B"/>
    <w:rsid w:val="00B22FD1"/>
    <w:rsid w:val="00B24CE6"/>
    <w:rsid w:val="00B30E22"/>
    <w:rsid w:val="00B371D8"/>
    <w:rsid w:val="00B43015"/>
    <w:rsid w:val="00B4673C"/>
    <w:rsid w:val="00B520F8"/>
    <w:rsid w:val="00B541EA"/>
    <w:rsid w:val="00B60BE8"/>
    <w:rsid w:val="00B73FF9"/>
    <w:rsid w:val="00B7581F"/>
    <w:rsid w:val="00B75E9A"/>
    <w:rsid w:val="00B81203"/>
    <w:rsid w:val="00B819FD"/>
    <w:rsid w:val="00B826CB"/>
    <w:rsid w:val="00B83DF3"/>
    <w:rsid w:val="00B83E58"/>
    <w:rsid w:val="00B9450B"/>
    <w:rsid w:val="00B95537"/>
    <w:rsid w:val="00BA00B1"/>
    <w:rsid w:val="00BA235E"/>
    <w:rsid w:val="00BA2A2F"/>
    <w:rsid w:val="00BB2446"/>
    <w:rsid w:val="00BB5D20"/>
    <w:rsid w:val="00BB7E18"/>
    <w:rsid w:val="00BC5AAB"/>
    <w:rsid w:val="00BD6574"/>
    <w:rsid w:val="00BE2670"/>
    <w:rsid w:val="00BF1BC6"/>
    <w:rsid w:val="00BF3833"/>
    <w:rsid w:val="00BF70C0"/>
    <w:rsid w:val="00C022F0"/>
    <w:rsid w:val="00C06C49"/>
    <w:rsid w:val="00C07BC7"/>
    <w:rsid w:val="00C22477"/>
    <w:rsid w:val="00C229E2"/>
    <w:rsid w:val="00C4380D"/>
    <w:rsid w:val="00C43976"/>
    <w:rsid w:val="00C44F0F"/>
    <w:rsid w:val="00C45961"/>
    <w:rsid w:val="00C546D3"/>
    <w:rsid w:val="00C7068B"/>
    <w:rsid w:val="00C8034E"/>
    <w:rsid w:val="00C80F42"/>
    <w:rsid w:val="00C80FD8"/>
    <w:rsid w:val="00C81EEA"/>
    <w:rsid w:val="00C852B7"/>
    <w:rsid w:val="00C854F8"/>
    <w:rsid w:val="00C87A9A"/>
    <w:rsid w:val="00C90DAB"/>
    <w:rsid w:val="00C93B99"/>
    <w:rsid w:val="00CA1D34"/>
    <w:rsid w:val="00CA21E1"/>
    <w:rsid w:val="00CB1BD6"/>
    <w:rsid w:val="00CB4A88"/>
    <w:rsid w:val="00CC1CCF"/>
    <w:rsid w:val="00CC29D6"/>
    <w:rsid w:val="00CC4B72"/>
    <w:rsid w:val="00CD28E1"/>
    <w:rsid w:val="00CD2F19"/>
    <w:rsid w:val="00CD48A9"/>
    <w:rsid w:val="00CD6592"/>
    <w:rsid w:val="00CD79C9"/>
    <w:rsid w:val="00CE3377"/>
    <w:rsid w:val="00CF089B"/>
    <w:rsid w:val="00D110D7"/>
    <w:rsid w:val="00D1228D"/>
    <w:rsid w:val="00D45D6D"/>
    <w:rsid w:val="00D56503"/>
    <w:rsid w:val="00D6374F"/>
    <w:rsid w:val="00D75674"/>
    <w:rsid w:val="00D874EB"/>
    <w:rsid w:val="00D9288C"/>
    <w:rsid w:val="00D929C2"/>
    <w:rsid w:val="00DA302E"/>
    <w:rsid w:val="00DC6746"/>
    <w:rsid w:val="00DC6814"/>
    <w:rsid w:val="00DD1C7E"/>
    <w:rsid w:val="00DE3EA6"/>
    <w:rsid w:val="00DF5795"/>
    <w:rsid w:val="00DF6809"/>
    <w:rsid w:val="00DF7F38"/>
    <w:rsid w:val="00E149F6"/>
    <w:rsid w:val="00E17361"/>
    <w:rsid w:val="00E20BA7"/>
    <w:rsid w:val="00E30A97"/>
    <w:rsid w:val="00E3563B"/>
    <w:rsid w:val="00E40DFD"/>
    <w:rsid w:val="00E4219D"/>
    <w:rsid w:val="00E43773"/>
    <w:rsid w:val="00E437A1"/>
    <w:rsid w:val="00E45DAC"/>
    <w:rsid w:val="00E472BD"/>
    <w:rsid w:val="00E51336"/>
    <w:rsid w:val="00E52D1D"/>
    <w:rsid w:val="00E62B00"/>
    <w:rsid w:val="00E6561D"/>
    <w:rsid w:val="00E67F4F"/>
    <w:rsid w:val="00E706B8"/>
    <w:rsid w:val="00E72C9F"/>
    <w:rsid w:val="00E73853"/>
    <w:rsid w:val="00E76059"/>
    <w:rsid w:val="00E83820"/>
    <w:rsid w:val="00E84416"/>
    <w:rsid w:val="00E8511D"/>
    <w:rsid w:val="00E956F2"/>
    <w:rsid w:val="00E96F02"/>
    <w:rsid w:val="00EA0F22"/>
    <w:rsid w:val="00EA4AB2"/>
    <w:rsid w:val="00EB2196"/>
    <w:rsid w:val="00EB7028"/>
    <w:rsid w:val="00EC41BE"/>
    <w:rsid w:val="00EC73B9"/>
    <w:rsid w:val="00EE40F9"/>
    <w:rsid w:val="00EE4AFB"/>
    <w:rsid w:val="00EE505D"/>
    <w:rsid w:val="00F00C2F"/>
    <w:rsid w:val="00F01AAF"/>
    <w:rsid w:val="00F02BEF"/>
    <w:rsid w:val="00F034B4"/>
    <w:rsid w:val="00F06DCC"/>
    <w:rsid w:val="00F11762"/>
    <w:rsid w:val="00F11EDB"/>
    <w:rsid w:val="00F15F50"/>
    <w:rsid w:val="00F25DAA"/>
    <w:rsid w:val="00F47676"/>
    <w:rsid w:val="00F57C12"/>
    <w:rsid w:val="00F66FCE"/>
    <w:rsid w:val="00F70D49"/>
    <w:rsid w:val="00F70DAD"/>
    <w:rsid w:val="00F77C96"/>
    <w:rsid w:val="00F84300"/>
    <w:rsid w:val="00FA0949"/>
    <w:rsid w:val="00FA4511"/>
    <w:rsid w:val="00FA49CF"/>
    <w:rsid w:val="00FA7062"/>
    <w:rsid w:val="00FB29A8"/>
    <w:rsid w:val="00FB716D"/>
    <w:rsid w:val="00FB7850"/>
    <w:rsid w:val="00FC5902"/>
    <w:rsid w:val="00FC77FD"/>
    <w:rsid w:val="00FD3CAF"/>
    <w:rsid w:val="00FD77AF"/>
    <w:rsid w:val="00FE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C557F0"/>
  <w15:docId w15:val="{AE67CCCE-DE08-4325-BA69-79209948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A6F"/>
    <w:pPr>
      <w:ind w:firstLine="360"/>
    </w:pPr>
    <w:rPr>
      <w:sz w:val="22"/>
      <w:szCs w:val="22"/>
      <w:lang w:bidi="en-US"/>
    </w:rPr>
  </w:style>
  <w:style w:type="paragraph" w:styleId="Heading1">
    <w:name w:val="heading 1"/>
    <w:basedOn w:val="Normal"/>
    <w:next w:val="Normal"/>
    <w:link w:val="Heading1Char"/>
    <w:uiPriority w:val="9"/>
    <w:qFormat/>
    <w:rsid w:val="00102A6F"/>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102A6F"/>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102A6F"/>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102A6F"/>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102A6F"/>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102A6F"/>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102A6F"/>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102A6F"/>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102A6F"/>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695E"/>
    <w:pPr>
      <w:tabs>
        <w:tab w:val="center" w:pos="4320"/>
        <w:tab w:val="right" w:pos="8640"/>
      </w:tabs>
    </w:pPr>
  </w:style>
  <w:style w:type="character" w:styleId="Hyperlink">
    <w:name w:val="Hyperlink"/>
    <w:basedOn w:val="DefaultParagraphFont"/>
    <w:rsid w:val="004E695E"/>
    <w:rPr>
      <w:color w:val="0000FF"/>
      <w:u w:val="single"/>
    </w:rPr>
  </w:style>
  <w:style w:type="paragraph" w:styleId="BalloonText">
    <w:name w:val="Balloon Text"/>
    <w:basedOn w:val="Normal"/>
    <w:semiHidden/>
    <w:rsid w:val="000519A6"/>
    <w:rPr>
      <w:rFonts w:ascii="Tahoma" w:hAnsi="Tahoma" w:cs="Tahoma"/>
      <w:sz w:val="16"/>
      <w:szCs w:val="16"/>
    </w:rPr>
  </w:style>
  <w:style w:type="character" w:styleId="CommentReference">
    <w:name w:val="annotation reference"/>
    <w:basedOn w:val="DefaultParagraphFont"/>
    <w:semiHidden/>
    <w:rsid w:val="004535C9"/>
    <w:rPr>
      <w:sz w:val="16"/>
      <w:szCs w:val="16"/>
    </w:rPr>
  </w:style>
  <w:style w:type="paragraph" w:styleId="CommentText">
    <w:name w:val="annotation text"/>
    <w:basedOn w:val="Normal"/>
    <w:link w:val="CommentTextChar"/>
    <w:semiHidden/>
    <w:rsid w:val="004535C9"/>
    <w:rPr>
      <w:sz w:val="20"/>
      <w:szCs w:val="20"/>
    </w:rPr>
  </w:style>
  <w:style w:type="paragraph" w:styleId="CommentSubject">
    <w:name w:val="annotation subject"/>
    <w:basedOn w:val="CommentText"/>
    <w:next w:val="CommentText"/>
    <w:semiHidden/>
    <w:rsid w:val="004535C9"/>
    <w:rPr>
      <w:b/>
      <w:bCs/>
    </w:rPr>
  </w:style>
  <w:style w:type="character" w:styleId="Strong">
    <w:name w:val="Strong"/>
    <w:basedOn w:val="DefaultParagraphFont"/>
    <w:uiPriority w:val="22"/>
    <w:qFormat/>
    <w:rsid w:val="00102A6F"/>
    <w:rPr>
      <w:b/>
      <w:bCs/>
      <w:spacing w:val="0"/>
    </w:rPr>
  </w:style>
  <w:style w:type="table" w:styleId="TableGrid">
    <w:name w:val="Table Grid"/>
    <w:basedOn w:val="TableNormal"/>
    <w:rsid w:val="00C9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2A6F"/>
    <w:rPr>
      <w:rFonts w:ascii="Cambria" w:eastAsia="Times New Roman" w:hAnsi="Cambria" w:cs="Times New Roman"/>
      <w:b/>
      <w:bCs/>
      <w:color w:val="365F91"/>
      <w:sz w:val="24"/>
      <w:szCs w:val="24"/>
    </w:rPr>
  </w:style>
  <w:style w:type="character" w:customStyle="1" w:styleId="Heading2Char">
    <w:name w:val="Heading 2 Char"/>
    <w:basedOn w:val="DefaultParagraphFont"/>
    <w:link w:val="Heading2"/>
    <w:uiPriority w:val="9"/>
    <w:rsid w:val="00102A6F"/>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sid w:val="00102A6F"/>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semiHidden/>
    <w:rsid w:val="00102A6F"/>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102A6F"/>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102A6F"/>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102A6F"/>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102A6F"/>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102A6F"/>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102A6F"/>
    <w:rPr>
      <w:b/>
      <w:bCs/>
      <w:sz w:val="18"/>
      <w:szCs w:val="18"/>
    </w:rPr>
  </w:style>
  <w:style w:type="paragraph" w:styleId="Title">
    <w:name w:val="Title"/>
    <w:basedOn w:val="Normal"/>
    <w:next w:val="Normal"/>
    <w:link w:val="TitleChar"/>
    <w:uiPriority w:val="10"/>
    <w:qFormat/>
    <w:rsid w:val="00102A6F"/>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102A6F"/>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102A6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02A6F"/>
    <w:rPr>
      <w:rFonts w:ascii="Calibri"/>
      <w:i/>
      <w:iCs/>
      <w:sz w:val="24"/>
      <w:szCs w:val="24"/>
    </w:rPr>
  </w:style>
  <w:style w:type="character" w:styleId="Emphasis">
    <w:name w:val="Emphasis"/>
    <w:uiPriority w:val="20"/>
    <w:qFormat/>
    <w:rsid w:val="00102A6F"/>
    <w:rPr>
      <w:b/>
      <w:bCs/>
      <w:i/>
      <w:iCs/>
      <w:color w:val="5A5A5A"/>
    </w:rPr>
  </w:style>
  <w:style w:type="paragraph" w:styleId="NoSpacing">
    <w:name w:val="No Spacing"/>
    <w:basedOn w:val="Normal"/>
    <w:link w:val="NoSpacingChar"/>
    <w:uiPriority w:val="1"/>
    <w:qFormat/>
    <w:rsid w:val="00102A6F"/>
    <w:pPr>
      <w:ind w:firstLine="0"/>
    </w:pPr>
  </w:style>
  <w:style w:type="character" w:customStyle="1" w:styleId="NoSpacingChar">
    <w:name w:val="No Spacing Char"/>
    <w:basedOn w:val="DefaultParagraphFont"/>
    <w:link w:val="NoSpacing"/>
    <w:uiPriority w:val="1"/>
    <w:rsid w:val="00102A6F"/>
  </w:style>
  <w:style w:type="paragraph" w:styleId="ListParagraph">
    <w:name w:val="List Paragraph"/>
    <w:basedOn w:val="Normal"/>
    <w:uiPriority w:val="34"/>
    <w:qFormat/>
    <w:rsid w:val="00102A6F"/>
    <w:pPr>
      <w:ind w:left="720"/>
      <w:contextualSpacing/>
    </w:pPr>
  </w:style>
  <w:style w:type="paragraph" w:styleId="Quote">
    <w:name w:val="Quote"/>
    <w:basedOn w:val="Normal"/>
    <w:next w:val="Normal"/>
    <w:link w:val="QuoteChar"/>
    <w:uiPriority w:val="29"/>
    <w:qFormat/>
    <w:rsid w:val="00102A6F"/>
    <w:rPr>
      <w:rFonts w:ascii="Cambria" w:hAnsi="Cambria"/>
      <w:i/>
      <w:iCs/>
      <w:color w:val="5A5A5A"/>
    </w:rPr>
  </w:style>
  <w:style w:type="character" w:customStyle="1" w:styleId="QuoteChar">
    <w:name w:val="Quote Char"/>
    <w:basedOn w:val="DefaultParagraphFont"/>
    <w:link w:val="Quote"/>
    <w:uiPriority w:val="29"/>
    <w:rsid w:val="00102A6F"/>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102A6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30"/>
    <w:rsid w:val="00102A6F"/>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102A6F"/>
    <w:rPr>
      <w:i/>
      <w:iCs/>
      <w:color w:val="5A5A5A"/>
    </w:rPr>
  </w:style>
  <w:style w:type="character" w:styleId="IntenseEmphasis">
    <w:name w:val="Intense Emphasis"/>
    <w:uiPriority w:val="21"/>
    <w:qFormat/>
    <w:rsid w:val="00102A6F"/>
    <w:rPr>
      <w:b/>
      <w:bCs/>
      <w:i/>
      <w:iCs/>
      <w:color w:val="4F81BD"/>
      <w:sz w:val="22"/>
      <w:szCs w:val="22"/>
    </w:rPr>
  </w:style>
  <w:style w:type="character" w:styleId="SubtleReference">
    <w:name w:val="Subtle Reference"/>
    <w:uiPriority w:val="31"/>
    <w:qFormat/>
    <w:rsid w:val="00102A6F"/>
    <w:rPr>
      <w:color w:val="auto"/>
      <w:u w:val="single" w:color="9BBB59"/>
    </w:rPr>
  </w:style>
  <w:style w:type="character" w:styleId="IntenseReference">
    <w:name w:val="Intense Reference"/>
    <w:basedOn w:val="DefaultParagraphFont"/>
    <w:uiPriority w:val="32"/>
    <w:qFormat/>
    <w:rsid w:val="00102A6F"/>
    <w:rPr>
      <w:b/>
      <w:bCs/>
      <w:color w:val="76923C"/>
      <w:u w:val="single" w:color="9BBB59"/>
    </w:rPr>
  </w:style>
  <w:style w:type="character" w:styleId="BookTitle">
    <w:name w:val="Book Title"/>
    <w:basedOn w:val="DefaultParagraphFont"/>
    <w:uiPriority w:val="33"/>
    <w:qFormat/>
    <w:rsid w:val="00102A6F"/>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102A6F"/>
    <w:pPr>
      <w:outlineLvl w:val="9"/>
    </w:pPr>
  </w:style>
  <w:style w:type="character" w:customStyle="1" w:styleId="CommentTextChar">
    <w:name w:val="Comment Text Char"/>
    <w:basedOn w:val="DefaultParagraphFont"/>
    <w:link w:val="CommentText"/>
    <w:semiHidden/>
    <w:rsid w:val="008E77D3"/>
    <w:rPr>
      <w:lang w:bidi="en-US"/>
    </w:rPr>
  </w:style>
  <w:style w:type="paragraph" w:customStyle="1" w:styleId="Default">
    <w:name w:val="Default"/>
    <w:rsid w:val="006F0EE6"/>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unhideWhenUsed/>
    <w:rsid w:val="00E472BD"/>
    <w:pPr>
      <w:tabs>
        <w:tab w:val="center" w:pos="4680"/>
        <w:tab w:val="right" w:pos="9360"/>
      </w:tabs>
    </w:pPr>
  </w:style>
  <w:style w:type="character" w:customStyle="1" w:styleId="FooterChar">
    <w:name w:val="Footer Char"/>
    <w:basedOn w:val="DefaultParagraphFont"/>
    <w:link w:val="Footer"/>
    <w:uiPriority w:val="99"/>
    <w:rsid w:val="00E472BD"/>
    <w:rPr>
      <w:sz w:val="22"/>
      <w:szCs w:val="22"/>
      <w:lang w:bidi="en-US"/>
    </w:rPr>
  </w:style>
  <w:style w:type="character" w:customStyle="1" w:styleId="HeaderChar">
    <w:name w:val="Header Char"/>
    <w:basedOn w:val="DefaultParagraphFont"/>
    <w:link w:val="Header"/>
    <w:uiPriority w:val="99"/>
    <w:rsid w:val="00C93B99"/>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0691">
      <w:bodyDiv w:val="1"/>
      <w:marLeft w:val="0"/>
      <w:marRight w:val="0"/>
      <w:marTop w:val="0"/>
      <w:marBottom w:val="0"/>
      <w:divBdr>
        <w:top w:val="none" w:sz="0" w:space="0" w:color="auto"/>
        <w:left w:val="none" w:sz="0" w:space="0" w:color="auto"/>
        <w:bottom w:val="none" w:sz="0" w:space="0" w:color="auto"/>
        <w:right w:val="none" w:sz="0" w:space="0" w:color="auto"/>
      </w:divBdr>
    </w:div>
    <w:div w:id="170417605">
      <w:bodyDiv w:val="1"/>
      <w:marLeft w:val="0"/>
      <w:marRight w:val="0"/>
      <w:marTop w:val="0"/>
      <w:marBottom w:val="0"/>
      <w:divBdr>
        <w:top w:val="none" w:sz="0" w:space="0" w:color="auto"/>
        <w:left w:val="none" w:sz="0" w:space="0" w:color="auto"/>
        <w:bottom w:val="none" w:sz="0" w:space="0" w:color="auto"/>
        <w:right w:val="none" w:sz="0" w:space="0" w:color="auto"/>
      </w:divBdr>
    </w:div>
    <w:div w:id="527334266">
      <w:bodyDiv w:val="1"/>
      <w:marLeft w:val="0"/>
      <w:marRight w:val="0"/>
      <w:marTop w:val="0"/>
      <w:marBottom w:val="0"/>
      <w:divBdr>
        <w:top w:val="none" w:sz="0" w:space="0" w:color="auto"/>
        <w:left w:val="none" w:sz="0" w:space="0" w:color="auto"/>
        <w:bottom w:val="none" w:sz="0" w:space="0" w:color="auto"/>
        <w:right w:val="none" w:sz="0" w:space="0" w:color="auto"/>
      </w:divBdr>
    </w:div>
    <w:div w:id="597298980">
      <w:bodyDiv w:val="1"/>
      <w:marLeft w:val="0"/>
      <w:marRight w:val="0"/>
      <w:marTop w:val="0"/>
      <w:marBottom w:val="0"/>
      <w:divBdr>
        <w:top w:val="none" w:sz="0" w:space="0" w:color="auto"/>
        <w:left w:val="none" w:sz="0" w:space="0" w:color="auto"/>
        <w:bottom w:val="none" w:sz="0" w:space="0" w:color="auto"/>
        <w:right w:val="none" w:sz="0" w:space="0" w:color="auto"/>
      </w:divBdr>
    </w:div>
    <w:div w:id="668412473">
      <w:bodyDiv w:val="1"/>
      <w:marLeft w:val="0"/>
      <w:marRight w:val="0"/>
      <w:marTop w:val="0"/>
      <w:marBottom w:val="0"/>
      <w:divBdr>
        <w:top w:val="none" w:sz="0" w:space="0" w:color="auto"/>
        <w:left w:val="none" w:sz="0" w:space="0" w:color="auto"/>
        <w:bottom w:val="none" w:sz="0" w:space="0" w:color="auto"/>
        <w:right w:val="none" w:sz="0" w:space="0" w:color="auto"/>
      </w:divBdr>
      <w:divsChild>
        <w:div w:id="1226405710">
          <w:marLeft w:val="0"/>
          <w:marRight w:val="0"/>
          <w:marTop w:val="0"/>
          <w:marBottom w:val="0"/>
          <w:divBdr>
            <w:top w:val="none" w:sz="0" w:space="0" w:color="auto"/>
            <w:left w:val="none" w:sz="0" w:space="0" w:color="auto"/>
            <w:bottom w:val="none" w:sz="0" w:space="0" w:color="auto"/>
            <w:right w:val="none" w:sz="0" w:space="0" w:color="auto"/>
          </w:divBdr>
          <w:divsChild>
            <w:div w:id="1165171806">
              <w:marLeft w:val="0"/>
              <w:marRight w:val="0"/>
              <w:marTop w:val="0"/>
              <w:marBottom w:val="0"/>
              <w:divBdr>
                <w:top w:val="none" w:sz="0" w:space="0" w:color="auto"/>
                <w:left w:val="none" w:sz="0" w:space="0" w:color="auto"/>
                <w:bottom w:val="none" w:sz="0" w:space="0" w:color="auto"/>
                <w:right w:val="none" w:sz="0" w:space="0" w:color="auto"/>
              </w:divBdr>
              <w:divsChild>
                <w:div w:id="273363306">
                  <w:marLeft w:val="0"/>
                  <w:marRight w:val="0"/>
                  <w:marTop w:val="0"/>
                  <w:marBottom w:val="0"/>
                  <w:divBdr>
                    <w:top w:val="none" w:sz="0" w:space="0" w:color="auto"/>
                    <w:left w:val="none" w:sz="0" w:space="0" w:color="auto"/>
                    <w:bottom w:val="none" w:sz="0" w:space="0" w:color="auto"/>
                    <w:right w:val="none" w:sz="0" w:space="0" w:color="auto"/>
                  </w:divBdr>
                  <w:divsChild>
                    <w:div w:id="816647176">
                      <w:marLeft w:val="0"/>
                      <w:marRight w:val="0"/>
                      <w:marTop w:val="0"/>
                      <w:marBottom w:val="0"/>
                      <w:divBdr>
                        <w:top w:val="none" w:sz="0" w:space="0" w:color="auto"/>
                        <w:left w:val="none" w:sz="0" w:space="0" w:color="auto"/>
                        <w:bottom w:val="none" w:sz="0" w:space="0" w:color="auto"/>
                        <w:right w:val="none" w:sz="0" w:space="0" w:color="auto"/>
                      </w:divBdr>
                      <w:divsChild>
                        <w:div w:id="1726298711">
                          <w:marLeft w:val="0"/>
                          <w:marRight w:val="0"/>
                          <w:marTop w:val="0"/>
                          <w:marBottom w:val="0"/>
                          <w:divBdr>
                            <w:top w:val="none" w:sz="0" w:space="0" w:color="auto"/>
                            <w:left w:val="none" w:sz="0" w:space="0" w:color="auto"/>
                            <w:bottom w:val="none" w:sz="0" w:space="0" w:color="auto"/>
                            <w:right w:val="none" w:sz="0" w:space="0" w:color="auto"/>
                          </w:divBdr>
                          <w:divsChild>
                            <w:div w:id="1088233310">
                              <w:marLeft w:val="0"/>
                              <w:marRight w:val="0"/>
                              <w:marTop w:val="0"/>
                              <w:marBottom w:val="0"/>
                              <w:divBdr>
                                <w:top w:val="none" w:sz="0" w:space="0" w:color="auto"/>
                                <w:left w:val="none" w:sz="0" w:space="0" w:color="auto"/>
                                <w:bottom w:val="none" w:sz="0" w:space="0" w:color="auto"/>
                                <w:right w:val="none" w:sz="0" w:space="0" w:color="auto"/>
                              </w:divBdr>
                              <w:divsChild>
                                <w:div w:id="644045215">
                                  <w:marLeft w:val="0"/>
                                  <w:marRight w:val="0"/>
                                  <w:marTop w:val="0"/>
                                  <w:marBottom w:val="0"/>
                                  <w:divBdr>
                                    <w:top w:val="none" w:sz="0" w:space="0" w:color="auto"/>
                                    <w:left w:val="none" w:sz="0" w:space="0" w:color="auto"/>
                                    <w:bottom w:val="none" w:sz="0" w:space="0" w:color="auto"/>
                                    <w:right w:val="none" w:sz="0" w:space="0" w:color="auto"/>
                                  </w:divBdr>
                                  <w:divsChild>
                                    <w:div w:id="17167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88678">
      <w:bodyDiv w:val="1"/>
      <w:marLeft w:val="0"/>
      <w:marRight w:val="0"/>
      <w:marTop w:val="0"/>
      <w:marBottom w:val="0"/>
      <w:divBdr>
        <w:top w:val="none" w:sz="0" w:space="0" w:color="auto"/>
        <w:left w:val="none" w:sz="0" w:space="0" w:color="auto"/>
        <w:bottom w:val="none" w:sz="0" w:space="0" w:color="auto"/>
        <w:right w:val="none" w:sz="0" w:space="0" w:color="auto"/>
      </w:divBdr>
      <w:divsChild>
        <w:div w:id="466582368">
          <w:marLeft w:val="0"/>
          <w:marRight w:val="0"/>
          <w:marTop w:val="0"/>
          <w:marBottom w:val="0"/>
          <w:divBdr>
            <w:top w:val="none" w:sz="0" w:space="0" w:color="auto"/>
            <w:left w:val="none" w:sz="0" w:space="0" w:color="auto"/>
            <w:bottom w:val="none" w:sz="0" w:space="0" w:color="auto"/>
            <w:right w:val="none" w:sz="0" w:space="0" w:color="auto"/>
          </w:divBdr>
          <w:divsChild>
            <w:div w:id="9082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39385">
      <w:bodyDiv w:val="1"/>
      <w:marLeft w:val="750"/>
      <w:marRight w:val="0"/>
      <w:marTop w:val="300"/>
      <w:marBottom w:val="0"/>
      <w:divBdr>
        <w:top w:val="none" w:sz="0" w:space="0" w:color="auto"/>
        <w:left w:val="none" w:sz="0" w:space="0" w:color="auto"/>
        <w:bottom w:val="none" w:sz="0" w:space="0" w:color="auto"/>
        <w:right w:val="none" w:sz="0" w:space="0" w:color="auto"/>
      </w:divBdr>
    </w:div>
    <w:div w:id="1676961259">
      <w:bodyDiv w:val="1"/>
      <w:marLeft w:val="0"/>
      <w:marRight w:val="0"/>
      <w:marTop w:val="0"/>
      <w:marBottom w:val="0"/>
      <w:divBdr>
        <w:top w:val="none" w:sz="0" w:space="0" w:color="auto"/>
        <w:left w:val="none" w:sz="0" w:space="0" w:color="auto"/>
        <w:bottom w:val="none" w:sz="0" w:space="0" w:color="auto"/>
        <w:right w:val="none" w:sz="0" w:space="0" w:color="auto"/>
      </w:divBdr>
    </w:div>
    <w:div w:id="1858957352">
      <w:bodyDiv w:val="1"/>
      <w:marLeft w:val="0"/>
      <w:marRight w:val="0"/>
      <w:marTop w:val="0"/>
      <w:marBottom w:val="0"/>
      <w:divBdr>
        <w:top w:val="none" w:sz="0" w:space="0" w:color="auto"/>
        <w:left w:val="none" w:sz="0" w:space="0" w:color="auto"/>
        <w:bottom w:val="none" w:sz="0" w:space="0" w:color="auto"/>
        <w:right w:val="none" w:sz="0" w:space="0" w:color="auto"/>
      </w:divBdr>
      <w:divsChild>
        <w:div w:id="859733754">
          <w:marLeft w:val="0"/>
          <w:marRight w:val="0"/>
          <w:marTop w:val="0"/>
          <w:marBottom w:val="0"/>
          <w:divBdr>
            <w:top w:val="none" w:sz="0" w:space="0" w:color="auto"/>
            <w:left w:val="none" w:sz="0" w:space="0" w:color="auto"/>
            <w:bottom w:val="none" w:sz="0" w:space="0" w:color="auto"/>
            <w:right w:val="none" w:sz="0" w:space="0" w:color="auto"/>
          </w:divBdr>
        </w:div>
      </w:divsChild>
    </w:div>
    <w:div w:id="1877305701">
      <w:bodyDiv w:val="1"/>
      <w:marLeft w:val="0"/>
      <w:marRight w:val="0"/>
      <w:marTop w:val="0"/>
      <w:marBottom w:val="0"/>
      <w:divBdr>
        <w:top w:val="none" w:sz="0" w:space="0" w:color="auto"/>
        <w:left w:val="none" w:sz="0" w:space="0" w:color="auto"/>
        <w:bottom w:val="none" w:sz="0" w:space="0" w:color="auto"/>
        <w:right w:val="none" w:sz="0" w:space="0" w:color="auto"/>
      </w:divBdr>
      <w:divsChild>
        <w:div w:id="64450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c3134e-2050-4cb8-a5be-0b715e20025a">
      <UserInfo>
        <DisplayName>Adrienne Kotula</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91369275DDC479CA958C84BD1A566" ma:contentTypeVersion="6" ma:contentTypeDescription="Create a new document." ma:contentTypeScope="" ma:versionID="59da18a153612734a560409664689a38">
  <xsd:schema xmlns:xsd="http://www.w3.org/2001/XMLSchema" xmlns:xs="http://www.w3.org/2001/XMLSchema" xmlns:p="http://schemas.microsoft.com/office/2006/metadata/properties" xmlns:ns2="0dc3134e-2050-4cb8-a5be-0b715e20025a" xmlns:ns3="0c67075b-0b30-4d81-92ff-2488a6845221" targetNamespace="http://schemas.microsoft.com/office/2006/metadata/properties" ma:root="true" ma:fieldsID="8da96e0ab2b2dae97c317187193ed2b2" ns2:_="" ns3:_="">
    <xsd:import namespace="0dc3134e-2050-4cb8-a5be-0b715e20025a"/>
    <xsd:import namespace="0c67075b-0b30-4d81-92ff-2488a6845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134e-2050-4cb8-a5be-0b715e2002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67075b-0b30-4d81-92ff-2488a68452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11CE-4F39-4F4D-BD08-8629A3AFED91}">
  <ds:schemaRefs>
    <ds:schemaRef ds:uri="http://schemas.microsoft.com/office/infopath/2007/PartnerControls"/>
    <ds:schemaRef ds:uri="0c67075b-0b30-4d81-92ff-2488a6845221"/>
    <ds:schemaRef ds:uri="0dc3134e-2050-4cb8-a5be-0b715e20025a"/>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5475E1-4D0E-4CA0-8F72-85674853670D}">
  <ds:schemaRefs>
    <ds:schemaRef ds:uri="http://schemas.microsoft.com/sharepoint/v3/contenttype/forms"/>
  </ds:schemaRefs>
</ds:datastoreItem>
</file>

<file path=customXml/itemProps3.xml><?xml version="1.0" encoding="utf-8"?>
<ds:datastoreItem xmlns:ds="http://schemas.openxmlformats.org/officeDocument/2006/customXml" ds:itemID="{C2C05557-84E5-4C00-969E-AF38406F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134e-2050-4cb8-a5be-0b715e20025a"/>
    <ds:schemaRef ds:uri="0c67075b-0b30-4d81-92ff-2488a6845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2B120-BCAC-424C-8C98-44B16767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STATE OF MARYLAND</vt:lpstr>
    </vt:vector>
  </TitlesOfParts>
  <Company>GOV</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mhutton</dc:creator>
  <cp:lastModifiedBy>Jessica</cp:lastModifiedBy>
  <cp:revision>2</cp:revision>
  <cp:lastPrinted>2019-12-17T15:04:00Z</cp:lastPrinted>
  <dcterms:created xsi:type="dcterms:W3CDTF">2020-01-21T18:14:00Z</dcterms:created>
  <dcterms:modified xsi:type="dcterms:W3CDTF">2020-01-21T18:14:00Z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0x010100FBD91369275DDC479CA958C84BD1A566</vt:lpwstr>
  </property>
  <property fmtid="{D5CDD505-2E9C-101B-9397-08002B2CF9AE}" pid="3" name="AuthorIds_UIVersion_1024">
    <vt:lpwstr>25</vt:lpwstr>
  </property>
</Properties>
</file>