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7C55" w14:textId="0B8E3F12" w:rsidR="00CD1C20" w:rsidRPr="001858CF" w:rsidRDefault="00CD1C20" w:rsidP="001858CF">
      <w:pPr>
        <w:pStyle w:val="Heading1"/>
        <w:jc w:val="center"/>
        <w:rPr>
          <w:rFonts w:asciiTheme="minorHAnsi" w:hAnsiTheme="minorHAnsi"/>
          <w:b/>
          <w:sz w:val="22"/>
          <w:szCs w:val="22"/>
        </w:rPr>
      </w:pPr>
      <w:r w:rsidRPr="00EA50E1">
        <w:rPr>
          <w:rFonts w:asciiTheme="minorHAnsi" w:eastAsiaTheme="minorEastAsia" w:hAnsiTheme="minorHAnsi" w:cstheme="minorBidi"/>
          <w:b/>
          <w:bCs/>
          <w:color w:val="auto"/>
          <w:sz w:val="22"/>
          <w:szCs w:val="22"/>
        </w:rPr>
        <w:t>Enhance Partnering, Leadership and Management Goal Implementation Team</w:t>
      </w:r>
      <w:r w:rsidR="001F2776" w:rsidRPr="00EA50E1">
        <w:rPr>
          <w:rFonts w:asciiTheme="minorHAnsi" w:eastAsiaTheme="minorEastAsia" w:hAnsiTheme="minorHAnsi" w:cstheme="minorBidi"/>
          <w:b/>
          <w:bCs/>
          <w:color w:val="auto"/>
          <w:sz w:val="22"/>
          <w:szCs w:val="22"/>
        </w:rPr>
        <w:t xml:space="preserve"> (GIT 6)</w:t>
      </w:r>
    </w:p>
    <w:p w14:paraId="5BC3A0FE" w14:textId="045C0396" w:rsidR="00F1713E" w:rsidRPr="00FC4DB7" w:rsidRDefault="008E57EB" w:rsidP="00F1713E">
      <w:pPr>
        <w:jc w:val="center"/>
        <w:rPr>
          <w:b/>
          <w:i/>
        </w:rPr>
      </w:pPr>
      <w:r w:rsidRPr="00F11965">
        <w:rPr>
          <w:b/>
          <w:bCs/>
          <w:i/>
          <w:iCs/>
        </w:rPr>
        <w:t xml:space="preserve">Identifying Members and Launching the </w:t>
      </w:r>
      <w:r w:rsidR="002A4B49" w:rsidRPr="00F11965">
        <w:rPr>
          <w:b/>
          <w:bCs/>
          <w:i/>
          <w:iCs/>
        </w:rPr>
        <w:t xml:space="preserve">Budget and Finance </w:t>
      </w:r>
      <w:r w:rsidR="00F1713E" w:rsidRPr="00F11965">
        <w:rPr>
          <w:b/>
          <w:bCs/>
          <w:i/>
          <w:iCs/>
        </w:rPr>
        <w:t>Workgroup</w:t>
      </w:r>
    </w:p>
    <w:p w14:paraId="1C16952C" w14:textId="5F3A2F50" w:rsidR="001205D2" w:rsidRDefault="001205D2" w:rsidP="008103E5">
      <w:pPr>
        <w:jc w:val="center"/>
      </w:pPr>
    </w:p>
    <w:p w14:paraId="29658A49" w14:textId="77777777" w:rsidR="008103E5" w:rsidRDefault="008103E5" w:rsidP="008E57EB"/>
    <w:p w14:paraId="2C8DDCDD" w14:textId="16B7005A" w:rsidR="008E57EB" w:rsidRDefault="008E57EB" w:rsidP="008E57EB">
      <w:r>
        <w:t xml:space="preserve">The CBP Management Board supports the formation of a Budget and Finance Workgroup (BFW) under GIT 6.  This discussion details the planned steps for recruiting members and launching the </w:t>
      </w:r>
      <w:r w:rsidR="00A30CEF">
        <w:t>workgroup.</w:t>
      </w:r>
    </w:p>
    <w:p w14:paraId="595ED55D" w14:textId="77777777" w:rsidR="008E57EB" w:rsidRDefault="008E57EB" w:rsidP="008E57EB"/>
    <w:p w14:paraId="262C2AC7" w14:textId="2D11075B" w:rsidR="008E57EB" w:rsidRPr="007171E2" w:rsidRDefault="00FC4DB7" w:rsidP="008E57EB">
      <w:pPr>
        <w:rPr>
          <w:u w:val="single"/>
        </w:rPr>
      </w:pPr>
      <w:r>
        <w:rPr>
          <w:u w:val="single"/>
        </w:rPr>
        <w:t xml:space="preserve">Desired </w:t>
      </w:r>
      <w:r w:rsidR="007171E2" w:rsidRPr="007171E2">
        <w:rPr>
          <w:u w:val="single"/>
        </w:rPr>
        <w:t>Member Skills and Interests</w:t>
      </w:r>
    </w:p>
    <w:p w14:paraId="0C053611" w14:textId="13B88F30" w:rsidR="007171E2" w:rsidRDefault="007171E2" w:rsidP="007171E2">
      <w:pPr>
        <w:pStyle w:val="ListParagraph"/>
        <w:numPr>
          <w:ilvl w:val="0"/>
          <w:numId w:val="12"/>
        </w:numPr>
      </w:pPr>
      <w:r>
        <w:t>Finance</w:t>
      </w:r>
      <w:r w:rsidR="006C481B">
        <w:t xml:space="preserve"> and innovative environmental finance</w:t>
      </w:r>
      <w:bookmarkStart w:id="0" w:name="_GoBack"/>
      <w:bookmarkEnd w:id="0"/>
    </w:p>
    <w:p w14:paraId="0595356C" w14:textId="28BA82CA" w:rsidR="00A30CEF" w:rsidRDefault="4325BF68" w:rsidP="007171E2">
      <w:pPr>
        <w:pStyle w:val="ListParagraph"/>
        <w:numPr>
          <w:ilvl w:val="0"/>
          <w:numId w:val="12"/>
        </w:numPr>
      </w:pPr>
      <w:r>
        <w:t>Knowledge of f</w:t>
      </w:r>
      <w:r w:rsidR="00A30CEF">
        <w:t>unding sources</w:t>
      </w:r>
    </w:p>
    <w:p w14:paraId="099C3A96" w14:textId="0E4D85D9" w:rsidR="007171E2" w:rsidRDefault="007171E2" w:rsidP="006C481B">
      <w:pPr>
        <w:pStyle w:val="ListParagraph"/>
        <w:numPr>
          <w:ilvl w:val="0"/>
          <w:numId w:val="12"/>
        </w:numPr>
      </w:pPr>
      <w:r>
        <w:t>Economics</w:t>
      </w:r>
      <w:r w:rsidR="00704CA5">
        <w:t xml:space="preserve"> and measures of merit (e.g., NPV, ROI)</w:t>
      </w:r>
    </w:p>
    <w:p w14:paraId="3324D111" w14:textId="3ECD16CA" w:rsidR="007171E2" w:rsidRDefault="007171E2" w:rsidP="007171E2">
      <w:pPr>
        <w:pStyle w:val="ListParagraph"/>
        <w:numPr>
          <w:ilvl w:val="0"/>
          <w:numId w:val="12"/>
        </w:numPr>
      </w:pPr>
      <w:r>
        <w:t>Financial reporting</w:t>
      </w:r>
    </w:p>
    <w:p w14:paraId="7EC79F09" w14:textId="7AC8746D" w:rsidR="007171E2" w:rsidRDefault="75E93C52" w:rsidP="007171E2">
      <w:pPr>
        <w:pStyle w:val="ListParagraph"/>
        <w:numPr>
          <w:ilvl w:val="0"/>
          <w:numId w:val="12"/>
        </w:numPr>
      </w:pPr>
      <w:r>
        <w:t>Knowledge of Federal, State and Local government budgeting</w:t>
      </w:r>
      <w:r w:rsidR="00F11965">
        <w:t xml:space="preserve"> and procurement processes</w:t>
      </w:r>
      <w:r w:rsidR="007171E2">
        <w:br/>
      </w:r>
    </w:p>
    <w:p w14:paraId="5CF02889" w14:textId="72F2FD40" w:rsidR="007171E2" w:rsidRPr="007171E2" w:rsidRDefault="007171E2" w:rsidP="007171E2">
      <w:pPr>
        <w:rPr>
          <w:u w:val="single"/>
        </w:rPr>
      </w:pPr>
      <w:r w:rsidRPr="007171E2">
        <w:rPr>
          <w:u w:val="single"/>
        </w:rPr>
        <w:t xml:space="preserve">Organizations to be </w:t>
      </w:r>
      <w:proofErr w:type="gramStart"/>
      <w:r w:rsidRPr="007171E2">
        <w:rPr>
          <w:u w:val="single"/>
        </w:rPr>
        <w:t>Represented</w:t>
      </w:r>
      <w:proofErr w:type="gramEnd"/>
    </w:p>
    <w:p w14:paraId="0AE449E1" w14:textId="6317FF88" w:rsidR="007171E2" w:rsidRDefault="007171E2" w:rsidP="007171E2">
      <w:pPr>
        <w:pStyle w:val="ListParagraph"/>
        <w:numPr>
          <w:ilvl w:val="0"/>
          <w:numId w:val="13"/>
        </w:numPr>
      </w:pPr>
      <w:r>
        <w:t>Jurisdiction agencies</w:t>
      </w:r>
      <w:r w:rsidR="00704CA5">
        <w:t xml:space="preserve"> and federal agencies</w:t>
      </w:r>
    </w:p>
    <w:p w14:paraId="502F7AF7" w14:textId="488D4872" w:rsidR="006C481B" w:rsidRDefault="006C481B" w:rsidP="007171E2">
      <w:pPr>
        <w:pStyle w:val="ListParagraph"/>
        <w:numPr>
          <w:ilvl w:val="0"/>
          <w:numId w:val="13"/>
        </w:numPr>
      </w:pPr>
      <w:r>
        <w:t>Other signatories (EPA and Chesapeake Bay Commission)</w:t>
      </w:r>
    </w:p>
    <w:p w14:paraId="2D961146" w14:textId="39B77E2D" w:rsidR="006C481B" w:rsidRDefault="006C481B" w:rsidP="006C481B">
      <w:pPr>
        <w:pStyle w:val="ListParagraph"/>
        <w:numPr>
          <w:ilvl w:val="0"/>
          <w:numId w:val="13"/>
        </w:numPr>
      </w:pPr>
      <w:r>
        <w:t>Chesapeake Bay Program Advisory Committees</w:t>
      </w:r>
    </w:p>
    <w:p w14:paraId="726E60A2" w14:textId="2D466989" w:rsidR="007171E2" w:rsidRDefault="006C481B" w:rsidP="007171E2">
      <w:pPr>
        <w:pStyle w:val="ListParagraph"/>
        <w:numPr>
          <w:ilvl w:val="0"/>
          <w:numId w:val="13"/>
        </w:numPr>
      </w:pPr>
      <w:r>
        <w:t>Bay f</w:t>
      </w:r>
      <w:r w:rsidR="007171E2">
        <w:t>unders</w:t>
      </w:r>
      <w:r>
        <w:t xml:space="preserve"> (e.g., </w:t>
      </w:r>
      <w:r w:rsidR="000B48A7">
        <w:t xml:space="preserve">Chesapeake </w:t>
      </w:r>
      <w:r>
        <w:t>Bay Funders Network members)</w:t>
      </w:r>
    </w:p>
    <w:p w14:paraId="74DB3F58" w14:textId="16384884" w:rsidR="007171E2" w:rsidRDefault="007171E2" w:rsidP="007171E2">
      <w:pPr>
        <w:pStyle w:val="ListParagraph"/>
        <w:numPr>
          <w:ilvl w:val="0"/>
          <w:numId w:val="13"/>
        </w:numPr>
      </w:pPr>
      <w:r>
        <w:t xml:space="preserve">Groups </w:t>
      </w:r>
      <w:r w:rsidR="19B215A0">
        <w:t>with</w:t>
      </w:r>
      <w:r>
        <w:t xml:space="preserve"> environmental finance</w:t>
      </w:r>
      <w:r w:rsidR="19B215A0">
        <w:t xml:space="preserve"> expertise</w:t>
      </w:r>
      <w:r w:rsidR="00F11965">
        <w:t xml:space="preserve"> (e.g. UMD &amp; SU Environmental Finance Centers)</w:t>
      </w:r>
    </w:p>
    <w:p w14:paraId="767AE400" w14:textId="1FA6534D" w:rsidR="007171E2" w:rsidRDefault="007171E2" w:rsidP="007171E2">
      <w:pPr>
        <w:pStyle w:val="ListParagraph"/>
        <w:numPr>
          <w:ilvl w:val="0"/>
          <w:numId w:val="13"/>
        </w:numPr>
      </w:pPr>
      <w:r>
        <w:t>Communications functions</w:t>
      </w:r>
    </w:p>
    <w:p w14:paraId="37FDD377" w14:textId="77777777" w:rsidR="007171E2" w:rsidRDefault="007171E2" w:rsidP="007171E2"/>
    <w:p w14:paraId="2E5A4A4A" w14:textId="0153FDA3" w:rsidR="007171E2" w:rsidRPr="007171E2" w:rsidRDefault="007171E2" w:rsidP="007171E2">
      <w:pPr>
        <w:rPr>
          <w:u w:val="single"/>
        </w:rPr>
      </w:pPr>
      <w:r w:rsidRPr="007171E2">
        <w:rPr>
          <w:u w:val="single"/>
        </w:rPr>
        <w:t>Leadership and Staffing</w:t>
      </w:r>
      <w:r w:rsidR="00FC4DB7">
        <w:rPr>
          <w:u w:val="single"/>
        </w:rPr>
        <w:t xml:space="preserve"> to be </w:t>
      </w:r>
      <w:proofErr w:type="gramStart"/>
      <w:r w:rsidR="00FC4DB7">
        <w:rPr>
          <w:u w:val="single"/>
        </w:rPr>
        <w:t>Identified</w:t>
      </w:r>
      <w:proofErr w:type="gramEnd"/>
    </w:p>
    <w:p w14:paraId="58E0CCBA" w14:textId="413F4317" w:rsidR="007171E2" w:rsidRDefault="007171E2" w:rsidP="007171E2">
      <w:pPr>
        <w:pStyle w:val="ListParagraph"/>
        <w:numPr>
          <w:ilvl w:val="0"/>
          <w:numId w:val="14"/>
        </w:numPr>
      </w:pPr>
      <w:r>
        <w:t>Chair</w:t>
      </w:r>
    </w:p>
    <w:p w14:paraId="2FD609B5" w14:textId="459BBBA8" w:rsidR="007171E2" w:rsidRDefault="007171E2" w:rsidP="007171E2">
      <w:pPr>
        <w:pStyle w:val="ListParagraph"/>
        <w:numPr>
          <w:ilvl w:val="0"/>
          <w:numId w:val="14"/>
        </w:numPr>
      </w:pPr>
      <w:r>
        <w:t>Coordinator</w:t>
      </w:r>
    </w:p>
    <w:p w14:paraId="32FD9722" w14:textId="027B00BD" w:rsidR="007171E2" w:rsidRDefault="007171E2" w:rsidP="007171E2">
      <w:pPr>
        <w:pStyle w:val="ListParagraph"/>
        <w:numPr>
          <w:ilvl w:val="0"/>
          <w:numId w:val="14"/>
        </w:numPr>
      </w:pPr>
      <w:r>
        <w:t>Staff support</w:t>
      </w:r>
    </w:p>
    <w:p w14:paraId="6EE791D1" w14:textId="77777777" w:rsidR="00EA11F6" w:rsidRDefault="00EA11F6" w:rsidP="008E57EB"/>
    <w:p w14:paraId="44D1E5CD" w14:textId="43D80AEE" w:rsidR="00EA11F6" w:rsidRPr="006C481B" w:rsidRDefault="007171E2" w:rsidP="008E57EB">
      <w:pPr>
        <w:rPr>
          <w:u w:val="single"/>
        </w:rPr>
      </w:pPr>
      <w:r w:rsidRPr="006C481B">
        <w:rPr>
          <w:u w:val="single"/>
        </w:rPr>
        <w:t>Steps to complete in forming and launching the BFW</w:t>
      </w:r>
    </w:p>
    <w:p w14:paraId="4369D273" w14:textId="2B0F3A02" w:rsidR="00EA11F6" w:rsidRDefault="31FA11C0" w:rsidP="007171E2">
      <w:pPr>
        <w:pStyle w:val="ListParagraph"/>
        <w:numPr>
          <w:ilvl w:val="0"/>
          <w:numId w:val="15"/>
        </w:numPr>
      </w:pPr>
      <w:r>
        <w:t>Identify skills needed and organizations to be solicited for members and chair (by 3/1)</w:t>
      </w:r>
    </w:p>
    <w:p w14:paraId="397F0727" w14:textId="72C84CE7" w:rsidR="007171E2" w:rsidRDefault="007171E2" w:rsidP="007171E2">
      <w:pPr>
        <w:pStyle w:val="ListParagraph"/>
        <w:numPr>
          <w:ilvl w:val="0"/>
          <w:numId w:val="15"/>
        </w:numPr>
      </w:pPr>
      <w:r>
        <w:t>Send email to identified organization</w:t>
      </w:r>
      <w:r w:rsidR="00FC4DB7">
        <w:t>s</w:t>
      </w:r>
      <w:r>
        <w:t>, with information about scope and desired skills, request nominations for members and chair</w:t>
      </w:r>
      <w:r w:rsidR="001B1BC5">
        <w:t xml:space="preserve"> (by 3/4)</w:t>
      </w:r>
    </w:p>
    <w:p w14:paraId="5B5F5C17" w14:textId="093B24B2" w:rsidR="007171E2" w:rsidRDefault="007171E2" w:rsidP="007171E2">
      <w:pPr>
        <w:pStyle w:val="ListParagraph"/>
        <w:numPr>
          <w:ilvl w:val="0"/>
          <w:numId w:val="15"/>
        </w:numPr>
      </w:pPr>
      <w:r>
        <w:t xml:space="preserve">Depending on response, call target organizations </w:t>
      </w:r>
      <w:r w:rsidR="00FC4DB7">
        <w:t xml:space="preserve">to elicit nominations </w:t>
      </w:r>
      <w:r>
        <w:t>if needed</w:t>
      </w:r>
      <w:r w:rsidR="001B1BC5">
        <w:t xml:space="preserve"> (nominations complete by 3/14)</w:t>
      </w:r>
    </w:p>
    <w:p w14:paraId="2515DC33" w14:textId="2DDC27D7" w:rsidR="007171E2" w:rsidRDefault="00704CA5" w:rsidP="007171E2">
      <w:pPr>
        <w:pStyle w:val="ListParagraph"/>
        <w:numPr>
          <w:ilvl w:val="0"/>
          <w:numId w:val="15"/>
        </w:numPr>
      </w:pPr>
      <w:r>
        <w:t xml:space="preserve">Determine members </w:t>
      </w:r>
      <w:r w:rsidR="005A1B09">
        <w:t>and identify the chair</w:t>
      </w:r>
      <w:r w:rsidR="001B1BC5">
        <w:t xml:space="preserve"> (by 3/17)</w:t>
      </w:r>
    </w:p>
    <w:p w14:paraId="2DCF3308" w14:textId="5A0D6841" w:rsidR="007171E2" w:rsidRDefault="007171E2" w:rsidP="007171E2">
      <w:pPr>
        <w:pStyle w:val="ListParagraph"/>
        <w:numPr>
          <w:ilvl w:val="0"/>
          <w:numId w:val="15"/>
        </w:numPr>
      </w:pPr>
      <w:r>
        <w:t>Notify members and chair</w:t>
      </w:r>
      <w:r w:rsidR="001B1BC5">
        <w:t xml:space="preserve"> (by 3/20)</w:t>
      </w:r>
    </w:p>
    <w:p w14:paraId="00E58297" w14:textId="548D6498" w:rsidR="007171E2" w:rsidRDefault="007171E2" w:rsidP="007171E2">
      <w:pPr>
        <w:pStyle w:val="ListParagraph"/>
        <w:numPr>
          <w:ilvl w:val="0"/>
          <w:numId w:val="15"/>
        </w:numPr>
      </w:pPr>
      <w:r>
        <w:t>Plan kick-off meeting</w:t>
      </w:r>
      <w:r w:rsidR="001B1BC5">
        <w:t xml:space="preserve"> </w:t>
      </w:r>
      <w:r w:rsidR="00FC4DB7">
        <w:t xml:space="preserve">including agenda and background materials </w:t>
      </w:r>
      <w:r w:rsidR="001B1BC5">
        <w:t xml:space="preserve">(announce </w:t>
      </w:r>
      <w:r w:rsidR="00AD1A6B">
        <w:t xml:space="preserve">meeting </w:t>
      </w:r>
      <w:r w:rsidR="00FC4DB7">
        <w:t xml:space="preserve">date </w:t>
      </w:r>
      <w:r w:rsidR="001B1BC5">
        <w:t>by 3/22)</w:t>
      </w:r>
    </w:p>
    <w:p w14:paraId="14438FDC" w14:textId="03A921AA" w:rsidR="007171E2" w:rsidRDefault="006C481B" w:rsidP="007171E2">
      <w:pPr>
        <w:pStyle w:val="ListParagraph"/>
        <w:numPr>
          <w:ilvl w:val="0"/>
          <w:numId w:val="15"/>
        </w:numPr>
      </w:pPr>
      <w:r>
        <w:t>Conduct launch meeting</w:t>
      </w:r>
      <w:r w:rsidR="001B1BC5">
        <w:t xml:space="preserve"> (by 3/30)</w:t>
      </w:r>
    </w:p>
    <w:p w14:paraId="4DBB4B9C" w14:textId="77777777" w:rsidR="00EA11F6" w:rsidRDefault="00EA11F6" w:rsidP="008E57EB"/>
    <w:p w14:paraId="6DB17E1A" w14:textId="77777777" w:rsidR="00FC4DB7" w:rsidRDefault="00FC4DB7" w:rsidP="008E57EB"/>
    <w:p w14:paraId="2550849A" w14:textId="3A9FBD59" w:rsidR="00EA11F6" w:rsidRPr="006C481B" w:rsidRDefault="006C481B" w:rsidP="006C481B">
      <w:pPr>
        <w:jc w:val="center"/>
        <w:rPr>
          <w:b/>
        </w:rPr>
      </w:pPr>
      <w:r w:rsidRPr="00F11965">
        <w:rPr>
          <w:b/>
          <w:bCs/>
        </w:rPr>
        <w:t>Background Information</w:t>
      </w:r>
    </w:p>
    <w:p w14:paraId="0771CD8B" w14:textId="77777777" w:rsidR="008E57EB" w:rsidRDefault="008E57EB" w:rsidP="008103E5">
      <w:pPr>
        <w:jc w:val="center"/>
      </w:pPr>
    </w:p>
    <w:p w14:paraId="3776C911" w14:textId="5635E781" w:rsidR="00CD1C20" w:rsidRPr="00B71B5F" w:rsidRDefault="00CD1C20" w:rsidP="00B40DAE">
      <w:r w:rsidRPr="00F11965">
        <w:rPr>
          <w:b/>
          <w:bCs/>
        </w:rPr>
        <w:t xml:space="preserve">Workgroup Purpose:  </w:t>
      </w:r>
      <w:r w:rsidRPr="00B71B5F">
        <w:t xml:space="preserve">Support the Chesapeake Bay Program </w:t>
      </w:r>
      <w:r w:rsidR="00135BBC">
        <w:t xml:space="preserve">(CBP) </w:t>
      </w:r>
      <w:r w:rsidRPr="00B71B5F">
        <w:t xml:space="preserve">in achieving the goals established in the Chesapeake Watershed Agreement by </w:t>
      </w:r>
      <w:r w:rsidR="009577C6">
        <w:t xml:space="preserve">serving as </w:t>
      </w:r>
      <w:r w:rsidRPr="00B71B5F">
        <w:t xml:space="preserve">a </w:t>
      </w:r>
      <w:r w:rsidR="005C377B" w:rsidRPr="00B71B5F">
        <w:t>focal</w:t>
      </w:r>
      <w:r w:rsidRPr="00B71B5F">
        <w:t xml:space="preserve"> point for coordination, innovation, and </w:t>
      </w:r>
      <w:r w:rsidR="00720654">
        <w:t xml:space="preserve">accurate </w:t>
      </w:r>
      <w:r w:rsidRPr="00B71B5F">
        <w:t>reporting related to budget</w:t>
      </w:r>
      <w:r w:rsidR="00135BBC">
        <w:t>ing</w:t>
      </w:r>
      <w:r w:rsidRPr="00B71B5F">
        <w:t xml:space="preserve"> and program finance.</w:t>
      </w:r>
    </w:p>
    <w:p w14:paraId="4D5FBE5F" w14:textId="77777777" w:rsidR="005C377B" w:rsidRDefault="005C377B" w:rsidP="00B40DAE"/>
    <w:p w14:paraId="4D3F99AA" w14:textId="77777777" w:rsidR="00FC4DB7" w:rsidRDefault="00FC4DB7" w:rsidP="00B40DAE"/>
    <w:p w14:paraId="1BF6F018" w14:textId="77777777" w:rsidR="00FC4DB7" w:rsidRDefault="00FC4DB7" w:rsidP="00B40DAE"/>
    <w:p w14:paraId="6B657A52" w14:textId="77777777" w:rsidR="00FC4DB7" w:rsidRPr="00B71B5F" w:rsidRDefault="00FC4DB7" w:rsidP="00B40DAE"/>
    <w:p w14:paraId="6D171E5F" w14:textId="2F127F12" w:rsidR="00B40DAE" w:rsidRPr="00F1713E" w:rsidRDefault="00B40DAE" w:rsidP="00B40DAE">
      <w:pPr>
        <w:rPr>
          <w:b/>
        </w:rPr>
      </w:pPr>
      <w:r w:rsidRPr="00F11965">
        <w:rPr>
          <w:b/>
          <w:bCs/>
        </w:rPr>
        <w:t>Scope</w:t>
      </w:r>
      <w:r w:rsidR="00FC4DB7" w:rsidRPr="00F11965">
        <w:rPr>
          <w:b/>
          <w:bCs/>
        </w:rPr>
        <w:t xml:space="preserve"> </w:t>
      </w:r>
    </w:p>
    <w:p w14:paraId="2AF516E1" w14:textId="26CAFC06" w:rsidR="005B5EC9" w:rsidRDefault="00135BBC" w:rsidP="00AC207C">
      <w:r>
        <w:t>The following work categories are proposed for consideration</w:t>
      </w:r>
      <w:r w:rsidR="001F2776">
        <w:t xml:space="preserve"> as the workgroup</w:t>
      </w:r>
      <w:r w:rsidR="004309B4">
        <w:t>’</w:t>
      </w:r>
      <w:r w:rsidR="001F2776">
        <w:t>s charge is developed</w:t>
      </w:r>
      <w:r w:rsidR="00DC30E4">
        <w:t>:</w:t>
      </w:r>
    </w:p>
    <w:p w14:paraId="62F9D090" w14:textId="77777777" w:rsidR="00CF5161" w:rsidRDefault="00CF5161" w:rsidP="00AC207C"/>
    <w:p w14:paraId="24C30A38" w14:textId="50B556AE" w:rsidR="00CF5161" w:rsidRPr="00A978BF" w:rsidRDefault="00CF5161" w:rsidP="00AC207C">
      <w:pPr>
        <w:rPr>
          <w:u w:val="single"/>
        </w:rPr>
      </w:pPr>
      <w:r w:rsidRPr="00A978BF">
        <w:rPr>
          <w:u w:val="single"/>
        </w:rPr>
        <w:t>First priorities</w:t>
      </w:r>
      <w:r w:rsidR="002568E8">
        <w:rPr>
          <w:u w:val="single"/>
        </w:rPr>
        <w:t>:</w:t>
      </w:r>
    </w:p>
    <w:p w14:paraId="45AE1B02" w14:textId="428D9644" w:rsidR="00CF5161" w:rsidRDefault="00CF5161" w:rsidP="00A978BF">
      <w:pPr>
        <w:pStyle w:val="ListParagraph"/>
        <w:numPr>
          <w:ilvl w:val="0"/>
          <w:numId w:val="11"/>
        </w:numPr>
      </w:pPr>
      <w:r w:rsidRPr="00AC207C">
        <w:t xml:space="preserve">Provide support and assistance to </w:t>
      </w:r>
      <w:r>
        <w:t xml:space="preserve">CBP </w:t>
      </w:r>
      <w:r w:rsidRPr="00AC207C">
        <w:t xml:space="preserve">partners related to sources of information useful </w:t>
      </w:r>
      <w:r w:rsidRPr="006C3ED9">
        <w:t>in</w:t>
      </w:r>
      <w:r w:rsidR="00C03E02" w:rsidRPr="006C3ED9">
        <w:rPr>
          <w:rFonts w:eastAsia="Times New Roman" w:cs="Times New Roman"/>
        </w:rPr>
        <w:t xml:space="preserve"> identifying existing resources, gaps in those resources, and opportunities to align resources for CBP Outcomes</w:t>
      </w:r>
      <w:r w:rsidRPr="00AC207C">
        <w:t xml:space="preserve"> </w:t>
      </w:r>
      <w:r w:rsidR="00C03E02">
        <w:t>including from k</w:t>
      </w:r>
      <w:r>
        <w:t xml:space="preserve">ey sources including but not limited to federal and jurisdiction </w:t>
      </w:r>
      <w:r w:rsidR="00B01205">
        <w:t>agencies</w:t>
      </w:r>
      <w:r w:rsidRPr="00AC207C">
        <w:t>.</w:t>
      </w:r>
    </w:p>
    <w:p w14:paraId="2E167F71" w14:textId="466CC2E3" w:rsidR="00CF5161" w:rsidRDefault="00CF5161" w:rsidP="00A978BF">
      <w:pPr>
        <w:pStyle w:val="ListParagraph"/>
        <w:numPr>
          <w:ilvl w:val="0"/>
          <w:numId w:val="11"/>
        </w:numPr>
      </w:pPr>
      <w:r>
        <w:t>Coordinating the appropriate partnership response to requests for accurate, consistently-reported budget and funding information to support partnership needs such as the Chesapeake Bay Accountability and Recovery Act (CBARA), work plans, and providing data needed to support the ChesapeakeStat suite of accountability products.</w:t>
      </w:r>
    </w:p>
    <w:p w14:paraId="0439CA1E" w14:textId="77777777" w:rsidR="00CF5161" w:rsidRDefault="00CF5161" w:rsidP="00A978BF">
      <w:pPr>
        <w:pStyle w:val="ListParagraph"/>
        <w:ind w:left="1440"/>
      </w:pPr>
    </w:p>
    <w:p w14:paraId="177B6CAA" w14:textId="57CB2940" w:rsidR="00432577" w:rsidRPr="00A978BF" w:rsidRDefault="00CF5161" w:rsidP="00AC207C">
      <w:pPr>
        <w:rPr>
          <w:u w:val="single"/>
        </w:rPr>
      </w:pPr>
      <w:r w:rsidRPr="00A978BF">
        <w:rPr>
          <w:u w:val="single"/>
        </w:rPr>
        <w:t>Other possible work activities</w:t>
      </w:r>
      <w:r w:rsidR="00B01205">
        <w:rPr>
          <w:u w:val="single"/>
        </w:rPr>
        <w:t xml:space="preserve"> (to be considered after the April 2016 Finance Symposium)</w:t>
      </w:r>
      <w:r w:rsidR="002568E8">
        <w:rPr>
          <w:u w:val="single"/>
        </w:rPr>
        <w:t>:</w:t>
      </w:r>
      <w:r w:rsidRPr="00A978BF">
        <w:rPr>
          <w:u w:val="single"/>
        </w:rPr>
        <w:t xml:space="preserve"> </w:t>
      </w:r>
    </w:p>
    <w:p w14:paraId="75046EB3" w14:textId="416A11B8" w:rsidR="00432577" w:rsidRPr="00432577" w:rsidRDefault="00432577" w:rsidP="00B71B5F">
      <w:pPr>
        <w:ind w:left="360"/>
        <w:rPr>
          <w:b/>
        </w:rPr>
      </w:pPr>
      <w:r w:rsidRPr="00F11965">
        <w:rPr>
          <w:b/>
          <w:bCs/>
        </w:rPr>
        <w:t xml:space="preserve">Category 1: </w:t>
      </w:r>
      <w:r w:rsidR="00CD1C20">
        <w:t xml:space="preserve">Chesapeake </w:t>
      </w:r>
      <w:r w:rsidR="008D51A0" w:rsidRPr="008D51A0">
        <w:t>Watershed Agreement</w:t>
      </w:r>
      <w:r w:rsidR="00E25A5C">
        <w:t xml:space="preserve"> Support</w:t>
      </w:r>
    </w:p>
    <w:p w14:paraId="4617CB07" w14:textId="12383EE9" w:rsidR="008D51A0" w:rsidRDefault="0021091C" w:rsidP="00B71B5F">
      <w:pPr>
        <w:pStyle w:val="ListParagraph"/>
        <w:numPr>
          <w:ilvl w:val="0"/>
          <w:numId w:val="7"/>
        </w:numPr>
        <w:ind w:left="1080"/>
      </w:pPr>
      <w:r>
        <w:t>Participating in</w:t>
      </w:r>
      <w:r w:rsidR="008D51A0">
        <w:t xml:space="preserve"> finance-related commitments in the </w:t>
      </w:r>
      <w:r w:rsidR="00261F2B">
        <w:t>Chesapeake Watershed</w:t>
      </w:r>
      <w:r w:rsidR="008D51A0">
        <w:t xml:space="preserve"> Agreement</w:t>
      </w:r>
      <w:r w:rsidR="00C03E02">
        <w:t xml:space="preserve"> (e.g., Local Leadership Outcome – “implementation of economic and policy incentives”)</w:t>
      </w:r>
      <w:r w:rsidR="008D51A0">
        <w:t>.</w:t>
      </w:r>
    </w:p>
    <w:p w14:paraId="0EB3E873" w14:textId="12D2301D" w:rsidR="00E25A5C" w:rsidRDefault="005E5F76">
      <w:pPr>
        <w:pStyle w:val="ListParagraph"/>
        <w:numPr>
          <w:ilvl w:val="0"/>
          <w:numId w:val="7"/>
        </w:numPr>
        <w:ind w:left="1080"/>
      </w:pPr>
      <w:r>
        <w:t xml:space="preserve">Coordinating and facilitating a process for distribution of </w:t>
      </w:r>
      <w:r w:rsidR="009577C6">
        <w:t xml:space="preserve">discretionary </w:t>
      </w:r>
      <w:r>
        <w:t xml:space="preserve">GIT Funding. </w:t>
      </w:r>
    </w:p>
    <w:p w14:paraId="26E93083" w14:textId="77777777" w:rsidR="008D51A0" w:rsidRDefault="008D51A0" w:rsidP="00B71B5F">
      <w:pPr>
        <w:ind w:left="360"/>
      </w:pPr>
    </w:p>
    <w:p w14:paraId="5AF6D5EC" w14:textId="77777777" w:rsidR="00432577" w:rsidRPr="00432577" w:rsidRDefault="00432577" w:rsidP="00B71B5F">
      <w:pPr>
        <w:ind w:left="360"/>
        <w:rPr>
          <w:b/>
        </w:rPr>
      </w:pPr>
      <w:r w:rsidRPr="00F11965">
        <w:rPr>
          <w:b/>
          <w:bCs/>
        </w:rPr>
        <w:t>Category 2:</w:t>
      </w:r>
      <w:r w:rsidR="00B40AFA" w:rsidRPr="00F11965">
        <w:rPr>
          <w:b/>
          <w:bCs/>
        </w:rPr>
        <w:t xml:space="preserve"> </w:t>
      </w:r>
      <w:r w:rsidR="005C1149">
        <w:t>Innovation in Finance and Organizational Improvement</w:t>
      </w:r>
    </w:p>
    <w:p w14:paraId="39A4E59F" w14:textId="77777777" w:rsidR="005E5F76" w:rsidRDefault="005E5F76" w:rsidP="00B71B5F">
      <w:pPr>
        <w:pStyle w:val="ListParagraph"/>
        <w:numPr>
          <w:ilvl w:val="0"/>
          <w:numId w:val="6"/>
        </w:numPr>
        <w:ind w:left="1080"/>
      </w:pPr>
      <w:r>
        <w:t>Serving as a resource for stakeholders and the interested public on matters of funding and innovative environmental finance for Chesapeake Bay watershed restoration and protection.</w:t>
      </w:r>
    </w:p>
    <w:p w14:paraId="0609DA8F" w14:textId="77777777" w:rsidR="005E5F76" w:rsidRDefault="005E5F76" w:rsidP="00B71B5F">
      <w:pPr>
        <w:pStyle w:val="ListParagraph"/>
        <w:numPr>
          <w:ilvl w:val="0"/>
          <w:numId w:val="6"/>
        </w:numPr>
        <w:ind w:left="1080"/>
      </w:pPr>
      <w:r>
        <w:t>Providing input on scope and implementation of CBP grant-funded projects focused on funding and financing issues.</w:t>
      </w:r>
    </w:p>
    <w:p w14:paraId="4312529A" w14:textId="248C763E" w:rsidR="00432577" w:rsidRDefault="005E5F76" w:rsidP="00B71B5F">
      <w:pPr>
        <w:pStyle w:val="ListParagraph"/>
        <w:numPr>
          <w:ilvl w:val="0"/>
          <w:numId w:val="6"/>
        </w:numPr>
        <w:ind w:left="1080"/>
      </w:pPr>
      <w:r>
        <w:t xml:space="preserve">Promoting </w:t>
      </w:r>
      <w:r w:rsidR="00957CDD">
        <w:t xml:space="preserve">discussion </w:t>
      </w:r>
      <w:r>
        <w:t>among CBP partners</w:t>
      </w:r>
      <w:r w:rsidR="00957CDD">
        <w:t xml:space="preserve"> </w:t>
      </w:r>
      <w:r w:rsidR="00C03E02">
        <w:t>on</w:t>
      </w:r>
      <w:r w:rsidR="00957CDD">
        <w:t xml:space="preserve"> individual funding and opportunities for collaboration </w:t>
      </w:r>
      <w:r w:rsidR="00C03E02">
        <w:t xml:space="preserve">among funding organizations </w:t>
      </w:r>
      <w:r w:rsidR="00957CDD">
        <w:t xml:space="preserve">where needs </w:t>
      </w:r>
      <w:r w:rsidR="00C03E02">
        <w:t xml:space="preserve">and opportunities </w:t>
      </w:r>
      <w:r w:rsidR="00957CDD">
        <w:t>are identified</w:t>
      </w:r>
      <w:r>
        <w:t>.</w:t>
      </w:r>
      <w:r w:rsidR="00957CDD">
        <w:t xml:space="preserve"> </w:t>
      </w:r>
    </w:p>
    <w:p w14:paraId="3886C2B7" w14:textId="77777777" w:rsidR="00B01205" w:rsidRDefault="00B01205" w:rsidP="00B71B5F">
      <w:pPr>
        <w:ind w:left="360"/>
      </w:pPr>
    </w:p>
    <w:p w14:paraId="74E49EA0" w14:textId="4055192C" w:rsidR="005254DB" w:rsidRDefault="00432577" w:rsidP="005254DB">
      <w:pPr>
        <w:ind w:left="360"/>
      </w:pPr>
      <w:r w:rsidRPr="00F11965">
        <w:rPr>
          <w:b/>
          <w:bCs/>
        </w:rPr>
        <w:t>Category 3:</w:t>
      </w:r>
      <w:r w:rsidR="008D51A0" w:rsidRPr="00F11965">
        <w:rPr>
          <w:b/>
          <w:bCs/>
        </w:rPr>
        <w:t xml:space="preserve"> </w:t>
      </w:r>
      <w:r w:rsidR="005254DB">
        <w:t>Reporting and Communication</w:t>
      </w:r>
    </w:p>
    <w:p w14:paraId="24E8A63F" w14:textId="77777777" w:rsidR="00B01205" w:rsidRPr="00A978BF" w:rsidRDefault="0008573C">
      <w:pPr>
        <w:pStyle w:val="ListParagraph"/>
        <w:numPr>
          <w:ilvl w:val="0"/>
          <w:numId w:val="10"/>
        </w:numPr>
        <w:rPr>
          <w:b/>
          <w:bCs/>
        </w:rPr>
      </w:pPr>
      <w:r>
        <w:t>Identifying opportunities for including and improving funding information in other CBP products.</w:t>
      </w:r>
    </w:p>
    <w:p w14:paraId="2CB87023" w14:textId="59024B30" w:rsidR="007F304C" w:rsidRDefault="007F304C" w:rsidP="008E57EB">
      <w:pPr>
        <w:pStyle w:val="ListParagraph"/>
        <w:ind w:left="360"/>
      </w:pPr>
    </w:p>
    <w:p w14:paraId="6B164B7C" w14:textId="77777777" w:rsidR="001F2776" w:rsidRDefault="001F2776" w:rsidP="00B40DAE">
      <w:pPr>
        <w:rPr>
          <w:b/>
        </w:rPr>
      </w:pPr>
    </w:p>
    <w:sectPr w:rsidR="001F2776" w:rsidSect="00F11965">
      <w:headerReference w:type="default" r:id="rId11"/>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03FE" w14:textId="77777777" w:rsidR="00162C97" w:rsidRDefault="00162C97" w:rsidP="001205D2">
      <w:r>
        <w:separator/>
      </w:r>
    </w:p>
  </w:endnote>
  <w:endnote w:type="continuationSeparator" w:id="0">
    <w:p w14:paraId="7F7F12FD" w14:textId="77777777" w:rsidR="00162C97" w:rsidRDefault="00162C97" w:rsidP="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662305"/>
      <w:docPartObj>
        <w:docPartGallery w:val="Page Numbers (Bottom of Page)"/>
        <w:docPartUnique/>
      </w:docPartObj>
    </w:sdtPr>
    <w:sdtEndPr>
      <w:rPr>
        <w:noProof/>
      </w:rPr>
    </w:sdtEndPr>
    <w:sdtContent>
      <w:p w14:paraId="7420BE3F" w14:textId="77777777" w:rsidR="00EE62E1" w:rsidRDefault="00EE62E1">
        <w:pPr>
          <w:pStyle w:val="Footer"/>
          <w:jc w:val="right"/>
        </w:pPr>
        <w:r>
          <w:fldChar w:fldCharType="begin"/>
        </w:r>
        <w:r>
          <w:instrText xml:space="preserve"> PAGE   \* MERGEFORMAT </w:instrText>
        </w:r>
        <w:r>
          <w:fldChar w:fldCharType="separate"/>
        </w:r>
        <w:r w:rsidR="00AA4708">
          <w:rPr>
            <w:noProof/>
          </w:rPr>
          <w:t>2</w:t>
        </w:r>
        <w:r>
          <w:rPr>
            <w:noProof/>
          </w:rPr>
          <w:fldChar w:fldCharType="end"/>
        </w:r>
      </w:p>
    </w:sdtContent>
  </w:sdt>
  <w:p w14:paraId="272F5D3E" w14:textId="77777777" w:rsidR="00EE62E1" w:rsidRDefault="00EE6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E5544" w14:textId="77777777" w:rsidR="00162C97" w:rsidRDefault="00162C97" w:rsidP="001205D2">
      <w:r>
        <w:separator/>
      </w:r>
    </w:p>
  </w:footnote>
  <w:footnote w:type="continuationSeparator" w:id="0">
    <w:p w14:paraId="2FF9CB1E" w14:textId="77777777" w:rsidR="00162C97" w:rsidRDefault="00162C97" w:rsidP="0012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86202"/>
      <w:docPartObj>
        <w:docPartGallery w:val="Page Numbers (Top of Page)"/>
        <w:docPartUnique/>
      </w:docPartObj>
    </w:sdtPr>
    <w:sdtEndPr>
      <w:rPr>
        <w:noProof/>
      </w:rPr>
    </w:sdtEndPr>
    <w:sdtContent>
      <w:p w14:paraId="68C7D7CE" w14:textId="3322F5AC" w:rsidR="00FC4DB7" w:rsidRDefault="00FC4DB7">
        <w:pPr>
          <w:pStyle w:val="Header"/>
          <w:jc w:val="right"/>
        </w:pPr>
        <w:r>
          <w:fldChar w:fldCharType="begin"/>
        </w:r>
        <w:r>
          <w:instrText xml:space="preserve"> PAGE   \* MERGEFORMAT </w:instrText>
        </w:r>
        <w:r>
          <w:fldChar w:fldCharType="separate"/>
        </w:r>
        <w:r w:rsidR="00AA4708">
          <w:rPr>
            <w:noProof/>
          </w:rPr>
          <w:t>2</w:t>
        </w:r>
        <w:r>
          <w:rPr>
            <w:noProof/>
          </w:rPr>
          <w:fldChar w:fldCharType="end"/>
        </w:r>
      </w:p>
    </w:sdtContent>
  </w:sdt>
  <w:sdt>
    <w:sdtPr>
      <w:id w:val="-1392958169"/>
      <w:docPartObj>
        <w:docPartGallery w:val="Watermarks"/>
        <w:docPartUnique/>
      </w:docPartObj>
    </w:sdtPr>
    <w:sdtEndPr/>
    <w:sdtContent>
      <w:p w14:paraId="763AE7AF" w14:textId="77777777" w:rsidR="001205D2" w:rsidRDefault="00AA4708">
        <w:pPr>
          <w:pStyle w:val="Header"/>
        </w:pPr>
        <w:r>
          <w:rPr>
            <w:noProof/>
          </w:rPr>
          <w:pict w14:anchorId="55CE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82D"/>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898"/>
    <w:multiLevelType w:val="hybridMultilevel"/>
    <w:tmpl w:val="46C8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314AB"/>
    <w:multiLevelType w:val="hybridMultilevel"/>
    <w:tmpl w:val="361C5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345"/>
    <w:multiLevelType w:val="hybridMultilevel"/>
    <w:tmpl w:val="A6D0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1093A"/>
    <w:multiLevelType w:val="hybridMultilevel"/>
    <w:tmpl w:val="6F34915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7204B"/>
    <w:multiLevelType w:val="hybridMultilevel"/>
    <w:tmpl w:val="230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F8D"/>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14EDC"/>
    <w:multiLevelType w:val="hybridMultilevel"/>
    <w:tmpl w:val="33DA8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900E3"/>
    <w:multiLevelType w:val="hybridMultilevel"/>
    <w:tmpl w:val="6F2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635F2"/>
    <w:multiLevelType w:val="hybridMultilevel"/>
    <w:tmpl w:val="6AA0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76BAF"/>
    <w:multiLevelType w:val="hybridMultilevel"/>
    <w:tmpl w:val="EF1E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2397"/>
    <w:multiLevelType w:val="hybridMultilevel"/>
    <w:tmpl w:val="AC0A89A2"/>
    <w:lvl w:ilvl="0" w:tplc="90A8299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E931D0"/>
    <w:multiLevelType w:val="hybridMultilevel"/>
    <w:tmpl w:val="5F94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02181"/>
    <w:multiLevelType w:val="hybridMultilevel"/>
    <w:tmpl w:val="FDA8C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109D3"/>
    <w:multiLevelType w:val="hybridMultilevel"/>
    <w:tmpl w:val="3C0A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2"/>
  </w:num>
  <w:num w:numId="7">
    <w:abstractNumId w:val="6"/>
  </w:num>
  <w:num w:numId="8">
    <w:abstractNumId w:val="13"/>
  </w:num>
  <w:num w:numId="9">
    <w:abstractNumId w:val="5"/>
  </w:num>
  <w:num w:numId="10">
    <w:abstractNumId w:val="11"/>
  </w:num>
  <w:num w:numId="11">
    <w:abstractNumId w:val="3"/>
  </w:num>
  <w:num w:numId="12">
    <w:abstractNumId w:val="9"/>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AE"/>
    <w:rsid w:val="0003150E"/>
    <w:rsid w:val="0008573C"/>
    <w:rsid w:val="00096778"/>
    <w:rsid w:val="000B48A7"/>
    <w:rsid w:val="001205D2"/>
    <w:rsid w:val="00135BBC"/>
    <w:rsid w:val="00162C97"/>
    <w:rsid w:val="001858CF"/>
    <w:rsid w:val="00197FF5"/>
    <w:rsid w:val="001B1BC5"/>
    <w:rsid w:val="001D03F6"/>
    <w:rsid w:val="001D25FF"/>
    <w:rsid w:val="001F2776"/>
    <w:rsid w:val="002039C3"/>
    <w:rsid w:val="0021091C"/>
    <w:rsid w:val="002416D5"/>
    <w:rsid w:val="00255BB3"/>
    <w:rsid w:val="002568E8"/>
    <w:rsid w:val="00261F2B"/>
    <w:rsid w:val="002A4B49"/>
    <w:rsid w:val="002C475A"/>
    <w:rsid w:val="002C7A23"/>
    <w:rsid w:val="0030661E"/>
    <w:rsid w:val="0030662D"/>
    <w:rsid w:val="00335980"/>
    <w:rsid w:val="00370975"/>
    <w:rsid w:val="003A0A3C"/>
    <w:rsid w:val="00423C0C"/>
    <w:rsid w:val="004309B4"/>
    <w:rsid w:val="00432577"/>
    <w:rsid w:val="004A47B0"/>
    <w:rsid w:val="004A5762"/>
    <w:rsid w:val="00520BD5"/>
    <w:rsid w:val="005254DB"/>
    <w:rsid w:val="00541293"/>
    <w:rsid w:val="005A1B09"/>
    <w:rsid w:val="005B5EC9"/>
    <w:rsid w:val="005C1149"/>
    <w:rsid w:val="005C377B"/>
    <w:rsid w:val="005E5F76"/>
    <w:rsid w:val="0068580E"/>
    <w:rsid w:val="00686491"/>
    <w:rsid w:val="006C3ED9"/>
    <w:rsid w:val="006C481B"/>
    <w:rsid w:val="00704CA5"/>
    <w:rsid w:val="007171E2"/>
    <w:rsid w:val="00720654"/>
    <w:rsid w:val="0075255B"/>
    <w:rsid w:val="0077701C"/>
    <w:rsid w:val="007A5E61"/>
    <w:rsid w:val="007F06D2"/>
    <w:rsid w:val="007F304C"/>
    <w:rsid w:val="008103E5"/>
    <w:rsid w:val="00850DB5"/>
    <w:rsid w:val="008C1DA1"/>
    <w:rsid w:val="008D1B6F"/>
    <w:rsid w:val="008D51A0"/>
    <w:rsid w:val="008E57EB"/>
    <w:rsid w:val="009577C6"/>
    <w:rsid w:val="00957CDD"/>
    <w:rsid w:val="0096396D"/>
    <w:rsid w:val="00985AD3"/>
    <w:rsid w:val="00996C41"/>
    <w:rsid w:val="009E1D61"/>
    <w:rsid w:val="00A30CEF"/>
    <w:rsid w:val="00A51E30"/>
    <w:rsid w:val="00A978BF"/>
    <w:rsid w:val="00AA4708"/>
    <w:rsid w:val="00AC207C"/>
    <w:rsid w:val="00AD1A6B"/>
    <w:rsid w:val="00AD6D34"/>
    <w:rsid w:val="00AF6560"/>
    <w:rsid w:val="00B01205"/>
    <w:rsid w:val="00B40AFA"/>
    <w:rsid w:val="00B40DAE"/>
    <w:rsid w:val="00B414E1"/>
    <w:rsid w:val="00B71B5F"/>
    <w:rsid w:val="00BB4762"/>
    <w:rsid w:val="00BC3803"/>
    <w:rsid w:val="00BE6999"/>
    <w:rsid w:val="00C03E02"/>
    <w:rsid w:val="00C64FC4"/>
    <w:rsid w:val="00C7470B"/>
    <w:rsid w:val="00CA120F"/>
    <w:rsid w:val="00CD1C20"/>
    <w:rsid w:val="00CF5161"/>
    <w:rsid w:val="00D37087"/>
    <w:rsid w:val="00DC30E4"/>
    <w:rsid w:val="00E16849"/>
    <w:rsid w:val="00E25A5C"/>
    <w:rsid w:val="00E324F0"/>
    <w:rsid w:val="00E453AE"/>
    <w:rsid w:val="00EA11F6"/>
    <w:rsid w:val="00EA50E1"/>
    <w:rsid w:val="00EE62E1"/>
    <w:rsid w:val="00F11965"/>
    <w:rsid w:val="00F1713E"/>
    <w:rsid w:val="00F86257"/>
    <w:rsid w:val="00FC4DB7"/>
    <w:rsid w:val="19B215A0"/>
    <w:rsid w:val="31FA11C0"/>
    <w:rsid w:val="4325BF68"/>
    <w:rsid w:val="75E9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D59D50"/>
  <w15:docId w15:val="{202CD545-BA21-41A2-881F-FE172029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0B"/>
  </w:style>
  <w:style w:type="paragraph" w:styleId="Heading1">
    <w:name w:val="heading 1"/>
    <w:basedOn w:val="Normal"/>
    <w:next w:val="Normal"/>
    <w:link w:val="Heading1Char"/>
    <w:uiPriority w:val="9"/>
    <w:qFormat/>
    <w:rsid w:val="001858C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C9"/>
    <w:pPr>
      <w:ind w:left="720"/>
      <w:contextualSpacing/>
    </w:pPr>
  </w:style>
  <w:style w:type="paragraph" w:styleId="BalloonText">
    <w:name w:val="Balloon Text"/>
    <w:basedOn w:val="Normal"/>
    <w:link w:val="BalloonTextChar"/>
    <w:uiPriority w:val="99"/>
    <w:semiHidden/>
    <w:unhideWhenUsed/>
    <w:rsid w:val="008C1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A1"/>
    <w:rPr>
      <w:rFonts w:ascii="Segoe UI" w:hAnsi="Segoe UI" w:cs="Segoe UI"/>
      <w:sz w:val="18"/>
      <w:szCs w:val="18"/>
    </w:rPr>
  </w:style>
  <w:style w:type="paragraph" w:styleId="Header">
    <w:name w:val="header"/>
    <w:basedOn w:val="Normal"/>
    <w:link w:val="HeaderChar"/>
    <w:uiPriority w:val="99"/>
    <w:unhideWhenUsed/>
    <w:rsid w:val="001205D2"/>
    <w:pPr>
      <w:tabs>
        <w:tab w:val="center" w:pos="4680"/>
        <w:tab w:val="right" w:pos="9360"/>
      </w:tabs>
    </w:pPr>
  </w:style>
  <w:style w:type="character" w:customStyle="1" w:styleId="HeaderChar">
    <w:name w:val="Header Char"/>
    <w:basedOn w:val="DefaultParagraphFont"/>
    <w:link w:val="Header"/>
    <w:uiPriority w:val="99"/>
    <w:rsid w:val="001205D2"/>
  </w:style>
  <w:style w:type="paragraph" w:styleId="Footer">
    <w:name w:val="footer"/>
    <w:basedOn w:val="Normal"/>
    <w:link w:val="FooterChar"/>
    <w:uiPriority w:val="99"/>
    <w:unhideWhenUsed/>
    <w:rsid w:val="001205D2"/>
    <w:pPr>
      <w:tabs>
        <w:tab w:val="center" w:pos="4680"/>
        <w:tab w:val="right" w:pos="9360"/>
      </w:tabs>
    </w:pPr>
  </w:style>
  <w:style w:type="character" w:customStyle="1" w:styleId="FooterChar">
    <w:name w:val="Footer Char"/>
    <w:basedOn w:val="DefaultParagraphFont"/>
    <w:link w:val="Footer"/>
    <w:uiPriority w:val="99"/>
    <w:rsid w:val="001205D2"/>
  </w:style>
  <w:style w:type="character" w:styleId="CommentReference">
    <w:name w:val="annotation reference"/>
    <w:basedOn w:val="DefaultParagraphFont"/>
    <w:uiPriority w:val="99"/>
    <w:semiHidden/>
    <w:unhideWhenUsed/>
    <w:rsid w:val="00957CDD"/>
    <w:rPr>
      <w:sz w:val="16"/>
      <w:szCs w:val="16"/>
    </w:rPr>
  </w:style>
  <w:style w:type="paragraph" w:styleId="CommentText">
    <w:name w:val="annotation text"/>
    <w:basedOn w:val="Normal"/>
    <w:link w:val="CommentTextChar"/>
    <w:uiPriority w:val="99"/>
    <w:semiHidden/>
    <w:unhideWhenUsed/>
    <w:rsid w:val="00957CDD"/>
    <w:rPr>
      <w:sz w:val="20"/>
      <w:szCs w:val="20"/>
    </w:rPr>
  </w:style>
  <w:style w:type="character" w:customStyle="1" w:styleId="CommentTextChar">
    <w:name w:val="Comment Text Char"/>
    <w:basedOn w:val="DefaultParagraphFont"/>
    <w:link w:val="CommentText"/>
    <w:uiPriority w:val="99"/>
    <w:semiHidden/>
    <w:rsid w:val="00957CDD"/>
    <w:rPr>
      <w:sz w:val="20"/>
      <w:szCs w:val="20"/>
    </w:rPr>
  </w:style>
  <w:style w:type="paragraph" w:styleId="CommentSubject">
    <w:name w:val="annotation subject"/>
    <w:basedOn w:val="CommentText"/>
    <w:next w:val="CommentText"/>
    <w:link w:val="CommentSubjectChar"/>
    <w:uiPriority w:val="99"/>
    <w:semiHidden/>
    <w:unhideWhenUsed/>
    <w:rsid w:val="00957CDD"/>
    <w:rPr>
      <w:b/>
      <w:bCs/>
    </w:rPr>
  </w:style>
  <w:style w:type="character" w:customStyle="1" w:styleId="CommentSubjectChar">
    <w:name w:val="Comment Subject Char"/>
    <w:basedOn w:val="CommentTextChar"/>
    <w:link w:val="CommentSubject"/>
    <w:uiPriority w:val="99"/>
    <w:semiHidden/>
    <w:rsid w:val="00957CDD"/>
    <w:rPr>
      <w:b/>
      <w:bCs/>
      <w:sz w:val="20"/>
      <w:szCs w:val="20"/>
    </w:rPr>
  </w:style>
  <w:style w:type="character" w:customStyle="1" w:styleId="Heading1Char">
    <w:name w:val="Heading 1 Char"/>
    <w:basedOn w:val="DefaultParagraphFont"/>
    <w:link w:val="Heading1"/>
    <w:uiPriority w:val="9"/>
    <w:rsid w:val="001858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F906BB9B3404F991F1791DFAFA31A" ma:contentTypeVersion="2" ma:contentTypeDescription="Create a new document." ma:contentTypeScope="" ma:versionID="547bf8ba307875b9ca0d97c2abc35a84">
  <xsd:schema xmlns:xsd="http://www.w3.org/2001/XMLSchema" xmlns:xs="http://www.w3.org/2001/XMLSchema" xmlns:p="http://schemas.microsoft.com/office/2006/metadata/properties" xmlns:ns2="5e5ab823-ab83-43d4-aa4e-e27973b60eb3" targetNamespace="http://schemas.microsoft.com/office/2006/metadata/properties" ma:root="true" ma:fieldsID="6694c7a6e673e1d2de9c567a949f60a1" ns2:_="">
    <xsd:import namespace="5e5ab823-ab83-43d4-aa4e-e27973b60eb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ab823-ab83-43d4-aa4e-e27973b60e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AAA46-6C5D-45D7-8F01-5F7BA79E71C5}">
  <ds:schemaRefs>
    <ds:schemaRef ds:uri="http://schemas.microsoft.com/sharepoint/v3/contenttype/forms"/>
  </ds:schemaRefs>
</ds:datastoreItem>
</file>

<file path=customXml/itemProps2.xml><?xml version="1.0" encoding="utf-8"?>
<ds:datastoreItem xmlns:ds="http://schemas.openxmlformats.org/officeDocument/2006/customXml" ds:itemID="{28EFEEC2-545A-40B3-802E-50D1FA855ABB}">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e5ab823-ab83-43d4-aa4e-e27973b60eb3"/>
    <ds:schemaRef ds:uri="http://purl.org/dc/terms/"/>
  </ds:schemaRefs>
</ds:datastoreItem>
</file>

<file path=customXml/itemProps3.xml><?xml version="1.0" encoding="utf-8"?>
<ds:datastoreItem xmlns:ds="http://schemas.openxmlformats.org/officeDocument/2006/customXml" ds:itemID="{280DE1AD-AA95-499D-A680-37DA519E5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ab823-ab83-43d4-aa4e-e27973b60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61EE5-77EE-4D15-9A8A-7A00D545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kdebell</dc:creator>
  <cp:lastModifiedBy>Allen, Greg</cp:lastModifiedBy>
  <cp:revision>3</cp:revision>
  <cp:lastPrinted>2016-02-24T19:55:00Z</cp:lastPrinted>
  <dcterms:created xsi:type="dcterms:W3CDTF">2016-02-29T19:42:00Z</dcterms:created>
  <dcterms:modified xsi:type="dcterms:W3CDTF">2016-03-14T23:49:00Z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0x010100F2FF906BB9B3404F991F1791DFAFA31A</vt:lpwstr>
  </property>
</Properties>
</file>