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080" w:rsidP="00B44080" w:rsidRDefault="00B44080" w14:paraId="0294BF20" w14:textId="26FEC523">
      <w:pPr>
        <w:pStyle w:val="Title"/>
      </w:pPr>
      <w:bookmarkStart w:name="_Int_cAYc0Fbr" w:id="7146241"/>
      <w:r w:rsidR="00B44080">
        <w:rPr/>
        <w:t xml:space="preserve">CAST </w:t>
      </w:r>
      <w:r w:rsidR="00974C41">
        <w:rPr/>
        <w:t>Update</w:t>
      </w:r>
      <w:r w:rsidR="00B44080">
        <w:rPr/>
        <w:t xml:space="preserve"> Tracker</w:t>
      </w:r>
      <w:bookmarkEnd w:id="7146241"/>
    </w:p>
    <w:p w:rsidR="00974C41" w:rsidP="002A13AB" w:rsidRDefault="00974C41" w14:paraId="05F9D01B" w14:textId="77777777">
      <w:r>
        <w:t xml:space="preserve">This update tracker </w:t>
      </w:r>
      <w:r w:rsidR="00B44080">
        <w:t xml:space="preserve">records </w:t>
      </w:r>
      <w:r>
        <w:t>updates to the next version of CAST, scheduled for release in Spring of 2024</w:t>
      </w:r>
      <w:r>
        <w:t xml:space="preserve">. Included are </w:t>
      </w:r>
      <w:r w:rsidR="00B44080">
        <w:t xml:space="preserve">concerns that have been raised by jurisdictions </w:t>
      </w:r>
      <w:r>
        <w:t xml:space="preserve">with CAST-21 that are to be resolved for the next version of CAST. </w:t>
      </w:r>
      <w:r w:rsidR="00B44080">
        <w:t xml:space="preserve">The tracker is a living document and will be updated regularly as progress is made on the issues or new issues are </w:t>
      </w:r>
      <w:r>
        <w:t>identified</w:t>
      </w:r>
      <w:r w:rsidR="00B44080">
        <w:t>.</w:t>
      </w:r>
      <w:r w:rsidRPr="00974C41">
        <w:t xml:space="preserve"> </w:t>
      </w:r>
    </w:p>
    <w:p w:rsidR="00B44080" w:rsidP="002A13AB" w:rsidRDefault="00974C41" w14:paraId="03D6D167" w14:textId="3AFCB0EF">
      <w:r w:rsidR="00974C41">
        <w:rPr/>
        <w:t xml:space="preserve">Changes for the next version of CAST do not change the Phase III </w:t>
      </w:r>
      <w:bookmarkStart w:name="_Int_7xje7Uis" w:id="855460086"/>
      <w:r w:rsidR="00974C41">
        <w:rPr/>
        <w:t>WIP (Watershed Implementation Plan)</w:t>
      </w:r>
      <w:bookmarkEnd w:id="855460086"/>
      <w:r w:rsidR="00974C41">
        <w:rPr/>
        <w:t xml:space="preserve"> loads and 2025 Planning Targets. This list is not inclusive of changes under evaluation for Phase 7 model development that will affect the entire modeling period of 1985 forward. Changes for Phase 7 will </w:t>
      </w:r>
      <w:r w:rsidR="00974C41">
        <w:rPr/>
        <w:t>modify</w:t>
      </w:r>
      <w:r w:rsidR="00974C41">
        <w:rPr/>
        <w:t xml:space="preserve"> the planning targets</w:t>
      </w:r>
      <w:r w:rsidR="00974C41">
        <w:rPr/>
        <w:t xml:space="preserve">. </w:t>
      </w:r>
      <w:hyperlink r:id="R14115d00a7b34d21">
        <w:r w:rsidRPr="5C4CF036" w:rsidR="00974C41">
          <w:rPr>
            <w:rStyle w:val="Hyperlink"/>
          </w:rPr>
          <w:t xml:space="preserve">Phase 7 model development </w:t>
        </w:r>
      </w:hyperlink>
      <w:r w:rsidR="00974C41">
        <w:rPr/>
        <w:t xml:space="preserve"> is tracked separately.</w:t>
      </w:r>
    </w:p>
    <w:p w:rsidR="00725B4E" w:rsidP="002A13AB" w:rsidRDefault="00725B4E" w14:paraId="31ADFE32" w14:textId="7AFD8B6B"/>
    <w:tbl>
      <w:tblPr>
        <w:tblW w:w="9260" w:type="dxa"/>
        <w:tblLook w:val="04A0" w:firstRow="1" w:lastRow="0" w:firstColumn="1" w:lastColumn="0" w:noHBand="0" w:noVBand="1"/>
      </w:tblPr>
      <w:tblGrid>
        <w:gridCol w:w="2380"/>
        <w:gridCol w:w="2380"/>
        <w:gridCol w:w="2120"/>
        <w:gridCol w:w="2380"/>
      </w:tblGrid>
      <w:tr w:rsidRPr="00725B4E" w:rsidR="00725B4E" w:rsidTr="5C4CF036" w14:paraId="2AF2447D" w14:textId="77777777">
        <w:trPr>
          <w:trHeight w:val="288"/>
          <w:tblHeader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725B4E" w:rsidR="00725B4E" w:rsidP="5C4CF036" w:rsidRDefault="00725B4E" w14:paraId="4CADF867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Action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725B4E" w:rsidR="00725B4E" w:rsidP="5C4CF036" w:rsidRDefault="00725B4E" w14:paraId="491F5664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Update Item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725B4E" w:rsidR="00725B4E" w:rsidP="5C4CF036" w:rsidRDefault="00725B4E" w14:paraId="52422566" w14:textId="11714905">
            <w:pPr>
              <w:spacing w:after="0" w:line="240" w:lineRule="auto"/>
              <w:jc w:val="left"/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Lead Workgroup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725B4E" w:rsidR="00725B4E" w:rsidP="5C4CF036" w:rsidRDefault="00725B4E" w14:paraId="4EA1A98C" w14:textId="4C330EF8">
            <w:pPr>
              <w:spacing w:after="0" w:line="240" w:lineRule="auto"/>
              <w:jc w:val="left"/>
              <w:rPr>
                <w:rFonts w:ascii="Calibri" w:hAnsi="Calibri" w:eastAsia="Times New Roman" w:cs="Calibri"/>
                <w:b w:val="1"/>
                <w:bCs w:val="1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Current Status</w:t>
            </w:r>
          </w:p>
        </w:tc>
      </w:tr>
      <w:tr w:rsidRPr="00725B4E" w:rsidR="00725B4E" w:rsidTr="5C4CF036" w14:paraId="662A763F" w14:textId="77777777">
        <w:trPr>
          <w:trHeight w:val="576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2B3A4714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Updated land use for 2013 forward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5C591AB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3772514C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Land Use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37A593F9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2AEBEF24" w14:textId="77777777">
        <w:trPr>
          <w:trHeight w:val="864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060730F9" w14:textId="1343E0EE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New and updated best management practices (</w:t>
            </w:r>
            <w:bookmarkStart w:name="_Int_U4NhZ3mE" w:id="803664680"/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BMP</w:t>
            </w: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s)</w:t>
            </w:r>
            <w:bookmarkEnd w:id="803664680"/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available for tracking and planning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CEE6B04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418C58E3" w14:textId="118621CA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Watershed Technical Workgroup, following partnership adoption of panel reports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01E0057" w14:textId="16F6A30B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Ongoing panels or panel reports under review: Animal Mortality practices</w:t>
            </w:r>
          </w:p>
          <w:p w:rsidRPr="00725B4E" w:rsidR="00725B4E" w:rsidP="5C4CF036" w:rsidRDefault="00725B4E" w14:paraId="403ACD8A" w14:textId="21E3B5CF">
            <w:pPr>
              <w:pStyle w:val="Normal"/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5C4CF036">
              <w:rPr>
                <w:rFonts w:ascii="Calibri" w:hAnsi="Calibri" w:eastAsia="Times New Roman" w:cs="Calibri"/>
                <w:color w:val="000000" w:themeColor="text1" w:themeTint="FF" w:themeShade="FF"/>
              </w:rPr>
              <w:t>Oyster BMPs (panel #2 including reef restoration, licensed harvest)</w:t>
            </w:r>
          </w:p>
        </w:tc>
      </w:tr>
      <w:tr w:rsidRPr="00725B4E" w:rsidR="00725B4E" w:rsidTr="5C4CF036" w14:paraId="7DBB83DD" w14:textId="77777777">
        <w:trPr>
          <w:trHeight w:val="1440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384200E9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Animal population data from other sources such as private industry, as agreed to by the Partnership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729B366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Hillandale and like facilities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5D43834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Agriculture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697D0F29" w14:textId="571B69D4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Agriculture Workgroup was asked to endorse but did not come to consensus for </w:t>
            </w: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a methodology</w:t>
            </w:r>
            <w:r w:rsidRPr="5C4CF036" w:rsidR="252FA94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to incorporate all facilities where NASS data </w:t>
            </w:r>
            <w:r w:rsidRPr="5C4CF036" w:rsidR="45414E9B">
              <w:rPr>
                <w:rFonts w:ascii="Calibri" w:hAnsi="Calibri" w:eastAsia="Times New Roman" w:cs="Calibri"/>
                <w:color w:val="000000" w:themeColor="text1" w:themeTint="FF" w:themeShade="FF"/>
              </w:rPr>
              <w:t>is suspected to be incomplete</w:t>
            </w:r>
          </w:p>
        </w:tc>
      </w:tr>
      <w:tr w:rsidRPr="00725B4E" w:rsidR="00725B4E" w:rsidTr="5C4CF036" w14:paraId="65DD8F68" w14:textId="77777777">
        <w:trPr>
          <w:trHeight w:val="864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1DBEABAD" w14:textId="50096F02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Urban and agricultural fertilizer data source and processing methods for </w:t>
            </w:r>
            <w:r w:rsidRPr="5C4CF036" w:rsidR="133A2DCF">
              <w:rPr>
                <w:rFonts w:ascii="Calibri" w:hAnsi="Calibri" w:eastAsia="Times New Roman" w:cs="Calibri"/>
                <w:color w:val="000000" w:themeColor="text1" w:themeTint="FF" w:themeShade="FF"/>
              </w:rPr>
              <w:t>inclusion in CAST source data</w:t>
            </w:r>
            <w:r w:rsidRPr="5C4CF036" w:rsidR="252FA949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for </w:t>
            </w: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2013 forward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36CCBF06" w14:textId="272EB0BE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Fertilizer data and/or processing methods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67C92557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Agriculture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2AAA647B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32343C29" w14:textId="77777777">
        <w:trPr>
          <w:trHeight w:val="1152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FD388FB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Incorporate available data on ecosystem services and co-benefits in a visual user interface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13AFD37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CAST website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F1126E1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Watershed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00D8856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472C4022" w14:textId="77777777">
        <w:trPr>
          <w:trHeight w:val="576"/>
        </w:trPr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18F4C079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Data that jurisdictions may update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008891B1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bookmarkStart w:name="_Int_PT5WY86t" w:id="366354930"/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BMP</w:t>
            </w:r>
            <w:bookmarkEnd w:id="366354930"/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history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1249DB77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Watershed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3675257F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0A7937CD" w14:textId="77777777">
        <w:trPr>
          <w:trHeight w:val="864"/>
        </w:trPr>
        <w:tc>
          <w:tcPr>
            <w:tcW w:w="2380" w:type="dxa"/>
            <w:vMerge/>
            <w:tcBorders/>
            <w:tcMar/>
            <w:vAlign w:val="center"/>
            <w:hideMark/>
          </w:tcPr>
          <w:p w:rsidRPr="00725B4E" w:rsidR="00725B4E" w:rsidP="00725B4E" w:rsidRDefault="00725B4E" w14:paraId="07A522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653BCDB9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Sewer service areas and septic systems for 2014 forward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42502A8B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Wastewater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187CE566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4624CA18" w14:textId="77777777">
        <w:trPr>
          <w:trHeight w:val="864"/>
        </w:trPr>
        <w:tc>
          <w:tcPr>
            <w:tcW w:w="2380" w:type="dxa"/>
            <w:vMerge/>
            <w:tcBorders/>
            <w:tcMar/>
            <w:vAlign w:val="center"/>
            <w:hideMark/>
          </w:tcPr>
          <w:p w:rsidRPr="00725B4E" w:rsidR="00725B4E" w:rsidP="00725B4E" w:rsidRDefault="00725B4E" w14:paraId="675E5A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29BD5FAD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Biosolids and agriculture spray irrigation for 2014 forward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610C4B09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Wastewater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2FA77448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69C9B175" w14:textId="77777777">
        <w:trPr>
          <w:trHeight w:val="2016"/>
        </w:trPr>
        <w:tc>
          <w:tcPr>
            <w:tcW w:w="2380" w:type="dxa"/>
            <w:vMerge/>
            <w:tcBorders/>
            <w:tcMar/>
            <w:vAlign w:val="center"/>
            <w:hideMark/>
          </w:tcPr>
          <w:p w:rsidRPr="00725B4E" w:rsidR="00725B4E" w:rsidP="00725B4E" w:rsidRDefault="00725B4E" w14:paraId="0C69CF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2516C07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Wastewater data including significant facilities, nonsignificant facilities, large monitored septic systems, and rapid infiltration basins for 2014 forward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18AA2143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Wastewater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1CABD36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5D962719" w14:textId="77777777">
        <w:trPr>
          <w:trHeight w:val="576"/>
        </w:trPr>
        <w:tc>
          <w:tcPr>
            <w:tcW w:w="2380" w:type="dxa"/>
            <w:vMerge/>
            <w:tcBorders/>
            <w:tcMar/>
            <w:vAlign w:val="center"/>
            <w:hideMark/>
          </w:tcPr>
          <w:p w:rsidRPr="00725B4E" w:rsidR="00725B4E" w:rsidP="00725B4E" w:rsidRDefault="00725B4E" w14:paraId="79A9C4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00E3302D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Harvested forest data for 2014 forward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26BBD623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Watershed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0F12C181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20A766C0" w14:textId="77777777">
        <w:trPr>
          <w:trHeight w:val="576"/>
        </w:trPr>
        <w:tc>
          <w:tcPr>
            <w:tcW w:w="2380" w:type="dxa"/>
            <w:vMerge/>
            <w:tcBorders/>
            <w:tcMar/>
            <w:vAlign w:val="center"/>
            <w:hideMark/>
          </w:tcPr>
          <w:p w:rsidRPr="00725B4E" w:rsidR="00725B4E" w:rsidP="00725B4E" w:rsidRDefault="00725B4E" w14:paraId="6466D9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8A8D193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Construction acres for 2014 forward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F7CDB21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Watershed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53EF5BF3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  <w:tr w:rsidRPr="00725B4E" w:rsidR="00725B4E" w:rsidTr="5C4CF036" w14:paraId="2E602915" w14:textId="77777777">
        <w:trPr>
          <w:trHeight w:val="1152"/>
        </w:trPr>
        <w:tc>
          <w:tcPr>
            <w:tcW w:w="2380" w:type="dxa"/>
            <w:vMerge/>
            <w:tcBorders/>
            <w:tcMar/>
            <w:vAlign w:val="center"/>
            <w:hideMark/>
          </w:tcPr>
          <w:p w:rsidRPr="00725B4E" w:rsidR="00725B4E" w:rsidP="00725B4E" w:rsidRDefault="00725B4E" w14:paraId="511D95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70454C7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Feeding space split between </w:t>
            </w: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permitted</w:t>
            </w: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and nonpermitted area for 2014 forward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7C35604F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Watershed Technical Workgroup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25B4E" w:rsidR="00725B4E" w:rsidP="5C4CF036" w:rsidRDefault="00725B4E" w14:paraId="26BCA705" w14:textId="77777777" w14:noSpellErr="1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</w:rPr>
            </w:pPr>
            <w:r w:rsidRPr="5C4CF036" w:rsidR="46BBE1F5">
              <w:rPr>
                <w:rFonts w:ascii="Calibri" w:hAnsi="Calibri" w:eastAsia="Times New Roman" w:cs="Calibri"/>
                <w:color w:val="000000" w:themeColor="text1" w:themeTint="FF" w:themeShade="FF"/>
              </w:rPr>
              <w:t> </w:t>
            </w:r>
          </w:p>
        </w:tc>
      </w:tr>
    </w:tbl>
    <w:p w:rsidR="00725B4E" w:rsidP="002A13AB" w:rsidRDefault="00725B4E" w14:paraId="6BDA7E1B" w14:textId="77777777"/>
    <w:p w:rsidR="00974C41" w:rsidP="002A13AB" w:rsidRDefault="00974C41" w14:paraId="3C97710E" w14:textId="77777777"/>
    <w:sectPr w:rsidR="00974C41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30d49cc246a431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7E6" w:rsidP="00F54095" w:rsidRDefault="008B77E6" w14:paraId="1B4A1D48" w14:textId="77777777">
      <w:pPr>
        <w:spacing w:after="0" w:line="240" w:lineRule="auto"/>
      </w:pPr>
      <w:r>
        <w:separator/>
      </w:r>
    </w:p>
  </w:endnote>
  <w:endnote w:type="continuationSeparator" w:id="0">
    <w:p w:rsidR="008B77E6" w:rsidP="00F54095" w:rsidRDefault="008B77E6" w14:paraId="3B8110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095" w:rsidRDefault="00F54095" w14:paraId="3E8FD15B" w14:textId="62001B4A">
    <w:pPr>
      <w:pStyle w:val="Footer"/>
    </w:pPr>
    <w:r>
      <w:t xml:space="preserve">Updated: </w:t>
    </w:r>
    <w:r>
      <w:fldChar w:fldCharType="begin"/>
    </w:r>
    <w:r>
      <w:instrText xml:space="preserve"> CREATEDATE  \@ "M/d/yyyy"  \* MERGEFORMAT </w:instrText>
    </w:r>
    <w:r>
      <w:fldChar w:fldCharType="separate"/>
    </w:r>
    <w:r>
      <w:rPr>
        <w:noProof/>
      </w:rPr>
      <w:t>7/27/2022</w:t>
    </w:r>
    <w:r>
      <w:fldChar w:fldCharType="end"/>
    </w:r>
    <w:r>
      <w:ptab w:alignment="center" w:relativeTo="margin" w:leader="none"/>
    </w:r>
    <w:r>
      <w:ptab w:alignment="right" w:relativeTo="margin" w:leader="none"/>
    </w:r>
    <w:r>
      <w:t>P</w:t>
    </w:r>
    <w:r>
      <w:t xml:space="preserve">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 NUMPAGES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7E6" w:rsidP="00F54095" w:rsidRDefault="008B77E6" w14:paraId="08D5C323" w14:textId="77777777">
      <w:pPr>
        <w:spacing w:after="0" w:line="240" w:lineRule="auto"/>
      </w:pPr>
      <w:r>
        <w:separator/>
      </w:r>
    </w:p>
  </w:footnote>
  <w:footnote w:type="continuationSeparator" w:id="0">
    <w:p w:rsidR="008B77E6" w:rsidP="00F54095" w:rsidRDefault="008B77E6" w14:paraId="5732BB67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4CF036" w:rsidTr="5C4CF036" w14:paraId="5E6F9CC2">
      <w:tc>
        <w:tcPr>
          <w:tcW w:w="3120" w:type="dxa"/>
          <w:tcMar/>
        </w:tcPr>
        <w:p w:rsidR="5C4CF036" w:rsidP="5C4CF036" w:rsidRDefault="5C4CF036" w14:paraId="25B15242" w14:textId="268062C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4CF036" w:rsidP="5C4CF036" w:rsidRDefault="5C4CF036" w14:paraId="5AF5F67D" w14:textId="106AF73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4CF036" w:rsidP="5C4CF036" w:rsidRDefault="5C4CF036" w14:paraId="7F68BB67" w14:textId="01C8E6AB">
          <w:pPr>
            <w:pStyle w:val="Header"/>
            <w:bidi w:val="0"/>
            <w:ind w:right="-115"/>
            <w:jc w:val="right"/>
          </w:pPr>
        </w:p>
      </w:tc>
    </w:tr>
  </w:tbl>
  <w:p w:rsidR="5C4CF036" w:rsidP="5C4CF036" w:rsidRDefault="5C4CF036" w14:paraId="49F17F09" w14:textId="50CC36E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AYc0Fbr" int2:invalidationBookmarkName="" int2:hashCode="sOoKPvnxt6bTB1" int2:id="iiZT8Tnt">
      <int2:state int2:type="WordDesignerSuggestedImageAnnotation" int2:value="Reviewed"/>
    </int2:bookmark>
    <int2:bookmark int2:bookmarkName="_Int_7xje7Uis" int2:invalidationBookmarkName="" int2:hashCode="GPbUS1cBnmV6V9" int2:id="O6vJd7rM"/>
    <int2:bookmark int2:bookmarkName="_Int_U4NhZ3mE" int2:invalidationBookmarkName="" int2:hashCode="+I/k0+05PWOk9M" int2:id="yosw1mHV">
      <int2:state int2:type="AugLoop_Acronyms_AcronymsCritique" int2:value="Rejected"/>
    </int2:bookmark>
    <int2:bookmark int2:bookmarkName="_Int_PT5WY86t" int2:invalidationBookmarkName="" int2:hashCode="gwalQ/kfH9VIyz" int2:id="UTqEXlQy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404"/>
    <w:multiLevelType w:val="hybridMultilevel"/>
    <w:tmpl w:val="B8C8728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866509A"/>
    <w:multiLevelType w:val="hybridMultilevel"/>
    <w:tmpl w:val="B1FCA82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D8F2E9B"/>
    <w:multiLevelType w:val="hybridMultilevel"/>
    <w:tmpl w:val="44C227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3160CD"/>
    <w:multiLevelType w:val="hybridMultilevel"/>
    <w:tmpl w:val="E2AC80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63884858">
    <w:abstractNumId w:val="3"/>
  </w:num>
  <w:num w:numId="2" w16cid:durableId="339624207">
    <w:abstractNumId w:val="1"/>
  </w:num>
  <w:num w:numId="3" w16cid:durableId="466971218">
    <w:abstractNumId w:val="0"/>
  </w:num>
  <w:num w:numId="4" w16cid:durableId="21379888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AB"/>
    <w:rsid w:val="000810C1"/>
    <w:rsid w:val="002A13AB"/>
    <w:rsid w:val="00331955"/>
    <w:rsid w:val="003E2DFF"/>
    <w:rsid w:val="004F48B2"/>
    <w:rsid w:val="00520E9C"/>
    <w:rsid w:val="00612C6C"/>
    <w:rsid w:val="0062571E"/>
    <w:rsid w:val="00725B4E"/>
    <w:rsid w:val="008B77E6"/>
    <w:rsid w:val="00974C41"/>
    <w:rsid w:val="00AA5444"/>
    <w:rsid w:val="00B44080"/>
    <w:rsid w:val="00F54095"/>
    <w:rsid w:val="08F17D26"/>
    <w:rsid w:val="0C291DE8"/>
    <w:rsid w:val="0E56640B"/>
    <w:rsid w:val="0FF2346C"/>
    <w:rsid w:val="133A2DCF"/>
    <w:rsid w:val="1BDF2A28"/>
    <w:rsid w:val="2162963F"/>
    <w:rsid w:val="252FA949"/>
    <w:rsid w:val="45414E9B"/>
    <w:rsid w:val="46BBE1F5"/>
    <w:rsid w:val="5C4CF036"/>
    <w:rsid w:val="5F48B67F"/>
    <w:rsid w:val="5FD79B90"/>
    <w:rsid w:val="64641D86"/>
    <w:rsid w:val="7F4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F82E"/>
  <w15:chartTrackingRefBased/>
  <w15:docId w15:val="{2146704F-5547-4350-9359-73809300A8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AB"/>
    <w:pPr>
      <w:keepNext/>
      <w:keepLines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2A13A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A13A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2A13A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4408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440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20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E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0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095"/>
  </w:style>
  <w:style w:type="paragraph" w:styleId="Footer">
    <w:name w:val="footer"/>
    <w:basedOn w:val="Normal"/>
    <w:link w:val="FooterChar"/>
    <w:uiPriority w:val="99"/>
    <w:unhideWhenUsed/>
    <w:rsid w:val="00F540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09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hesapeakebay.net/what/programs/modeling/phase_7_model_development" TargetMode="External" Id="R14115d00a7b34d21" /><Relationship Type="http://schemas.openxmlformats.org/officeDocument/2006/relationships/header" Target="header.xml" Id="R230d49cc246a431e" /><Relationship Type="http://schemas.microsoft.com/office/2020/10/relationships/intelligence" Target="intelligence2.xml" Id="Rc23962c5ce484b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CF32F6DBBAD47B2D4ADD21EA9AAF6" ma:contentTypeVersion="2" ma:contentTypeDescription="Create a new document." ma:contentTypeScope="" ma:versionID="21580c4cd4e2c66130e40252187413ec">
  <xsd:schema xmlns:xsd="http://www.w3.org/2001/XMLSchema" xmlns:xs="http://www.w3.org/2001/XMLSchema" xmlns:p="http://schemas.microsoft.com/office/2006/metadata/properties" xmlns:ns3="a94e8a02-0489-4ee2-8d68-1cdfe01cf11e" targetNamespace="http://schemas.microsoft.com/office/2006/metadata/properties" ma:root="true" ma:fieldsID="1f9031b77e985fbea45666fa670f9266" ns3:_="">
    <xsd:import namespace="a94e8a02-0489-4ee2-8d68-1cdfe01cf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e8a02-0489-4ee2-8d68-1cdfe01cf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4AD2F-1B87-40AE-B208-F7D2B5EE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e8a02-0489-4ee2-8d68-1cdfe01cf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81B18-A009-4CBD-8D27-74D58710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227C5-D5BF-4C0B-963C-26C97548F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Devereux</dc:creator>
  <keywords/>
  <dc:description/>
  <lastModifiedBy>Olivia Devereux</lastModifiedBy>
  <revision>5</revision>
  <dcterms:created xsi:type="dcterms:W3CDTF">2022-07-27T15:46:00.0000000Z</dcterms:created>
  <dcterms:modified xsi:type="dcterms:W3CDTF">2022-08-03T13:45:02.1743360Z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0x0101003B7CF32F6DBBAD47B2D4ADD21EA9AAF6</vt:lpwstr>
  </property>
</Properties>
</file>