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E49C8" w14:textId="77777777" w:rsidR="00165A4B" w:rsidRDefault="00165A4B" w:rsidP="00334F8A"/>
    <w:p w14:paraId="39B155FF" w14:textId="0A371886" w:rsidR="00DA4D3B" w:rsidRDefault="0081077A" w:rsidP="00DA4D3B">
      <w:pPr>
        <w:jc w:val="center"/>
        <w:rPr>
          <w:rFonts w:ascii="Calibri" w:hAnsi="Calibri" w:cs="Calibri"/>
          <w:b/>
          <w:bCs/>
          <w:sz w:val="48"/>
          <w:szCs w:val="48"/>
        </w:rPr>
      </w:pPr>
      <w:bookmarkStart w:id="0" w:name="_Toc144313651"/>
      <w:bookmarkStart w:id="1" w:name="_Toc144313680"/>
      <w:bookmarkStart w:id="2" w:name="_Toc144701155"/>
      <w:bookmarkStart w:id="3" w:name="_Toc144703683"/>
      <w:bookmarkStart w:id="4" w:name="_Toc144703919"/>
      <w:bookmarkStart w:id="5" w:name="_Toc144704057"/>
      <w:bookmarkStart w:id="6" w:name="_Toc146019994"/>
      <w:bookmarkStart w:id="7" w:name="_Toc191147945"/>
      <w:bookmarkStart w:id="8" w:name="_Toc191148028"/>
      <w:bookmarkStart w:id="9" w:name="_Toc191148302"/>
      <w:bookmarkStart w:id="10" w:name="_Toc191148707"/>
      <w:bookmarkStart w:id="11" w:name="_Toc191148739"/>
      <w:bookmarkStart w:id="12" w:name="_Toc191148765"/>
      <w:bookmarkStart w:id="13" w:name="_Toc191318751"/>
      <w:bookmarkStart w:id="14" w:name="_Toc192468402"/>
      <w:bookmarkStart w:id="15" w:name="_Toc192470885"/>
      <w:bookmarkStart w:id="16" w:name="_Toc192470909"/>
      <w:bookmarkStart w:id="17" w:name="_Toc192471041"/>
      <w:bookmarkStart w:id="18" w:name="_Toc299113536"/>
      <w:bookmarkStart w:id="19" w:name="_Toc299113880"/>
      <w:bookmarkStart w:id="20" w:name="_Toc299434464"/>
      <w:bookmarkStart w:id="21" w:name="_Toc342728901"/>
      <w:bookmarkStart w:id="22" w:name="_Toc342747107"/>
      <w:bookmarkStart w:id="23" w:name="_Toc342747473"/>
      <w:bookmarkStart w:id="24" w:name="_Toc342898202"/>
      <w:bookmarkStart w:id="25" w:name="_Toc342926308"/>
      <w:bookmarkStart w:id="26" w:name="_Toc343146139"/>
      <w:bookmarkStart w:id="27" w:name="_Toc348542297"/>
      <w:bookmarkStart w:id="28" w:name="_Toc348542325"/>
      <w:bookmarkStart w:id="29" w:name="_Toc348612879"/>
      <w:bookmarkStart w:id="30" w:name="_Toc348614478"/>
      <w:bookmarkStart w:id="31" w:name="_Toc348614498"/>
      <w:bookmarkStart w:id="32" w:name="_Toc348614578"/>
      <w:bookmarkStart w:id="33" w:name="_Toc348615837"/>
      <w:bookmarkStart w:id="34" w:name="_Toc348616158"/>
      <w:bookmarkStart w:id="35" w:name="_Toc348616177"/>
      <w:r>
        <w:rPr>
          <w:rFonts w:ascii="Calibri" w:hAnsi="Calibri" w:cs="Calibri"/>
          <w:b/>
          <w:bCs/>
          <w:sz w:val="48"/>
          <w:szCs w:val="48"/>
        </w:rPr>
        <w:t xml:space="preserve">PRELIMINARY </w:t>
      </w:r>
      <w:r w:rsidR="00DA4D3B" w:rsidRPr="00DA4D3B">
        <w:rPr>
          <w:rFonts w:ascii="Calibri" w:hAnsi="Calibri" w:cs="Calibri"/>
          <w:b/>
          <w:bCs/>
          <w:sz w:val="48"/>
          <w:szCs w:val="48"/>
        </w:rPr>
        <w:t xml:space="preserve">DRAFT </w:t>
      </w:r>
    </w:p>
    <w:p w14:paraId="633CF765" w14:textId="64E80FA5" w:rsidR="00DA4D3B" w:rsidRDefault="000C278F" w:rsidP="00DA4D3B">
      <w:pPr>
        <w:jc w:val="center"/>
        <w:rPr>
          <w:rFonts w:ascii="Calibri" w:hAnsi="Calibri" w:cs="Calibri"/>
          <w:b/>
          <w:bCs/>
          <w:sz w:val="48"/>
          <w:szCs w:val="48"/>
        </w:rPr>
      </w:pPr>
      <w:r>
        <w:rPr>
          <w:rFonts w:ascii="Calibri" w:hAnsi="Calibri" w:cs="Calibri"/>
          <w:b/>
          <w:bCs/>
          <w:sz w:val="48"/>
          <w:szCs w:val="48"/>
        </w:rPr>
        <w:t>Quantification of BMP Impact on Chesapeake Bay Program Management Strategies</w:t>
      </w:r>
    </w:p>
    <w:p w14:paraId="0432ED26" w14:textId="36E405D8" w:rsidR="00200267" w:rsidRDefault="00200267" w:rsidP="00CC2351">
      <w:pPr>
        <w:jc w:val="right"/>
      </w:pPr>
      <w:r>
        <w:rPr>
          <w:noProof/>
        </w:rPr>
        <w:drawing>
          <wp:inline distT="0" distB="0" distL="0" distR="0" wp14:anchorId="422486A7" wp14:editId="2C6EAD95">
            <wp:extent cx="5943600" cy="39585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rver.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3958590"/>
                    </a:xfrm>
                    <a:prstGeom prst="rect">
                      <a:avLst/>
                    </a:prstGeom>
                  </pic:spPr>
                </pic:pic>
              </a:graphicData>
            </a:graphic>
          </wp:inline>
        </w:drawing>
      </w:r>
      <w:r w:rsidR="00760797">
        <w:rPr>
          <w:noProof/>
        </w:rPr>
        <w:drawing>
          <wp:anchor distT="0" distB="0" distL="114300" distR="114300" simplePos="0" relativeHeight="251649536" behindDoc="0" locked="0" layoutInCell="1" allowOverlap="1" wp14:anchorId="52F63563" wp14:editId="50A6FA45">
            <wp:simplePos x="0" y="0"/>
            <wp:positionH relativeFrom="column">
              <wp:posOffset>-379095</wp:posOffset>
            </wp:positionH>
            <wp:positionV relativeFrom="paragraph">
              <wp:posOffset>4772025</wp:posOffset>
            </wp:positionV>
            <wp:extent cx="590550" cy="594360"/>
            <wp:effectExtent l="0" t="0" r="0" b="0"/>
            <wp:wrapNone/>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4360"/>
                    </a:xfrm>
                    <a:prstGeom prst="rect">
                      <a:avLst/>
                    </a:prstGeom>
                    <a:noFill/>
                  </pic:spPr>
                </pic:pic>
              </a:graphicData>
            </a:graphic>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2B5E506" w14:textId="4A2D1400" w:rsidR="00DA4D3B" w:rsidRDefault="00200267" w:rsidP="00200267">
      <w:pPr>
        <w:rPr>
          <w:sz w:val="14"/>
        </w:rPr>
      </w:pPr>
      <w:r w:rsidRPr="00200267">
        <w:rPr>
          <w:sz w:val="14"/>
        </w:rPr>
        <w:t>Photo by Lynda Richardson, USDA Natural Resources Conservation Service</w:t>
      </w:r>
    </w:p>
    <w:p w14:paraId="681055C6" w14:textId="6BD70189" w:rsidR="00200267" w:rsidRDefault="00200267" w:rsidP="00200267">
      <w:pPr>
        <w:rPr>
          <w:sz w:val="14"/>
        </w:rPr>
      </w:pPr>
      <w:r>
        <w:rPr>
          <w:noProof/>
        </w:rPr>
        <mc:AlternateContent>
          <mc:Choice Requires="wps">
            <w:drawing>
              <wp:anchor distT="0" distB="0" distL="114300" distR="114300" simplePos="0" relativeHeight="251656192" behindDoc="0" locked="0" layoutInCell="1" allowOverlap="1" wp14:anchorId="042BFA6F" wp14:editId="16D7578E">
                <wp:simplePos x="0" y="0"/>
                <wp:positionH relativeFrom="column">
                  <wp:posOffset>-531495</wp:posOffset>
                </wp:positionH>
                <wp:positionV relativeFrom="paragraph">
                  <wp:posOffset>282575</wp:posOffset>
                </wp:positionV>
                <wp:extent cx="3771900" cy="2195830"/>
                <wp:effectExtent l="0" t="0" r="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195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3409F" w14:textId="77777777" w:rsidR="004C635A" w:rsidRDefault="004C635A" w:rsidP="00DA4D3B">
                            <w:pPr>
                              <w:rPr>
                                <w:rFonts w:ascii="Arial" w:hAnsi="Arial" w:cs="Arial"/>
                                <w:b/>
                                <w:bCs/>
                              </w:rPr>
                            </w:pPr>
                            <w:r>
                              <w:rPr>
                                <w:rFonts w:ascii="Arial" w:hAnsi="Arial" w:cs="Arial"/>
                                <w:b/>
                                <w:bCs/>
                                <w:smallCaps/>
                              </w:rPr>
                              <w:t>Prepared by</w:t>
                            </w:r>
                            <w:r>
                              <w:rPr>
                                <w:rFonts w:ascii="Arial" w:hAnsi="Arial" w:cs="Arial"/>
                                <w:b/>
                                <w:bCs/>
                              </w:rPr>
                              <w:t>:</w:t>
                            </w:r>
                          </w:p>
                          <w:p w14:paraId="2ED2CEF5" w14:textId="77777777" w:rsidR="004C635A" w:rsidRDefault="004C635A" w:rsidP="00DA4D3B">
                            <w:pPr>
                              <w:rPr>
                                <w:rFonts w:ascii="Arial" w:hAnsi="Arial" w:cs="Arial"/>
                                <w:b/>
                                <w:bCs/>
                              </w:rPr>
                            </w:pPr>
                          </w:p>
                          <w:p w14:paraId="685A5383" w14:textId="77777777" w:rsidR="004C635A" w:rsidRDefault="004C635A" w:rsidP="00DA4D3B">
                            <w:pPr>
                              <w:ind w:left="720" w:firstLine="720"/>
                              <w:rPr>
                                <w:rFonts w:ascii="Arial" w:hAnsi="Arial" w:cs="Arial"/>
                              </w:rPr>
                            </w:pPr>
                            <w:r>
                              <w:rPr>
                                <w:rFonts w:ascii="Arial" w:hAnsi="Arial" w:cs="Arial"/>
                              </w:rPr>
                              <w:t xml:space="preserve">Tetra Tech, Inc. </w:t>
                            </w:r>
                          </w:p>
                          <w:p w14:paraId="6C42B682" w14:textId="77777777" w:rsidR="004C635A" w:rsidRDefault="004C635A" w:rsidP="00DA4D3B">
                            <w:pPr>
                              <w:ind w:left="1440"/>
                              <w:rPr>
                                <w:rFonts w:ascii="Arial" w:hAnsi="Arial" w:cs="Arial"/>
                              </w:rPr>
                            </w:pPr>
                            <w:r w:rsidRPr="002A0800">
                              <w:rPr>
                                <w:rFonts w:ascii="Arial" w:hAnsi="Arial" w:cs="Arial"/>
                              </w:rPr>
                              <w:t>10306 Eaton Place, Suite 340</w:t>
                            </w:r>
                          </w:p>
                          <w:p w14:paraId="566084F9" w14:textId="70BF9014" w:rsidR="004C635A" w:rsidRDefault="004C635A" w:rsidP="00DA4D3B">
                            <w:pPr>
                              <w:ind w:left="720" w:firstLine="720"/>
                              <w:rPr>
                                <w:rFonts w:ascii="Arial" w:hAnsi="Arial" w:cs="Arial"/>
                              </w:rPr>
                            </w:pPr>
                            <w:r w:rsidRPr="002A0800">
                              <w:rPr>
                                <w:rFonts w:ascii="Arial" w:hAnsi="Arial" w:cs="Arial"/>
                              </w:rPr>
                              <w:t>Fairfax</w:t>
                            </w:r>
                            <w:r>
                              <w:rPr>
                                <w:rFonts w:ascii="Arial" w:hAnsi="Arial" w:cs="Arial"/>
                              </w:rPr>
                              <w:t xml:space="preserve">, VA </w:t>
                            </w:r>
                            <w:r w:rsidRPr="002A0800">
                              <w:rPr>
                                <w:rFonts w:ascii="Arial" w:hAnsi="Arial" w:cs="Arial"/>
                              </w:rPr>
                              <w:t>22030-2201</w:t>
                            </w:r>
                          </w:p>
                          <w:p w14:paraId="4FDA2617" w14:textId="77777777" w:rsidR="004C635A" w:rsidRDefault="004C635A" w:rsidP="00DA4D3B">
                            <w:pPr>
                              <w:ind w:left="720" w:firstLine="720"/>
                              <w:rPr>
                                <w:rFonts w:ascii="Arial" w:hAnsi="Arial" w:cs="Arial"/>
                              </w:rPr>
                            </w:pPr>
                            <w:r>
                              <w:rPr>
                                <w:rFonts w:ascii="Arial" w:hAnsi="Arial" w:cs="Arial"/>
                              </w:rPr>
                              <w:t xml:space="preserve">Phone: </w:t>
                            </w:r>
                            <w:r w:rsidRPr="002A0800">
                              <w:rPr>
                                <w:rFonts w:ascii="Arial" w:hAnsi="Arial" w:cs="Arial"/>
                              </w:rPr>
                              <w:t>703</w:t>
                            </w:r>
                            <w:r>
                              <w:rPr>
                                <w:rFonts w:ascii="Arial" w:hAnsi="Arial" w:cs="Arial"/>
                              </w:rPr>
                              <w:t>-385-</w:t>
                            </w:r>
                            <w:r w:rsidRPr="002A0800">
                              <w:rPr>
                                <w:rFonts w:ascii="Arial" w:hAnsi="Arial" w:cs="Arial"/>
                              </w:rPr>
                              <w:t>6000</w:t>
                            </w:r>
                          </w:p>
                          <w:p w14:paraId="7EF40DD4" w14:textId="77777777" w:rsidR="004C635A" w:rsidRDefault="004C635A" w:rsidP="00DA4D3B">
                            <w:pPr>
                              <w:ind w:left="720" w:firstLine="720"/>
                              <w:rPr>
                                <w:rFonts w:ascii="Arial" w:hAnsi="Arial" w:cs="Arial"/>
                              </w:rPr>
                            </w:pPr>
                            <w:r w:rsidRPr="00C21E81">
                              <w:rPr>
                                <w:rFonts w:ascii="Arial" w:hAnsi="Arial" w:cs="Arial"/>
                              </w:rPr>
                              <w:t>www.tetratech.com</w:t>
                            </w:r>
                            <w:r>
                              <w:rPr>
                                <w:rFonts w:ascii="Arial" w:hAnsi="Arial" w:cs="Arial"/>
                              </w:rPr>
                              <w:t xml:space="preserve"> </w:t>
                            </w:r>
                          </w:p>
                          <w:p w14:paraId="73C3772C" w14:textId="77777777" w:rsidR="004C635A" w:rsidRDefault="004C635A" w:rsidP="00DA4D3B">
                            <w:pPr>
                              <w:ind w:left="720" w:firstLine="720"/>
                              <w:rPr>
                                <w:rFonts w:ascii="Arial" w:hAnsi="Arial" w:cs="Arial"/>
                              </w:rPr>
                            </w:pPr>
                          </w:p>
                          <w:p w14:paraId="2CBFC840" w14:textId="77777777" w:rsidR="004C635A" w:rsidRDefault="004C635A" w:rsidP="00DA4D3B">
                            <w:pPr>
                              <w:ind w:left="720" w:firstLine="72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BFA6F" id="_x0000_t202" coordsize="21600,21600" o:spt="202" path="m,l,21600r21600,l21600,xe">
                <v:stroke joinstyle="miter"/>
                <v:path gradientshapeok="t" o:connecttype="rect"/>
              </v:shapetype>
              <v:shape id="Text Box 18" o:spid="_x0000_s1026" type="#_x0000_t202" style="position:absolute;margin-left:-41.85pt;margin-top:22.25pt;width:297pt;height:17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8OOuAIAALw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" filled="f" stroked="f">
                <v:textbox>
                  <w:txbxContent>
                    <w:p w14:paraId="0303409F" w14:textId="77777777" w:rsidR="004C635A" w:rsidRDefault="004C635A" w:rsidP="00DA4D3B">
                      <w:pPr>
                        <w:rPr>
                          <w:rFonts w:ascii="Arial" w:hAnsi="Arial" w:cs="Arial"/>
                          <w:b/>
                          <w:bCs/>
                        </w:rPr>
                      </w:pPr>
                      <w:r>
                        <w:rPr>
                          <w:rFonts w:ascii="Arial" w:hAnsi="Arial" w:cs="Arial"/>
                          <w:b/>
                          <w:bCs/>
                          <w:smallCaps/>
                        </w:rPr>
                        <w:t>Prepared by</w:t>
                      </w:r>
                      <w:r>
                        <w:rPr>
                          <w:rFonts w:ascii="Arial" w:hAnsi="Arial" w:cs="Arial"/>
                          <w:b/>
                          <w:bCs/>
                        </w:rPr>
                        <w:t>:</w:t>
                      </w:r>
                    </w:p>
                    <w:p w14:paraId="2ED2CEF5" w14:textId="77777777" w:rsidR="004C635A" w:rsidRDefault="004C635A" w:rsidP="00DA4D3B">
                      <w:pPr>
                        <w:rPr>
                          <w:rFonts w:ascii="Arial" w:hAnsi="Arial" w:cs="Arial"/>
                          <w:b/>
                          <w:bCs/>
                        </w:rPr>
                      </w:pPr>
                    </w:p>
                    <w:p w14:paraId="685A5383" w14:textId="77777777" w:rsidR="004C635A" w:rsidRDefault="004C635A" w:rsidP="00DA4D3B">
                      <w:pPr>
                        <w:ind w:left="720" w:firstLine="720"/>
                        <w:rPr>
                          <w:rFonts w:ascii="Arial" w:hAnsi="Arial" w:cs="Arial"/>
                        </w:rPr>
                      </w:pPr>
                      <w:r>
                        <w:rPr>
                          <w:rFonts w:ascii="Arial" w:hAnsi="Arial" w:cs="Arial"/>
                        </w:rPr>
                        <w:t xml:space="preserve">Tetra Tech, Inc. </w:t>
                      </w:r>
                    </w:p>
                    <w:p w14:paraId="6C42B682" w14:textId="77777777" w:rsidR="004C635A" w:rsidRDefault="004C635A" w:rsidP="00DA4D3B">
                      <w:pPr>
                        <w:ind w:left="1440"/>
                        <w:rPr>
                          <w:rFonts w:ascii="Arial" w:hAnsi="Arial" w:cs="Arial"/>
                        </w:rPr>
                      </w:pPr>
                      <w:r w:rsidRPr="002A0800">
                        <w:rPr>
                          <w:rFonts w:ascii="Arial" w:hAnsi="Arial" w:cs="Arial"/>
                        </w:rPr>
                        <w:t>10306 Eaton Place, Suite 340</w:t>
                      </w:r>
                    </w:p>
                    <w:p w14:paraId="566084F9" w14:textId="70BF9014" w:rsidR="004C635A" w:rsidRDefault="004C635A" w:rsidP="00DA4D3B">
                      <w:pPr>
                        <w:ind w:left="720" w:firstLine="720"/>
                        <w:rPr>
                          <w:rFonts w:ascii="Arial" w:hAnsi="Arial" w:cs="Arial"/>
                        </w:rPr>
                      </w:pPr>
                      <w:r w:rsidRPr="002A0800">
                        <w:rPr>
                          <w:rFonts w:ascii="Arial" w:hAnsi="Arial" w:cs="Arial"/>
                        </w:rPr>
                        <w:t>Fairfax</w:t>
                      </w:r>
                      <w:r>
                        <w:rPr>
                          <w:rFonts w:ascii="Arial" w:hAnsi="Arial" w:cs="Arial"/>
                        </w:rPr>
                        <w:t xml:space="preserve">, VA </w:t>
                      </w:r>
                      <w:r w:rsidRPr="002A0800">
                        <w:rPr>
                          <w:rFonts w:ascii="Arial" w:hAnsi="Arial" w:cs="Arial"/>
                        </w:rPr>
                        <w:t>22030-2201</w:t>
                      </w:r>
                    </w:p>
                    <w:p w14:paraId="4FDA2617" w14:textId="77777777" w:rsidR="004C635A" w:rsidRDefault="004C635A" w:rsidP="00DA4D3B">
                      <w:pPr>
                        <w:ind w:left="720" w:firstLine="720"/>
                        <w:rPr>
                          <w:rFonts w:ascii="Arial" w:hAnsi="Arial" w:cs="Arial"/>
                        </w:rPr>
                      </w:pPr>
                      <w:r>
                        <w:rPr>
                          <w:rFonts w:ascii="Arial" w:hAnsi="Arial" w:cs="Arial"/>
                        </w:rPr>
                        <w:t xml:space="preserve">Phone: </w:t>
                      </w:r>
                      <w:r w:rsidRPr="002A0800">
                        <w:rPr>
                          <w:rFonts w:ascii="Arial" w:hAnsi="Arial" w:cs="Arial"/>
                        </w:rPr>
                        <w:t>703</w:t>
                      </w:r>
                      <w:r>
                        <w:rPr>
                          <w:rFonts w:ascii="Arial" w:hAnsi="Arial" w:cs="Arial"/>
                        </w:rPr>
                        <w:t>-385-</w:t>
                      </w:r>
                      <w:r w:rsidRPr="002A0800">
                        <w:rPr>
                          <w:rFonts w:ascii="Arial" w:hAnsi="Arial" w:cs="Arial"/>
                        </w:rPr>
                        <w:t>6000</w:t>
                      </w:r>
                    </w:p>
                    <w:p w14:paraId="7EF40DD4" w14:textId="77777777" w:rsidR="004C635A" w:rsidRDefault="004C635A" w:rsidP="00DA4D3B">
                      <w:pPr>
                        <w:ind w:left="720" w:firstLine="720"/>
                        <w:rPr>
                          <w:rFonts w:ascii="Arial" w:hAnsi="Arial" w:cs="Arial"/>
                        </w:rPr>
                      </w:pPr>
                      <w:r w:rsidRPr="00C21E81">
                        <w:rPr>
                          <w:rFonts w:ascii="Arial" w:hAnsi="Arial" w:cs="Arial"/>
                        </w:rPr>
                        <w:t>www.tetratech.com</w:t>
                      </w:r>
                      <w:r>
                        <w:rPr>
                          <w:rFonts w:ascii="Arial" w:hAnsi="Arial" w:cs="Arial"/>
                        </w:rPr>
                        <w:t xml:space="preserve"> </w:t>
                      </w:r>
                    </w:p>
                    <w:p w14:paraId="73C3772C" w14:textId="77777777" w:rsidR="004C635A" w:rsidRDefault="004C635A" w:rsidP="00DA4D3B">
                      <w:pPr>
                        <w:ind w:left="720" w:firstLine="720"/>
                        <w:rPr>
                          <w:rFonts w:ascii="Arial" w:hAnsi="Arial" w:cs="Arial"/>
                        </w:rPr>
                      </w:pPr>
                    </w:p>
                    <w:p w14:paraId="2CBFC840" w14:textId="77777777" w:rsidR="004C635A" w:rsidRDefault="004C635A" w:rsidP="00DA4D3B">
                      <w:pPr>
                        <w:ind w:left="720" w:firstLine="720"/>
                        <w:rPr>
                          <w:rFonts w:ascii="Arial" w:hAnsi="Arial" w:cs="Arial"/>
                        </w:rPr>
                      </w:pPr>
                    </w:p>
                  </w:txbxContent>
                </v:textbox>
              </v:shape>
            </w:pict>
          </mc:Fallback>
        </mc:AlternateContent>
      </w:r>
    </w:p>
    <w:p w14:paraId="55B77BE6" w14:textId="5E1197FF" w:rsidR="00200267" w:rsidRDefault="005D7D77" w:rsidP="00200267">
      <w:pPr>
        <w:rPr>
          <w:sz w:val="14"/>
        </w:rPr>
      </w:pPr>
      <w:r>
        <w:rPr>
          <w:noProof/>
        </w:rPr>
        <mc:AlternateContent>
          <mc:Choice Requires="wps">
            <w:drawing>
              <wp:anchor distT="0" distB="0" distL="114300" distR="114300" simplePos="0" relativeHeight="251657216" behindDoc="0" locked="0" layoutInCell="1" allowOverlap="1" wp14:anchorId="0DCF19CA" wp14:editId="1669EA0D">
                <wp:simplePos x="0" y="0"/>
                <wp:positionH relativeFrom="column">
                  <wp:posOffset>2767330</wp:posOffset>
                </wp:positionH>
                <wp:positionV relativeFrom="paragraph">
                  <wp:posOffset>179070</wp:posOffset>
                </wp:positionV>
                <wp:extent cx="3456305" cy="2195830"/>
                <wp:effectExtent l="0" t="0" r="0" b="0"/>
                <wp:wrapNone/>
                <wp:docPr id="17" name="Text Box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305" cy="2195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76D2C" w14:textId="77777777" w:rsidR="004C635A" w:rsidRDefault="004C635A" w:rsidP="00DA4D3B">
                            <w:pPr>
                              <w:rPr>
                                <w:rFonts w:ascii="Arial" w:hAnsi="Arial" w:cs="Arial"/>
                                <w:b/>
                                <w:bCs/>
                              </w:rPr>
                            </w:pPr>
                            <w:r>
                              <w:rPr>
                                <w:rFonts w:ascii="Arial" w:hAnsi="Arial" w:cs="Arial"/>
                                <w:b/>
                                <w:bCs/>
                                <w:smallCaps/>
                              </w:rPr>
                              <w:t>Prepared for</w:t>
                            </w:r>
                            <w:r>
                              <w:rPr>
                                <w:rFonts w:ascii="Arial" w:hAnsi="Arial" w:cs="Arial"/>
                                <w:b/>
                                <w:bCs/>
                              </w:rPr>
                              <w:t>:</w:t>
                            </w:r>
                          </w:p>
                          <w:p w14:paraId="626B6653" w14:textId="77777777" w:rsidR="004C635A" w:rsidRPr="009816CC" w:rsidRDefault="004C635A" w:rsidP="005D7D77">
                            <w:pPr>
                              <w:ind w:left="1890"/>
                              <w:rPr>
                                <w:rFonts w:ascii="Arial" w:hAnsi="Arial" w:cs="Arial"/>
                                <w:b/>
                                <w:bCs/>
                              </w:rPr>
                            </w:pPr>
                          </w:p>
                          <w:p w14:paraId="6AA321F4" w14:textId="5AABCFA9" w:rsidR="004C635A" w:rsidRPr="005D7D77" w:rsidRDefault="004C635A" w:rsidP="005D7D77">
                            <w:pPr>
                              <w:ind w:left="1890"/>
                              <w:rPr>
                                <w:rFonts w:ascii="Arial" w:hAnsi="Arial" w:cs="Arial"/>
                              </w:rPr>
                            </w:pPr>
                            <w:r w:rsidRPr="005D7D77">
                              <w:rPr>
                                <w:rFonts w:ascii="Arial" w:hAnsi="Arial" w:cs="Arial"/>
                              </w:rPr>
                              <w:t>Chesapeake Bay Trust</w:t>
                            </w:r>
                          </w:p>
                          <w:p w14:paraId="0F5A86A7" w14:textId="1FAD8931" w:rsidR="004C635A" w:rsidRPr="005D7D77" w:rsidRDefault="004C635A" w:rsidP="005D7D77">
                            <w:pPr>
                              <w:ind w:left="1170" w:firstLine="720"/>
                              <w:rPr>
                                <w:rFonts w:ascii="Arial" w:hAnsi="Arial" w:cs="Arial"/>
                              </w:rPr>
                            </w:pPr>
                            <w:r w:rsidRPr="005D7D77">
                              <w:rPr>
                                <w:rFonts w:ascii="Arial" w:hAnsi="Arial" w:cs="Arial"/>
                              </w:rPr>
                              <w:t>60 West Street, Suite 405</w:t>
                            </w:r>
                          </w:p>
                          <w:p w14:paraId="1EEC758F" w14:textId="5F74D79E" w:rsidR="004C635A" w:rsidRPr="005D7D77" w:rsidRDefault="004C635A" w:rsidP="005D7D77">
                            <w:pPr>
                              <w:ind w:left="1170" w:firstLine="720"/>
                              <w:rPr>
                                <w:rFonts w:ascii="Arial" w:hAnsi="Arial" w:cs="Arial"/>
                              </w:rPr>
                            </w:pPr>
                            <w:r w:rsidRPr="005D7D77">
                              <w:rPr>
                                <w:rFonts w:ascii="Arial" w:hAnsi="Arial" w:cs="Arial"/>
                              </w:rPr>
                              <w:t xml:space="preserve">Annapolis, MD 21401 </w:t>
                            </w:r>
                          </w:p>
                          <w:p w14:paraId="7066ADF6" w14:textId="053E08E9" w:rsidR="004C635A" w:rsidRDefault="004C635A" w:rsidP="005D7D77">
                            <w:pPr>
                              <w:ind w:left="1170" w:firstLine="720"/>
                              <w:rPr>
                                <w:rFonts w:ascii="Arial" w:hAnsi="Arial" w:cs="Arial"/>
                              </w:rPr>
                            </w:pPr>
                            <w:r w:rsidRPr="005D7D77">
                              <w:rPr>
                                <w:rFonts w:ascii="Arial" w:hAnsi="Arial" w:cs="Arial"/>
                              </w:rPr>
                              <w:t>Phone:</w:t>
                            </w:r>
                            <w:r w:rsidRPr="005D7D77">
                              <w:t xml:space="preserve"> </w:t>
                            </w:r>
                            <w:r w:rsidRPr="005D7D77">
                              <w:rPr>
                                <w:rFonts w:ascii="Arial" w:hAnsi="Arial" w:cs="Arial"/>
                              </w:rPr>
                              <w:t>410-974-2941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F19CA" id="Text Box 751" o:spid="_x0000_s1027" type="#_x0000_t202" style="position:absolute;margin-left:217.9pt;margin-top:14.1pt;width:272.15pt;height:17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qXvAIAAMQ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" filled="f" stroked="f">
                <v:textbox>
                  <w:txbxContent>
                    <w:p w14:paraId="5D276D2C" w14:textId="77777777" w:rsidR="004C635A" w:rsidRDefault="004C635A" w:rsidP="00DA4D3B">
                      <w:pPr>
                        <w:rPr>
                          <w:rFonts w:ascii="Arial" w:hAnsi="Arial" w:cs="Arial"/>
                          <w:b/>
                          <w:bCs/>
                        </w:rPr>
                      </w:pPr>
                      <w:r>
                        <w:rPr>
                          <w:rFonts w:ascii="Arial" w:hAnsi="Arial" w:cs="Arial"/>
                          <w:b/>
                          <w:bCs/>
                          <w:smallCaps/>
                        </w:rPr>
                        <w:t>Prepared for</w:t>
                      </w:r>
                      <w:r>
                        <w:rPr>
                          <w:rFonts w:ascii="Arial" w:hAnsi="Arial" w:cs="Arial"/>
                          <w:b/>
                          <w:bCs/>
                        </w:rPr>
                        <w:t>:</w:t>
                      </w:r>
                    </w:p>
                    <w:p w14:paraId="626B6653" w14:textId="77777777" w:rsidR="004C635A" w:rsidRPr="009816CC" w:rsidRDefault="004C635A" w:rsidP="005D7D77">
                      <w:pPr>
                        <w:ind w:left="1890"/>
                        <w:rPr>
                          <w:rFonts w:ascii="Arial" w:hAnsi="Arial" w:cs="Arial"/>
                          <w:b/>
                          <w:bCs/>
                        </w:rPr>
                      </w:pPr>
                    </w:p>
                    <w:p w14:paraId="6AA321F4" w14:textId="5AABCFA9" w:rsidR="004C635A" w:rsidRPr="005D7D77" w:rsidRDefault="004C635A" w:rsidP="005D7D77">
                      <w:pPr>
                        <w:ind w:left="1890"/>
                        <w:rPr>
                          <w:rFonts w:ascii="Arial" w:hAnsi="Arial" w:cs="Arial"/>
                        </w:rPr>
                      </w:pPr>
                      <w:r w:rsidRPr="005D7D77">
                        <w:rPr>
                          <w:rFonts w:ascii="Arial" w:hAnsi="Arial" w:cs="Arial"/>
                        </w:rPr>
                        <w:t>Chesapeake Bay Trust</w:t>
                      </w:r>
                    </w:p>
                    <w:p w14:paraId="0F5A86A7" w14:textId="1FAD8931" w:rsidR="004C635A" w:rsidRPr="005D7D77" w:rsidRDefault="004C635A" w:rsidP="005D7D77">
                      <w:pPr>
                        <w:ind w:left="1170" w:firstLine="720"/>
                        <w:rPr>
                          <w:rFonts w:ascii="Arial" w:hAnsi="Arial" w:cs="Arial"/>
                        </w:rPr>
                      </w:pPr>
                      <w:r w:rsidRPr="005D7D77">
                        <w:rPr>
                          <w:rFonts w:ascii="Arial" w:hAnsi="Arial" w:cs="Arial"/>
                        </w:rPr>
                        <w:t>60 West Street, Suite 405</w:t>
                      </w:r>
                    </w:p>
                    <w:p w14:paraId="1EEC758F" w14:textId="5F74D79E" w:rsidR="004C635A" w:rsidRPr="005D7D77" w:rsidRDefault="004C635A" w:rsidP="005D7D77">
                      <w:pPr>
                        <w:ind w:left="1170" w:firstLine="720"/>
                        <w:rPr>
                          <w:rFonts w:ascii="Arial" w:hAnsi="Arial" w:cs="Arial"/>
                        </w:rPr>
                      </w:pPr>
                      <w:r w:rsidRPr="005D7D77">
                        <w:rPr>
                          <w:rFonts w:ascii="Arial" w:hAnsi="Arial" w:cs="Arial"/>
                        </w:rPr>
                        <w:t xml:space="preserve">Annapolis, MD 21401 </w:t>
                      </w:r>
                    </w:p>
                    <w:p w14:paraId="7066ADF6" w14:textId="053E08E9" w:rsidR="004C635A" w:rsidRDefault="004C635A" w:rsidP="005D7D77">
                      <w:pPr>
                        <w:ind w:left="1170" w:firstLine="720"/>
                        <w:rPr>
                          <w:rFonts w:ascii="Arial" w:hAnsi="Arial" w:cs="Arial"/>
                        </w:rPr>
                      </w:pPr>
                      <w:r w:rsidRPr="005D7D77">
                        <w:rPr>
                          <w:rFonts w:ascii="Arial" w:hAnsi="Arial" w:cs="Arial"/>
                        </w:rPr>
                        <w:t>Phone:</w:t>
                      </w:r>
                      <w:r w:rsidRPr="005D7D77">
                        <w:t xml:space="preserve"> </w:t>
                      </w:r>
                      <w:r w:rsidRPr="005D7D77">
                        <w:rPr>
                          <w:rFonts w:ascii="Arial" w:hAnsi="Arial" w:cs="Arial"/>
                        </w:rPr>
                        <w:t>410-974-2941</w:t>
                      </w:r>
                    </w:p>
                  </w:txbxContent>
                </v:textbox>
              </v:shape>
            </w:pict>
          </mc:Fallback>
        </mc:AlternateContent>
      </w:r>
    </w:p>
    <w:p w14:paraId="58FABF66" w14:textId="640106AC" w:rsidR="006C774A" w:rsidRDefault="008F4696" w:rsidP="00200267">
      <w:pPr>
        <w:rPr>
          <w:sz w:val="14"/>
        </w:rPr>
        <w:sectPr w:rsidR="006C774A" w:rsidSect="00A569D2">
          <w:headerReference w:type="even" r:id="rId13"/>
          <w:footerReference w:type="even" r:id="rId14"/>
          <w:pgSz w:w="12240" w:h="15840" w:code="1"/>
          <w:pgMar w:top="1440" w:right="1440" w:bottom="1440" w:left="1440" w:header="720" w:footer="720" w:gutter="0"/>
          <w:pgNumType w:start="1"/>
          <w:cols w:space="720"/>
          <w:docGrid w:linePitch="360"/>
        </w:sectPr>
      </w:pPr>
      <w:bookmarkStart w:id="36" w:name="_GoBack"/>
      <w:bookmarkEnd w:id="36"/>
      <w:r>
        <w:rPr>
          <w:noProof/>
        </w:rPr>
        <mc:AlternateContent>
          <mc:Choice Requires="wps">
            <w:drawing>
              <wp:anchor distT="0" distB="0" distL="114300" distR="114300" simplePos="0" relativeHeight="251677184" behindDoc="0" locked="0" layoutInCell="1" allowOverlap="1" wp14:anchorId="2633257B" wp14:editId="01EE911A">
                <wp:simplePos x="0" y="0"/>
                <wp:positionH relativeFrom="column">
                  <wp:posOffset>1826436</wp:posOffset>
                </wp:positionH>
                <wp:positionV relativeFrom="paragraph">
                  <wp:posOffset>2431804</wp:posOffset>
                </wp:positionV>
                <wp:extent cx="1666875" cy="292735"/>
                <wp:effectExtent l="0" t="0" r="0" b="31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92735"/>
                        </a:xfrm>
                        <a:prstGeom prst="rect">
                          <a:avLst/>
                        </a:prstGeom>
                        <a:noFill/>
                        <a:ln w="9525">
                          <a:noFill/>
                          <a:miter lim="800000"/>
                          <a:headEnd/>
                          <a:tailEnd/>
                        </a:ln>
                      </wps:spPr>
                      <wps:txbx>
                        <w:txbxContent>
                          <w:p w14:paraId="34064965" w14:textId="0CDCEE87" w:rsidR="004C635A" w:rsidRPr="003C2E1C" w:rsidRDefault="00C71732" w:rsidP="008F4696">
                            <w:pPr>
                              <w:jc w:val="center"/>
                              <w:rPr>
                                <w:rFonts w:ascii="Arial" w:hAnsi="Arial" w:cs="Arial"/>
                                <w:b/>
                              </w:rPr>
                            </w:pPr>
                            <w:r>
                              <w:rPr>
                                <w:rFonts w:ascii="Arial" w:hAnsi="Arial" w:cs="Arial"/>
                                <w:b/>
                              </w:rPr>
                              <w:t>February 2</w:t>
                            </w:r>
                            <w:r w:rsidR="00466BF3">
                              <w:rPr>
                                <w:rFonts w:ascii="Arial" w:hAnsi="Arial" w:cs="Arial"/>
                                <w:b/>
                              </w:rPr>
                              <w:t>4</w:t>
                            </w:r>
                            <w:r w:rsidR="004C635A">
                              <w:rPr>
                                <w:rFonts w:ascii="Arial" w:hAnsi="Arial" w:cs="Arial"/>
                                <w:b/>
                              </w:rPr>
                              <w:t>, 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33257B" id="_x0000_t202" coordsize="21600,21600" o:spt="202" path="m,l,21600r21600,l21600,xe">
                <v:stroke joinstyle="miter"/>
                <v:path gradientshapeok="t" o:connecttype="rect"/>
              </v:shapetype>
              <v:shape id="Text Box 2" o:spid="_x0000_s1028" type="#_x0000_t202" style="position:absolute;margin-left:143.8pt;margin-top:191.5pt;width:131.25pt;height:23.05pt;z-index:251677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" filled="f" stroked="f">
                <v:textbox style="mso-fit-shape-to-text:t">
                  <w:txbxContent>
                    <w:p w14:paraId="34064965" w14:textId="0CDCEE87" w:rsidR="004C635A" w:rsidRPr="003C2E1C" w:rsidRDefault="00C71732" w:rsidP="008F4696">
                      <w:pPr>
                        <w:jc w:val="center"/>
                        <w:rPr>
                          <w:rFonts w:ascii="Arial" w:hAnsi="Arial" w:cs="Arial"/>
                          <w:b/>
                        </w:rPr>
                      </w:pPr>
                      <w:r>
                        <w:rPr>
                          <w:rFonts w:ascii="Arial" w:hAnsi="Arial" w:cs="Arial"/>
                          <w:b/>
                        </w:rPr>
                        <w:t>February 2</w:t>
                      </w:r>
                      <w:r w:rsidR="00466BF3">
                        <w:rPr>
                          <w:rFonts w:ascii="Arial" w:hAnsi="Arial" w:cs="Arial"/>
                          <w:b/>
                        </w:rPr>
                        <w:t>4</w:t>
                      </w:r>
                      <w:r w:rsidR="004C635A">
                        <w:rPr>
                          <w:rFonts w:ascii="Arial" w:hAnsi="Arial" w:cs="Arial"/>
                          <w:b/>
                        </w:rPr>
                        <w:t>, 2017</w:t>
                      </w:r>
                    </w:p>
                  </w:txbxContent>
                </v:textbox>
              </v:shape>
            </w:pict>
          </mc:Fallback>
        </mc:AlternateContent>
      </w:r>
      <w:r w:rsidR="005D7D77" w:rsidRPr="005D7D77">
        <w:rPr>
          <w:noProof/>
        </w:rPr>
        <w:drawing>
          <wp:anchor distT="0" distB="0" distL="114300" distR="114300" simplePos="0" relativeHeight="251678208" behindDoc="1" locked="0" layoutInCell="1" allowOverlap="1" wp14:anchorId="2477A0EA" wp14:editId="4D44C5F7">
            <wp:simplePos x="0" y="0"/>
            <wp:positionH relativeFrom="column">
              <wp:posOffset>2838450</wp:posOffset>
            </wp:positionH>
            <wp:positionV relativeFrom="paragraph">
              <wp:posOffset>374015</wp:posOffset>
            </wp:positionV>
            <wp:extent cx="1104900"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490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70E2E3" w14:textId="1EA5C81D" w:rsidR="00200267" w:rsidRPr="00200267" w:rsidRDefault="00200267" w:rsidP="00200267">
      <w:pPr>
        <w:rPr>
          <w:sz w:val="14"/>
        </w:rPr>
        <w:sectPr w:rsidR="00200267" w:rsidRPr="00200267" w:rsidSect="00A569D2">
          <w:pgSz w:w="12240" w:h="15840" w:code="1"/>
          <w:pgMar w:top="1440" w:right="1440" w:bottom="1440" w:left="1440" w:header="720" w:footer="720" w:gutter="0"/>
          <w:pgNumType w:start="1"/>
          <w:cols w:space="720"/>
          <w:docGrid w:linePitch="360"/>
        </w:sectPr>
      </w:pPr>
    </w:p>
    <w:p w14:paraId="27200301" w14:textId="77777777" w:rsidR="00DA4D3B" w:rsidRPr="00B92304" w:rsidRDefault="00DA4D3B" w:rsidP="00B92304">
      <w:pPr>
        <w:rPr>
          <w:rFonts w:ascii="Arial" w:hAnsi="Arial" w:cs="Arial"/>
          <w:b/>
          <w:color w:val="0070C0"/>
          <w:sz w:val="26"/>
          <w:szCs w:val="26"/>
        </w:rPr>
      </w:pPr>
      <w:bookmarkStart w:id="37" w:name="_Toc391557404"/>
      <w:bookmarkStart w:id="38" w:name="_Toc391566402"/>
      <w:bookmarkStart w:id="39" w:name="_Toc397874932"/>
      <w:bookmarkStart w:id="40" w:name="_Toc398148617"/>
      <w:bookmarkStart w:id="41" w:name="_Toc406776781"/>
      <w:bookmarkStart w:id="42" w:name="_Toc406778050"/>
      <w:bookmarkStart w:id="43" w:name="_Toc406778340"/>
      <w:r w:rsidRPr="00B92304">
        <w:rPr>
          <w:rFonts w:ascii="Arial" w:hAnsi="Arial" w:cs="Arial"/>
          <w:b/>
          <w:color w:val="0070C0"/>
          <w:sz w:val="26"/>
          <w:szCs w:val="26"/>
        </w:rPr>
        <w:t>Contents</w:t>
      </w:r>
      <w:bookmarkEnd w:id="37"/>
      <w:bookmarkEnd w:id="38"/>
      <w:bookmarkEnd w:id="39"/>
      <w:bookmarkEnd w:id="40"/>
      <w:bookmarkEnd w:id="41"/>
      <w:bookmarkEnd w:id="42"/>
      <w:bookmarkEnd w:id="43"/>
    </w:p>
    <w:bookmarkStart w:id="44" w:name="_Toc406776782"/>
    <w:bookmarkStart w:id="45" w:name="_Toc406778051"/>
    <w:bookmarkStart w:id="46" w:name="_Toc406778341"/>
    <w:bookmarkStart w:id="47" w:name="_Toc380160068"/>
    <w:bookmarkStart w:id="48" w:name="_Toc380160136"/>
    <w:p w14:paraId="138889E9" w14:textId="77777777" w:rsidR="00511D19" w:rsidRDefault="00E76A01">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473793416" w:history="1">
        <w:r w:rsidR="00511D19" w:rsidRPr="00046562">
          <w:rPr>
            <w:rStyle w:val="Hyperlink"/>
            <w:noProof/>
          </w:rPr>
          <w:t>1</w:t>
        </w:r>
        <w:r w:rsidR="00511D19">
          <w:rPr>
            <w:rFonts w:asciiTheme="minorHAnsi" w:eastAsiaTheme="minorEastAsia" w:hAnsiTheme="minorHAnsi"/>
            <w:noProof/>
            <w:sz w:val="22"/>
          </w:rPr>
          <w:tab/>
        </w:r>
        <w:r w:rsidR="00511D19" w:rsidRPr="00046562">
          <w:rPr>
            <w:rStyle w:val="Hyperlink"/>
            <w:noProof/>
          </w:rPr>
          <w:t>Project Background and Purpose</w:t>
        </w:r>
        <w:r w:rsidR="00511D19">
          <w:rPr>
            <w:noProof/>
            <w:webHidden/>
          </w:rPr>
          <w:tab/>
        </w:r>
        <w:r w:rsidR="00511D19">
          <w:rPr>
            <w:noProof/>
            <w:webHidden/>
          </w:rPr>
          <w:fldChar w:fldCharType="begin"/>
        </w:r>
        <w:r w:rsidR="00511D19">
          <w:rPr>
            <w:noProof/>
            <w:webHidden/>
          </w:rPr>
          <w:instrText xml:space="preserve"> PAGEREF _Toc473793416 \h </w:instrText>
        </w:r>
        <w:r w:rsidR="00511D19">
          <w:rPr>
            <w:noProof/>
            <w:webHidden/>
          </w:rPr>
        </w:r>
        <w:r w:rsidR="00511D19">
          <w:rPr>
            <w:noProof/>
            <w:webHidden/>
          </w:rPr>
          <w:fldChar w:fldCharType="separate"/>
        </w:r>
        <w:r w:rsidR="00511D19">
          <w:rPr>
            <w:noProof/>
            <w:webHidden/>
          </w:rPr>
          <w:t>2</w:t>
        </w:r>
        <w:r w:rsidR="00511D19">
          <w:rPr>
            <w:noProof/>
            <w:webHidden/>
          </w:rPr>
          <w:fldChar w:fldCharType="end"/>
        </w:r>
      </w:hyperlink>
    </w:p>
    <w:p w14:paraId="781F7001" w14:textId="77777777" w:rsidR="00511D19" w:rsidRDefault="00466BF3">
      <w:pPr>
        <w:pStyle w:val="TOC1"/>
        <w:rPr>
          <w:rFonts w:asciiTheme="minorHAnsi" w:eastAsiaTheme="minorEastAsia" w:hAnsiTheme="minorHAnsi"/>
          <w:noProof/>
          <w:sz w:val="22"/>
        </w:rPr>
      </w:pPr>
      <w:hyperlink w:anchor="_Toc473793417" w:history="1">
        <w:r w:rsidR="00511D19" w:rsidRPr="00046562">
          <w:rPr>
            <w:rStyle w:val="Hyperlink"/>
            <w:noProof/>
          </w:rPr>
          <w:t>2</w:t>
        </w:r>
        <w:r w:rsidR="00511D19">
          <w:rPr>
            <w:rFonts w:asciiTheme="minorHAnsi" w:eastAsiaTheme="minorEastAsia" w:hAnsiTheme="minorHAnsi"/>
            <w:noProof/>
            <w:sz w:val="22"/>
          </w:rPr>
          <w:tab/>
        </w:r>
        <w:r w:rsidR="00511D19" w:rsidRPr="00046562">
          <w:rPr>
            <w:rStyle w:val="Hyperlink"/>
            <w:noProof/>
          </w:rPr>
          <w:t>Management Strategies</w:t>
        </w:r>
        <w:r w:rsidR="00511D19">
          <w:rPr>
            <w:noProof/>
            <w:webHidden/>
          </w:rPr>
          <w:tab/>
        </w:r>
        <w:r w:rsidR="00511D19">
          <w:rPr>
            <w:noProof/>
            <w:webHidden/>
          </w:rPr>
          <w:fldChar w:fldCharType="begin"/>
        </w:r>
        <w:r w:rsidR="00511D19">
          <w:rPr>
            <w:noProof/>
            <w:webHidden/>
          </w:rPr>
          <w:instrText xml:space="preserve"> PAGEREF _Toc473793417 \h </w:instrText>
        </w:r>
        <w:r w:rsidR="00511D19">
          <w:rPr>
            <w:noProof/>
            <w:webHidden/>
          </w:rPr>
        </w:r>
        <w:r w:rsidR="00511D19">
          <w:rPr>
            <w:noProof/>
            <w:webHidden/>
          </w:rPr>
          <w:fldChar w:fldCharType="separate"/>
        </w:r>
        <w:r w:rsidR="00511D19">
          <w:rPr>
            <w:noProof/>
            <w:webHidden/>
          </w:rPr>
          <w:t>3</w:t>
        </w:r>
        <w:r w:rsidR="00511D19">
          <w:rPr>
            <w:noProof/>
            <w:webHidden/>
          </w:rPr>
          <w:fldChar w:fldCharType="end"/>
        </w:r>
      </w:hyperlink>
    </w:p>
    <w:p w14:paraId="6918D7B0" w14:textId="77777777" w:rsidR="00511D19" w:rsidRDefault="00466BF3">
      <w:pPr>
        <w:pStyle w:val="TOC1"/>
        <w:rPr>
          <w:rFonts w:asciiTheme="minorHAnsi" w:eastAsiaTheme="minorEastAsia" w:hAnsiTheme="minorHAnsi"/>
          <w:noProof/>
          <w:sz w:val="22"/>
        </w:rPr>
      </w:pPr>
      <w:hyperlink w:anchor="_Toc473793418" w:history="1">
        <w:r w:rsidR="00511D19" w:rsidRPr="00046562">
          <w:rPr>
            <w:rStyle w:val="Hyperlink"/>
            <w:noProof/>
          </w:rPr>
          <w:t>3</w:t>
        </w:r>
        <w:r w:rsidR="00511D19">
          <w:rPr>
            <w:rFonts w:asciiTheme="minorHAnsi" w:eastAsiaTheme="minorEastAsia" w:hAnsiTheme="minorHAnsi"/>
            <w:noProof/>
            <w:sz w:val="22"/>
          </w:rPr>
          <w:tab/>
        </w:r>
        <w:r w:rsidR="00511D19" w:rsidRPr="00046562">
          <w:rPr>
            <w:rStyle w:val="Hyperlink"/>
            <w:noProof/>
          </w:rPr>
          <w:t>Best Management Practices</w:t>
        </w:r>
        <w:r w:rsidR="00511D19">
          <w:rPr>
            <w:noProof/>
            <w:webHidden/>
          </w:rPr>
          <w:tab/>
        </w:r>
        <w:r w:rsidR="00511D19">
          <w:rPr>
            <w:noProof/>
            <w:webHidden/>
          </w:rPr>
          <w:fldChar w:fldCharType="begin"/>
        </w:r>
        <w:r w:rsidR="00511D19">
          <w:rPr>
            <w:noProof/>
            <w:webHidden/>
          </w:rPr>
          <w:instrText xml:space="preserve"> PAGEREF _Toc473793418 \h </w:instrText>
        </w:r>
        <w:r w:rsidR="00511D19">
          <w:rPr>
            <w:noProof/>
            <w:webHidden/>
          </w:rPr>
        </w:r>
        <w:r w:rsidR="00511D19">
          <w:rPr>
            <w:noProof/>
            <w:webHidden/>
          </w:rPr>
          <w:fldChar w:fldCharType="separate"/>
        </w:r>
        <w:r w:rsidR="00511D19">
          <w:rPr>
            <w:noProof/>
            <w:webHidden/>
          </w:rPr>
          <w:t>5</w:t>
        </w:r>
        <w:r w:rsidR="00511D19">
          <w:rPr>
            <w:noProof/>
            <w:webHidden/>
          </w:rPr>
          <w:fldChar w:fldCharType="end"/>
        </w:r>
      </w:hyperlink>
    </w:p>
    <w:p w14:paraId="7917688E" w14:textId="77777777" w:rsidR="00511D19" w:rsidRDefault="00466BF3">
      <w:pPr>
        <w:pStyle w:val="TOC1"/>
        <w:rPr>
          <w:rFonts w:asciiTheme="minorHAnsi" w:eastAsiaTheme="minorEastAsia" w:hAnsiTheme="minorHAnsi"/>
          <w:noProof/>
          <w:sz w:val="22"/>
        </w:rPr>
      </w:pPr>
      <w:hyperlink w:anchor="_Toc473793419" w:history="1">
        <w:r w:rsidR="00511D19" w:rsidRPr="00046562">
          <w:rPr>
            <w:rStyle w:val="Hyperlink"/>
            <w:noProof/>
          </w:rPr>
          <w:t>4</w:t>
        </w:r>
        <w:r w:rsidR="00511D19">
          <w:rPr>
            <w:rFonts w:asciiTheme="minorHAnsi" w:eastAsiaTheme="minorEastAsia" w:hAnsiTheme="minorHAnsi"/>
            <w:noProof/>
            <w:sz w:val="22"/>
          </w:rPr>
          <w:tab/>
        </w:r>
        <w:r w:rsidR="00511D19" w:rsidRPr="00046562">
          <w:rPr>
            <w:rStyle w:val="Hyperlink"/>
            <w:noProof/>
          </w:rPr>
          <w:t>Narrative Impact Scoring Guidelines</w:t>
        </w:r>
        <w:r w:rsidR="00511D19">
          <w:rPr>
            <w:noProof/>
            <w:webHidden/>
          </w:rPr>
          <w:tab/>
        </w:r>
        <w:r w:rsidR="00511D19">
          <w:rPr>
            <w:noProof/>
            <w:webHidden/>
          </w:rPr>
          <w:fldChar w:fldCharType="begin"/>
        </w:r>
        <w:r w:rsidR="00511D19">
          <w:rPr>
            <w:noProof/>
            <w:webHidden/>
          </w:rPr>
          <w:instrText xml:space="preserve"> PAGEREF _Toc473793419 \h </w:instrText>
        </w:r>
        <w:r w:rsidR="00511D19">
          <w:rPr>
            <w:noProof/>
            <w:webHidden/>
          </w:rPr>
        </w:r>
        <w:r w:rsidR="00511D19">
          <w:rPr>
            <w:noProof/>
            <w:webHidden/>
          </w:rPr>
          <w:fldChar w:fldCharType="separate"/>
        </w:r>
        <w:r w:rsidR="00511D19">
          <w:rPr>
            <w:noProof/>
            <w:webHidden/>
          </w:rPr>
          <w:t>5</w:t>
        </w:r>
        <w:r w:rsidR="00511D19">
          <w:rPr>
            <w:noProof/>
            <w:webHidden/>
          </w:rPr>
          <w:fldChar w:fldCharType="end"/>
        </w:r>
      </w:hyperlink>
    </w:p>
    <w:p w14:paraId="121305D3" w14:textId="77777777" w:rsidR="00511D19" w:rsidRDefault="00466BF3">
      <w:pPr>
        <w:pStyle w:val="TOC2"/>
        <w:tabs>
          <w:tab w:val="left" w:pos="1100"/>
          <w:tab w:val="right" w:leader="dot" w:pos="10070"/>
        </w:tabs>
        <w:rPr>
          <w:rFonts w:asciiTheme="minorHAnsi" w:eastAsiaTheme="minorEastAsia" w:hAnsiTheme="minorHAnsi"/>
          <w:noProof/>
          <w:sz w:val="22"/>
        </w:rPr>
      </w:pPr>
      <w:hyperlink w:anchor="_Toc473793420" w:history="1">
        <w:r w:rsidR="00511D19" w:rsidRPr="00046562">
          <w:rPr>
            <w:rStyle w:val="Hyperlink"/>
            <w:noProof/>
          </w:rPr>
          <w:t>4.1</w:t>
        </w:r>
        <w:r w:rsidR="00511D19">
          <w:rPr>
            <w:rFonts w:asciiTheme="minorHAnsi" w:eastAsiaTheme="minorEastAsia" w:hAnsiTheme="minorHAnsi"/>
            <w:noProof/>
            <w:sz w:val="22"/>
          </w:rPr>
          <w:tab/>
        </w:r>
        <w:r w:rsidR="00511D19" w:rsidRPr="00046562">
          <w:rPr>
            <w:rStyle w:val="Hyperlink"/>
            <w:noProof/>
          </w:rPr>
          <w:t>Development</w:t>
        </w:r>
        <w:r w:rsidR="00511D19">
          <w:rPr>
            <w:noProof/>
            <w:webHidden/>
          </w:rPr>
          <w:tab/>
        </w:r>
        <w:r w:rsidR="00511D19">
          <w:rPr>
            <w:noProof/>
            <w:webHidden/>
          </w:rPr>
          <w:fldChar w:fldCharType="begin"/>
        </w:r>
        <w:r w:rsidR="00511D19">
          <w:rPr>
            <w:noProof/>
            <w:webHidden/>
          </w:rPr>
          <w:instrText xml:space="preserve"> PAGEREF _Toc473793420 \h </w:instrText>
        </w:r>
        <w:r w:rsidR="00511D19">
          <w:rPr>
            <w:noProof/>
            <w:webHidden/>
          </w:rPr>
        </w:r>
        <w:r w:rsidR="00511D19">
          <w:rPr>
            <w:noProof/>
            <w:webHidden/>
          </w:rPr>
          <w:fldChar w:fldCharType="separate"/>
        </w:r>
        <w:r w:rsidR="00511D19">
          <w:rPr>
            <w:noProof/>
            <w:webHidden/>
          </w:rPr>
          <w:t>5</w:t>
        </w:r>
        <w:r w:rsidR="00511D19">
          <w:rPr>
            <w:noProof/>
            <w:webHidden/>
          </w:rPr>
          <w:fldChar w:fldCharType="end"/>
        </w:r>
      </w:hyperlink>
    </w:p>
    <w:p w14:paraId="7ED33B67" w14:textId="77777777" w:rsidR="00511D19" w:rsidRDefault="00466BF3">
      <w:pPr>
        <w:pStyle w:val="TOC2"/>
        <w:tabs>
          <w:tab w:val="left" w:pos="1100"/>
          <w:tab w:val="right" w:leader="dot" w:pos="10070"/>
        </w:tabs>
        <w:rPr>
          <w:rFonts w:asciiTheme="minorHAnsi" w:eastAsiaTheme="minorEastAsia" w:hAnsiTheme="minorHAnsi"/>
          <w:noProof/>
          <w:sz w:val="22"/>
        </w:rPr>
      </w:pPr>
      <w:hyperlink w:anchor="_Toc473793421" w:history="1">
        <w:r w:rsidR="00511D19" w:rsidRPr="00046562">
          <w:rPr>
            <w:rStyle w:val="Hyperlink"/>
            <w:noProof/>
          </w:rPr>
          <w:t>4.2</w:t>
        </w:r>
        <w:r w:rsidR="00511D19">
          <w:rPr>
            <w:rFonts w:asciiTheme="minorHAnsi" w:eastAsiaTheme="minorEastAsia" w:hAnsiTheme="minorHAnsi"/>
            <w:noProof/>
            <w:sz w:val="22"/>
          </w:rPr>
          <w:tab/>
        </w:r>
        <w:r w:rsidR="00511D19" w:rsidRPr="00046562">
          <w:rPr>
            <w:rStyle w:val="Hyperlink"/>
            <w:noProof/>
          </w:rPr>
          <w:t>Considerations</w:t>
        </w:r>
        <w:r w:rsidR="00511D19">
          <w:rPr>
            <w:noProof/>
            <w:webHidden/>
          </w:rPr>
          <w:tab/>
        </w:r>
        <w:r w:rsidR="00511D19">
          <w:rPr>
            <w:noProof/>
            <w:webHidden/>
          </w:rPr>
          <w:fldChar w:fldCharType="begin"/>
        </w:r>
        <w:r w:rsidR="00511D19">
          <w:rPr>
            <w:noProof/>
            <w:webHidden/>
          </w:rPr>
          <w:instrText xml:space="preserve"> PAGEREF _Toc473793421 \h </w:instrText>
        </w:r>
        <w:r w:rsidR="00511D19">
          <w:rPr>
            <w:noProof/>
            <w:webHidden/>
          </w:rPr>
        </w:r>
        <w:r w:rsidR="00511D19">
          <w:rPr>
            <w:noProof/>
            <w:webHidden/>
          </w:rPr>
          <w:fldChar w:fldCharType="separate"/>
        </w:r>
        <w:r w:rsidR="00511D19">
          <w:rPr>
            <w:noProof/>
            <w:webHidden/>
          </w:rPr>
          <w:t>6</w:t>
        </w:r>
        <w:r w:rsidR="00511D19">
          <w:rPr>
            <w:noProof/>
            <w:webHidden/>
          </w:rPr>
          <w:fldChar w:fldCharType="end"/>
        </w:r>
      </w:hyperlink>
    </w:p>
    <w:p w14:paraId="089AD0C3" w14:textId="77777777" w:rsidR="00511D19" w:rsidRDefault="00466BF3">
      <w:pPr>
        <w:pStyle w:val="TOC1"/>
        <w:rPr>
          <w:rFonts w:asciiTheme="minorHAnsi" w:eastAsiaTheme="minorEastAsia" w:hAnsiTheme="minorHAnsi"/>
          <w:noProof/>
          <w:sz w:val="22"/>
        </w:rPr>
      </w:pPr>
      <w:hyperlink w:anchor="_Toc473793422" w:history="1">
        <w:r w:rsidR="00511D19" w:rsidRPr="00046562">
          <w:rPr>
            <w:rStyle w:val="Hyperlink"/>
            <w:noProof/>
          </w:rPr>
          <w:t>5</w:t>
        </w:r>
        <w:r w:rsidR="00511D19">
          <w:rPr>
            <w:rFonts w:asciiTheme="minorHAnsi" w:eastAsiaTheme="minorEastAsia" w:hAnsiTheme="minorHAnsi"/>
            <w:noProof/>
            <w:sz w:val="22"/>
          </w:rPr>
          <w:tab/>
        </w:r>
        <w:r w:rsidR="00511D19" w:rsidRPr="00046562">
          <w:rPr>
            <w:rStyle w:val="Hyperlink"/>
            <w:noProof/>
          </w:rPr>
          <w:t>Individual Management Strategy / BMP Scoring</w:t>
        </w:r>
        <w:r w:rsidR="00511D19">
          <w:rPr>
            <w:noProof/>
            <w:webHidden/>
          </w:rPr>
          <w:tab/>
        </w:r>
        <w:r w:rsidR="00511D19">
          <w:rPr>
            <w:noProof/>
            <w:webHidden/>
          </w:rPr>
          <w:fldChar w:fldCharType="begin"/>
        </w:r>
        <w:r w:rsidR="00511D19">
          <w:rPr>
            <w:noProof/>
            <w:webHidden/>
          </w:rPr>
          <w:instrText xml:space="preserve"> PAGEREF _Toc473793422 \h </w:instrText>
        </w:r>
        <w:r w:rsidR="00511D19">
          <w:rPr>
            <w:noProof/>
            <w:webHidden/>
          </w:rPr>
        </w:r>
        <w:r w:rsidR="00511D19">
          <w:rPr>
            <w:noProof/>
            <w:webHidden/>
          </w:rPr>
          <w:fldChar w:fldCharType="separate"/>
        </w:r>
        <w:r w:rsidR="00511D19">
          <w:rPr>
            <w:noProof/>
            <w:webHidden/>
          </w:rPr>
          <w:t>8</w:t>
        </w:r>
        <w:r w:rsidR="00511D19">
          <w:rPr>
            <w:noProof/>
            <w:webHidden/>
          </w:rPr>
          <w:fldChar w:fldCharType="end"/>
        </w:r>
      </w:hyperlink>
    </w:p>
    <w:p w14:paraId="36478382" w14:textId="77777777" w:rsidR="00511D19" w:rsidRDefault="00466BF3">
      <w:pPr>
        <w:pStyle w:val="TOC2"/>
        <w:tabs>
          <w:tab w:val="left" w:pos="1100"/>
          <w:tab w:val="right" w:leader="dot" w:pos="10070"/>
        </w:tabs>
        <w:rPr>
          <w:rFonts w:asciiTheme="minorHAnsi" w:eastAsiaTheme="minorEastAsia" w:hAnsiTheme="minorHAnsi"/>
          <w:noProof/>
          <w:sz w:val="22"/>
        </w:rPr>
      </w:pPr>
      <w:hyperlink w:anchor="_Toc473793423" w:history="1">
        <w:r w:rsidR="00511D19" w:rsidRPr="00046562">
          <w:rPr>
            <w:rStyle w:val="Hyperlink"/>
            <w:noProof/>
          </w:rPr>
          <w:t>5.1</w:t>
        </w:r>
        <w:r w:rsidR="00511D19">
          <w:rPr>
            <w:rFonts w:asciiTheme="minorHAnsi" w:eastAsiaTheme="minorEastAsia" w:hAnsiTheme="minorHAnsi"/>
            <w:noProof/>
            <w:sz w:val="22"/>
          </w:rPr>
          <w:tab/>
        </w:r>
        <w:r w:rsidR="00511D19" w:rsidRPr="00046562">
          <w:rPr>
            <w:rStyle w:val="Hyperlink"/>
            <w:noProof/>
          </w:rPr>
          <w:t>Literature and BMP Expert Panel Reports</w:t>
        </w:r>
        <w:r w:rsidR="00511D19">
          <w:rPr>
            <w:noProof/>
            <w:webHidden/>
          </w:rPr>
          <w:tab/>
        </w:r>
        <w:r w:rsidR="00511D19">
          <w:rPr>
            <w:noProof/>
            <w:webHidden/>
          </w:rPr>
          <w:fldChar w:fldCharType="begin"/>
        </w:r>
        <w:r w:rsidR="00511D19">
          <w:rPr>
            <w:noProof/>
            <w:webHidden/>
          </w:rPr>
          <w:instrText xml:space="preserve"> PAGEREF _Toc473793423 \h </w:instrText>
        </w:r>
        <w:r w:rsidR="00511D19">
          <w:rPr>
            <w:noProof/>
            <w:webHidden/>
          </w:rPr>
        </w:r>
        <w:r w:rsidR="00511D19">
          <w:rPr>
            <w:noProof/>
            <w:webHidden/>
          </w:rPr>
          <w:fldChar w:fldCharType="separate"/>
        </w:r>
        <w:r w:rsidR="00511D19">
          <w:rPr>
            <w:noProof/>
            <w:webHidden/>
          </w:rPr>
          <w:t>8</w:t>
        </w:r>
        <w:r w:rsidR="00511D19">
          <w:rPr>
            <w:noProof/>
            <w:webHidden/>
          </w:rPr>
          <w:fldChar w:fldCharType="end"/>
        </w:r>
      </w:hyperlink>
    </w:p>
    <w:p w14:paraId="708CF4AE" w14:textId="77777777" w:rsidR="00511D19" w:rsidRDefault="00466BF3">
      <w:pPr>
        <w:pStyle w:val="TOC3"/>
        <w:tabs>
          <w:tab w:val="left" w:pos="1540"/>
        </w:tabs>
        <w:rPr>
          <w:rFonts w:asciiTheme="minorHAnsi" w:eastAsiaTheme="minorEastAsia" w:hAnsiTheme="minorHAnsi"/>
          <w:i w:val="0"/>
          <w:noProof/>
          <w:sz w:val="22"/>
        </w:rPr>
      </w:pPr>
      <w:hyperlink w:anchor="_Toc473793424" w:history="1">
        <w:r w:rsidR="00511D19" w:rsidRPr="00046562">
          <w:rPr>
            <w:rStyle w:val="Hyperlink"/>
            <w:noProof/>
          </w:rPr>
          <w:t>5.1.1</w:t>
        </w:r>
        <w:r w:rsidR="00511D19">
          <w:rPr>
            <w:rFonts w:asciiTheme="minorHAnsi" w:eastAsiaTheme="minorEastAsia" w:hAnsiTheme="minorHAnsi"/>
            <w:i w:val="0"/>
            <w:noProof/>
            <w:sz w:val="22"/>
          </w:rPr>
          <w:tab/>
        </w:r>
        <w:r w:rsidR="00511D19" w:rsidRPr="00046562">
          <w:rPr>
            <w:rStyle w:val="Hyperlink"/>
            <w:noProof/>
          </w:rPr>
          <w:t>Urban BMP Scoring</w:t>
        </w:r>
        <w:r w:rsidR="00511D19">
          <w:rPr>
            <w:noProof/>
            <w:webHidden/>
          </w:rPr>
          <w:tab/>
        </w:r>
        <w:r w:rsidR="00511D19">
          <w:rPr>
            <w:noProof/>
            <w:webHidden/>
          </w:rPr>
          <w:fldChar w:fldCharType="begin"/>
        </w:r>
        <w:r w:rsidR="00511D19">
          <w:rPr>
            <w:noProof/>
            <w:webHidden/>
          </w:rPr>
          <w:instrText xml:space="preserve"> PAGEREF _Toc473793424 \h </w:instrText>
        </w:r>
        <w:r w:rsidR="00511D19">
          <w:rPr>
            <w:noProof/>
            <w:webHidden/>
          </w:rPr>
        </w:r>
        <w:r w:rsidR="00511D19">
          <w:rPr>
            <w:noProof/>
            <w:webHidden/>
          </w:rPr>
          <w:fldChar w:fldCharType="separate"/>
        </w:r>
        <w:r w:rsidR="00511D19">
          <w:rPr>
            <w:noProof/>
            <w:webHidden/>
          </w:rPr>
          <w:t>8</w:t>
        </w:r>
        <w:r w:rsidR="00511D19">
          <w:rPr>
            <w:noProof/>
            <w:webHidden/>
          </w:rPr>
          <w:fldChar w:fldCharType="end"/>
        </w:r>
      </w:hyperlink>
    </w:p>
    <w:p w14:paraId="6A93AAF9" w14:textId="77777777" w:rsidR="00511D19" w:rsidRDefault="00466BF3">
      <w:pPr>
        <w:pStyle w:val="TOC3"/>
        <w:tabs>
          <w:tab w:val="left" w:pos="1540"/>
        </w:tabs>
        <w:rPr>
          <w:rFonts w:asciiTheme="minorHAnsi" w:eastAsiaTheme="minorEastAsia" w:hAnsiTheme="minorHAnsi"/>
          <w:i w:val="0"/>
          <w:noProof/>
          <w:sz w:val="22"/>
        </w:rPr>
      </w:pPr>
      <w:hyperlink w:anchor="_Toc473793425" w:history="1">
        <w:r w:rsidR="00511D19" w:rsidRPr="00046562">
          <w:rPr>
            <w:rStyle w:val="Hyperlink"/>
            <w:noProof/>
          </w:rPr>
          <w:t>5.1.2</w:t>
        </w:r>
        <w:r w:rsidR="00511D19">
          <w:rPr>
            <w:rFonts w:asciiTheme="minorHAnsi" w:eastAsiaTheme="minorEastAsia" w:hAnsiTheme="minorHAnsi"/>
            <w:i w:val="0"/>
            <w:noProof/>
            <w:sz w:val="22"/>
          </w:rPr>
          <w:tab/>
        </w:r>
        <w:r w:rsidR="00511D19" w:rsidRPr="00046562">
          <w:rPr>
            <w:rStyle w:val="Hyperlink"/>
            <w:noProof/>
          </w:rPr>
          <w:t>Forestry BMP Scoring</w:t>
        </w:r>
        <w:r w:rsidR="00511D19">
          <w:rPr>
            <w:noProof/>
            <w:webHidden/>
          </w:rPr>
          <w:tab/>
        </w:r>
        <w:r w:rsidR="00511D19">
          <w:rPr>
            <w:noProof/>
            <w:webHidden/>
          </w:rPr>
          <w:fldChar w:fldCharType="begin"/>
        </w:r>
        <w:r w:rsidR="00511D19">
          <w:rPr>
            <w:noProof/>
            <w:webHidden/>
          </w:rPr>
          <w:instrText xml:space="preserve"> PAGEREF _Toc473793425 \h </w:instrText>
        </w:r>
        <w:r w:rsidR="00511D19">
          <w:rPr>
            <w:noProof/>
            <w:webHidden/>
          </w:rPr>
        </w:r>
        <w:r w:rsidR="00511D19">
          <w:rPr>
            <w:noProof/>
            <w:webHidden/>
          </w:rPr>
          <w:fldChar w:fldCharType="separate"/>
        </w:r>
        <w:r w:rsidR="00511D19">
          <w:rPr>
            <w:noProof/>
            <w:webHidden/>
          </w:rPr>
          <w:t>8</w:t>
        </w:r>
        <w:r w:rsidR="00511D19">
          <w:rPr>
            <w:noProof/>
            <w:webHidden/>
          </w:rPr>
          <w:fldChar w:fldCharType="end"/>
        </w:r>
      </w:hyperlink>
    </w:p>
    <w:p w14:paraId="3E1304B9" w14:textId="77777777" w:rsidR="00511D19" w:rsidRDefault="00466BF3">
      <w:pPr>
        <w:pStyle w:val="TOC2"/>
        <w:tabs>
          <w:tab w:val="left" w:pos="1100"/>
          <w:tab w:val="right" w:leader="dot" w:pos="10070"/>
        </w:tabs>
        <w:rPr>
          <w:rFonts w:asciiTheme="minorHAnsi" w:eastAsiaTheme="minorEastAsia" w:hAnsiTheme="minorHAnsi"/>
          <w:noProof/>
          <w:sz w:val="22"/>
        </w:rPr>
      </w:pPr>
      <w:hyperlink w:anchor="_Toc473793426" w:history="1">
        <w:r w:rsidR="00511D19" w:rsidRPr="00046562">
          <w:rPr>
            <w:rStyle w:val="Hyperlink"/>
            <w:noProof/>
          </w:rPr>
          <w:t>5.2</w:t>
        </w:r>
        <w:r w:rsidR="00511D19">
          <w:rPr>
            <w:rFonts w:asciiTheme="minorHAnsi" w:eastAsiaTheme="minorEastAsia" w:hAnsiTheme="minorHAnsi"/>
            <w:noProof/>
            <w:sz w:val="22"/>
          </w:rPr>
          <w:tab/>
        </w:r>
        <w:r w:rsidR="00511D19" w:rsidRPr="00046562">
          <w:rPr>
            <w:rStyle w:val="Hyperlink"/>
            <w:noProof/>
          </w:rPr>
          <w:t>Chesapeake Bay Program and other Subject Matter Expert Input</w:t>
        </w:r>
        <w:r w:rsidR="00511D19">
          <w:rPr>
            <w:noProof/>
            <w:webHidden/>
          </w:rPr>
          <w:tab/>
        </w:r>
        <w:r w:rsidR="00511D19">
          <w:rPr>
            <w:noProof/>
            <w:webHidden/>
          </w:rPr>
          <w:fldChar w:fldCharType="begin"/>
        </w:r>
        <w:r w:rsidR="00511D19">
          <w:rPr>
            <w:noProof/>
            <w:webHidden/>
          </w:rPr>
          <w:instrText xml:space="preserve"> PAGEREF _Toc473793426 \h </w:instrText>
        </w:r>
        <w:r w:rsidR="00511D19">
          <w:rPr>
            <w:noProof/>
            <w:webHidden/>
          </w:rPr>
        </w:r>
        <w:r w:rsidR="00511D19">
          <w:rPr>
            <w:noProof/>
            <w:webHidden/>
          </w:rPr>
          <w:fldChar w:fldCharType="separate"/>
        </w:r>
        <w:r w:rsidR="00511D19">
          <w:rPr>
            <w:noProof/>
            <w:webHidden/>
          </w:rPr>
          <w:t>9</w:t>
        </w:r>
        <w:r w:rsidR="00511D19">
          <w:rPr>
            <w:noProof/>
            <w:webHidden/>
          </w:rPr>
          <w:fldChar w:fldCharType="end"/>
        </w:r>
      </w:hyperlink>
    </w:p>
    <w:p w14:paraId="7AA9071E" w14:textId="77777777" w:rsidR="00511D19" w:rsidRDefault="00466BF3">
      <w:pPr>
        <w:pStyle w:val="TOC3"/>
        <w:tabs>
          <w:tab w:val="left" w:pos="1540"/>
        </w:tabs>
        <w:rPr>
          <w:rFonts w:asciiTheme="minorHAnsi" w:eastAsiaTheme="minorEastAsia" w:hAnsiTheme="minorHAnsi"/>
          <w:i w:val="0"/>
          <w:noProof/>
          <w:sz w:val="22"/>
        </w:rPr>
      </w:pPr>
      <w:hyperlink w:anchor="_Toc473793427" w:history="1">
        <w:r w:rsidR="00511D19" w:rsidRPr="00046562">
          <w:rPr>
            <w:rStyle w:val="Hyperlink"/>
            <w:noProof/>
          </w:rPr>
          <w:t>5.2.1</w:t>
        </w:r>
        <w:r w:rsidR="00511D19">
          <w:rPr>
            <w:rFonts w:asciiTheme="minorHAnsi" w:eastAsiaTheme="minorEastAsia" w:hAnsiTheme="minorHAnsi"/>
            <w:i w:val="0"/>
            <w:noProof/>
            <w:sz w:val="22"/>
          </w:rPr>
          <w:tab/>
        </w:r>
        <w:r w:rsidR="00511D19" w:rsidRPr="00046562">
          <w:rPr>
            <w:rStyle w:val="Hyperlink"/>
            <w:noProof/>
          </w:rPr>
          <w:t>Protect and Restore Vital Habitats GIT (Habitat GIT)</w:t>
        </w:r>
        <w:r w:rsidR="00511D19">
          <w:rPr>
            <w:noProof/>
            <w:webHidden/>
          </w:rPr>
          <w:tab/>
        </w:r>
        <w:r w:rsidR="00511D19">
          <w:rPr>
            <w:noProof/>
            <w:webHidden/>
          </w:rPr>
          <w:fldChar w:fldCharType="begin"/>
        </w:r>
        <w:r w:rsidR="00511D19">
          <w:rPr>
            <w:noProof/>
            <w:webHidden/>
          </w:rPr>
          <w:instrText xml:space="preserve"> PAGEREF _Toc473793427 \h </w:instrText>
        </w:r>
        <w:r w:rsidR="00511D19">
          <w:rPr>
            <w:noProof/>
            <w:webHidden/>
          </w:rPr>
        </w:r>
        <w:r w:rsidR="00511D19">
          <w:rPr>
            <w:noProof/>
            <w:webHidden/>
          </w:rPr>
          <w:fldChar w:fldCharType="separate"/>
        </w:r>
        <w:r w:rsidR="00511D19">
          <w:rPr>
            <w:noProof/>
            <w:webHidden/>
          </w:rPr>
          <w:t>9</w:t>
        </w:r>
        <w:r w:rsidR="00511D19">
          <w:rPr>
            <w:noProof/>
            <w:webHidden/>
          </w:rPr>
          <w:fldChar w:fldCharType="end"/>
        </w:r>
      </w:hyperlink>
    </w:p>
    <w:p w14:paraId="418308E7" w14:textId="77777777" w:rsidR="00511D19" w:rsidRDefault="00466BF3">
      <w:pPr>
        <w:pStyle w:val="TOC3"/>
        <w:tabs>
          <w:tab w:val="left" w:pos="1540"/>
        </w:tabs>
        <w:rPr>
          <w:rFonts w:asciiTheme="minorHAnsi" w:eastAsiaTheme="minorEastAsia" w:hAnsiTheme="minorHAnsi"/>
          <w:i w:val="0"/>
          <w:noProof/>
          <w:sz w:val="22"/>
        </w:rPr>
      </w:pPr>
      <w:hyperlink w:anchor="_Toc473793428" w:history="1">
        <w:r w:rsidR="00511D19" w:rsidRPr="00046562">
          <w:rPr>
            <w:rStyle w:val="Hyperlink"/>
            <w:noProof/>
          </w:rPr>
          <w:t>5.2.2</w:t>
        </w:r>
        <w:r w:rsidR="00511D19">
          <w:rPr>
            <w:rFonts w:asciiTheme="minorHAnsi" w:eastAsiaTheme="minorEastAsia" w:hAnsiTheme="minorHAnsi"/>
            <w:i w:val="0"/>
            <w:noProof/>
            <w:sz w:val="22"/>
          </w:rPr>
          <w:tab/>
        </w:r>
        <w:r w:rsidR="00511D19" w:rsidRPr="00046562">
          <w:rPr>
            <w:rStyle w:val="Hyperlink"/>
            <w:noProof/>
          </w:rPr>
          <w:t>Sustainable Fisheries GIT</w:t>
        </w:r>
        <w:r w:rsidR="00511D19">
          <w:rPr>
            <w:noProof/>
            <w:webHidden/>
          </w:rPr>
          <w:tab/>
        </w:r>
        <w:r w:rsidR="00511D19">
          <w:rPr>
            <w:noProof/>
            <w:webHidden/>
          </w:rPr>
          <w:fldChar w:fldCharType="begin"/>
        </w:r>
        <w:r w:rsidR="00511D19">
          <w:rPr>
            <w:noProof/>
            <w:webHidden/>
          </w:rPr>
          <w:instrText xml:space="preserve"> PAGEREF _Toc473793428 \h </w:instrText>
        </w:r>
        <w:r w:rsidR="00511D19">
          <w:rPr>
            <w:noProof/>
            <w:webHidden/>
          </w:rPr>
        </w:r>
        <w:r w:rsidR="00511D19">
          <w:rPr>
            <w:noProof/>
            <w:webHidden/>
          </w:rPr>
          <w:fldChar w:fldCharType="separate"/>
        </w:r>
        <w:r w:rsidR="00511D19">
          <w:rPr>
            <w:noProof/>
            <w:webHidden/>
          </w:rPr>
          <w:t>10</w:t>
        </w:r>
        <w:r w:rsidR="00511D19">
          <w:rPr>
            <w:noProof/>
            <w:webHidden/>
          </w:rPr>
          <w:fldChar w:fldCharType="end"/>
        </w:r>
      </w:hyperlink>
    </w:p>
    <w:p w14:paraId="5AF95B43" w14:textId="77777777" w:rsidR="00511D19" w:rsidRDefault="00466BF3">
      <w:pPr>
        <w:pStyle w:val="TOC3"/>
        <w:tabs>
          <w:tab w:val="left" w:pos="1540"/>
        </w:tabs>
        <w:rPr>
          <w:rFonts w:asciiTheme="minorHAnsi" w:eastAsiaTheme="minorEastAsia" w:hAnsiTheme="minorHAnsi"/>
          <w:i w:val="0"/>
          <w:noProof/>
          <w:sz w:val="22"/>
        </w:rPr>
      </w:pPr>
      <w:hyperlink w:anchor="_Toc473793429" w:history="1">
        <w:r w:rsidR="00511D19" w:rsidRPr="00046562">
          <w:rPr>
            <w:rStyle w:val="Hyperlink"/>
            <w:noProof/>
          </w:rPr>
          <w:t>5.2.3</w:t>
        </w:r>
        <w:r w:rsidR="00511D19">
          <w:rPr>
            <w:rFonts w:asciiTheme="minorHAnsi" w:eastAsiaTheme="minorEastAsia" w:hAnsiTheme="minorHAnsi"/>
            <w:i w:val="0"/>
            <w:noProof/>
            <w:sz w:val="22"/>
          </w:rPr>
          <w:tab/>
        </w:r>
        <w:r w:rsidR="00511D19" w:rsidRPr="00046562">
          <w:rPr>
            <w:rStyle w:val="Hyperlink"/>
            <w:noProof/>
          </w:rPr>
          <w:t>Fostering Chesapeake Stewardship GIT</w:t>
        </w:r>
        <w:r w:rsidR="00511D19">
          <w:rPr>
            <w:noProof/>
            <w:webHidden/>
          </w:rPr>
          <w:tab/>
        </w:r>
        <w:r w:rsidR="00511D19">
          <w:rPr>
            <w:noProof/>
            <w:webHidden/>
          </w:rPr>
          <w:fldChar w:fldCharType="begin"/>
        </w:r>
        <w:r w:rsidR="00511D19">
          <w:rPr>
            <w:noProof/>
            <w:webHidden/>
          </w:rPr>
          <w:instrText xml:space="preserve"> PAGEREF _Toc473793429 \h </w:instrText>
        </w:r>
        <w:r w:rsidR="00511D19">
          <w:rPr>
            <w:noProof/>
            <w:webHidden/>
          </w:rPr>
        </w:r>
        <w:r w:rsidR="00511D19">
          <w:rPr>
            <w:noProof/>
            <w:webHidden/>
          </w:rPr>
          <w:fldChar w:fldCharType="separate"/>
        </w:r>
        <w:r w:rsidR="00511D19">
          <w:rPr>
            <w:noProof/>
            <w:webHidden/>
          </w:rPr>
          <w:t>10</w:t>
        </w:r>
        <w:r w:rsidR="00511D19">
          <w:rPr>
            <w:noProof/>
            <w:webHidden/>
          </w:rPr>
          <w:fldChar w:fldCharType="end"/>
        </w:r>
      </w:hyperlink>
    </w:p>
    <w:p w14:paraId="2B2EEEE9" w14:textId="77777777" w:rsidR="00511D19" w:rsidRDefault="00466BF3">
      <w:pPr>
        <w:pStyle w:val="TOC3"/>
        <w:tabs>
          <w:tab w:val="left" w:pos="1540"/>
        </w:tabs>
        <w:rPr>
          <w:rFonts w:asciiTheme="minorHAnsi" w:eastAsiaTheme="minorEastAsia" w:hAnsiTheme="minorHAnsi"/>
          <w:i w:val="0"/>
          <w:noProof/>
          <w:sz w:val="22"/>
        </w:rPr>
      </w:pPr>
      <w:hyperlink w:anchor="_Toc473793430" w:history="1">
        <w:r w:rsidR="00511D19" w:rsidRPr="00046562">
          <w:rPr>
            <w:rStyle w:val="Hyperlink"/>
            <w:noProof/>
          </w:rPr>
          <w:t>5.2.4</w:t>
        </w:r>
        <w:r w:rsidR="00511D19">
          <w:rPr>
            <w:rFonts w:asciiTheme="minorHAnsi" w:eastAsiaTheme="minorEastAsia" w:hAnsiTheme="minorHAnsi"/>
            <w:i w:val="0"/>
            <w:noProof/>
            <w:sz w:val="22"/>
          </w:rPr>
          <w:tab/>
        </w:r>
        <w:r w:rsidR="00511D19" w:rsidRPr="00046562">
          <w:rPr>
            <w:rStyle w:val="Hyperlink"/>
            <w:noProof/>
          </w:rPr>
          <w:t>Maintain Healthy Watersheds GIT</w:t>
        </w:r>
        <w:r w:rsidR="00511D19">
          <w:rPr>
            <w:noProof/>
            <w:webHidden/>
          </w:rPr>
          <w:tab/>
        </w:r>
        <w:r w:rsidR="00511D19">
          <w:rPr>
            <w:noProof/>
            <w:webHidden/>
          </w:rPr>
          <w:fldChar w:fldCharType="begin"/>
        </w:r>
        <w:r w:rsidR="00511D19">
          <w:rPr>
            <w:noProof/>
            <w:webHidden/>
          </w:rPr>
          <w:instrText xml:space="preserve"> PAGEREF _Toc473793430 \h </w:instrText>
        </w:r>
        <w:r w:rsidR="00511D19">
          <w:rPr>
            <w:noProof/>
            <w:webHidden/>
          </w:rPr>
        </w:r>
        <w:r w:rsidR="00511D19">
          <w:rPr>
            <w:noProof/>
            <w:webHidden/>
          </w:rPr>
          <w:fldChar w:fldCharType="separate"/>
        </w:r>
        <w:r w:rsidR="00511D19">
          <w:rPr>
            <w:noProof/>
            <w:webHidden/>
          </w:rPr>
          <w:t>10</w:t>
        </w:r>
        <w:r w:rsidR="00511D19">
          <w:rPr>
            <w:noProof/>
            <w:webHidden/>
          </w:rPr>
          <w:fldChar w:fldCharType="end"/>
        </w:r>
      </w:hyperlink>
    </w:p>
    <w:p w14:paraId="429024C1" w14:textId="77777777" w:rsidR="00511D19" w:rsidRDefault="00466BF3">
      <w:pPr>
        <w:pStyle w:val="TOC3"/>
        <w:tabs>
          <w:tab w:val="left" w:pos="1540"/>
        </w:tabs>
        <w:rPr>
          <w:rFonts w:asciiTheme="minorHAnsi" w:eastAsiaTheme="minorEastAsia" w:hAnsiTheme="minorHAnsi"/>
          <w:i w:val="0"/>
          <w:noProof/>
          <w:sz w:val="22"/>
        </w:rPr>
      </w:pPr>
      <w:hyperlink w:anchor="_Toc473793431" w:history="1">
        <w:r w:rsidR="00511D19" w:rsidRPr="00046562">
          <w:rPr>
            <w:rStyle w:val="Hyperlink"/>
            <w:noProof/>
          </w:rPr>
          <w:t>5.2.5</w:t>
        </w:r>
        <w:r w:rsidR="00511D19">
          <w:rPr>
            <w:rFonts w:asciiTheme="minorHAnsi" w:eastAsiaTheme="minorEastAsia" w:hAnsiTheme="minorHAnsi"/>
            <w:i w:val="0"/>
            <w:noProof/>
            <w:sz w:val="22"/>
          </w:rPr>
          <w:tab/>
        </w:r>
        <w:r w:rsidR="00511D19" w:rsidRPr="00046562">
          <w:rPr>
            <w:rStyle w:val="Hyperlink"/>
            <w:noProof/>
          </w:rPr>
          <w:t>Water Quality GIT—Agriculture Workgroup</w:t>
        </w:r>
        <w:r w:rsidR="00511D19">
          <w:rPr>
            <w:noProof/>
            <w:webHidden/>
          </w:rPr>
          <w:tab/>
        </w:r>
        <w:r w:rsidR="00511D19">
          <w:rPr>
            <w:noProof/>
            <w:webHidden/>
          </w:rPr>
          <w:fldChar w:fldCharType="begin"/>
        </w:r>
        <w:r w:rsidR="00511D19">
          <w:rPr>
            <w:noProof/>
            <w:webHidden/>
          </w:rPr>
          <w:instrText xml:space="preserve"> PAGEREF _Toc473793431 \h </w:instrText>
        </w:r>
        <w:r w:rsidR="00511D19">
          <w:rPr>
            <w:noProof/>
            <w:webHidden/>
          </w:rPr>
        </w:r>
        <w:r w:rsidR="00511D19">
          <w:rPr>
            <w:noProof/>
            <w:webHidden/>
          </w:rPr>
          <w:fldChar w:fldCharType="separate"/>
        </w:r>
        <w:r w:rsidR="00511D19">
          <w:rPr>
            <w:noProof/>
            <w:webHidden/>
          </w:rPr>
          <w:t>10</w:t>
        </w:r>
        <w:r w:rsidR="00511D19">
          <w:rPr>
            <w:noProof/>
            <w:webHidden/>
          </w:rPr>
          <w:fldChar w:fldCharType="end"/>
        </w:r>
      </w:hyperlink>
    </w:p>
    <w:p w14:paraId="2EDEDE39" w14:textId="77777777" w:rsidR="00511D19" w:rsidRDefault="00466BF3">
      <w:pPr>
        <w:pStyle w:val="TOC3"/>
        <w:tabs>
          <w:tab w:val="left" w:pos="1540"/>
        </w:tabs>
        <w:rPr>
          <w:rFonts w:asciiTheme="minorHAnsi" w:eastAsiaTheme="minorEastAsia" w:hAnsiTheme="minorHAnsi"/>
          <w:i w:val="0"/>
          <w:noProof/>
          <w:sz w:val="22"/>
        </w:rPr>
      </w:pPr>
      <w:hyperlink w:anchor="_Toc473793432" w:history="1">
        <w:r w:rsidR="00511D19" w:rsidRPr="00046562">
          <w:rPr>
            <w:rStyle w:val="Hyperlink"/>
            <w:noProof/>
          </w:rPr>
          <w:t>5.2.6</w:t>
        </w:r>
        <w:r w:rsidR="00511D19">
          <w:rPr>
            <w:rFonts w:asciiTheme="minorHAnsi" w:eastAsiaTheme="minorEastAsia" w:hAnsiTheme="minorHAnsi"/>
            <w:i w:val="0"/>
            <w:noProof/>
            <w:sz w:val="22"/>
          </w:rPr>
          <w:tab/>
        </w:r>
        <w:r w:rsidR="00511D19" w:rsidRPr="00046562">
          <w:rPr>
            <w:rStyle w:val="Hyperlink"/>
            <w:noProof/>
          </w:rPr>
          <w:t>Water Quality GIT—Forestry Workgroup</w:t>
        </w:r>
        <w:r w:rsidR="00511D19">
          <w:rPr>
            <w:noProof/>
            <w:webHidden/>
          </w:rPr>
          <w:tab/>
        </w:r>
        <w:r w:rsidR="00511D19">
          <w:rPr>
            <w:noProof/>
            <w:webHidden/>
          </w:rPr>
          <w:fldChar w:fldCharType="begin"/>
        </w:r>
        <w:r w:rsidR="00511D19">
          <w:rPr>
            <w:noProof/>
            <w:webHidden/>
          </w:rPr>
          <w:instrText xml:space="preserve"> PAGEREF _Toc473793432 \h </w:instrText>
        </w:r>
        <w:r w:rsidR="00511D19">
          <w:rPr>
            <w:noProof/>
            <w:webHidden/>
          </w:rPr>
        </w:r>
        <w:r w:rsidR="00511D19">
          <w:rPr>
            <w:noProof/>
            <w:webHidden/>
          </w:rPr>
          <w:fldChar w:fldCharType="separate"/>
        </w:r>
        <w:r w:rsidR="00511D19">
          <w:rPr>
            <w:noProof/>
            <w:webHidden/>
          </w:rPr>
          <w:t>10</w:t>
        </w:r>
        <w:r w:rsidR="00511D19">
          <w:rPr>
            <w:noProof/>
            <w:webHidden/>
          </w:rPr>
          <w:fldChar w:fldCharType="end"/>
        </w:r>
      </w:hyperlink>
    </w:p>
    <w:p w14:paraId="37000FF1" w14:textId="77777777" w:rsidR="00511D19" w:rsidRDefault="00466BF3">
      <w:pPr>
        <w:pStyle w:val="TOC3"/>
        <w:tabs>
          <w:tab w:val="left" w:pos="1540"/>
        </w:tabs>
        <w:rPr>
          <w:rFonts w:asciiTheme="minorHAnsi" w:eastAsiaTheme="minorEastAsia" w:hAnsiTheme="minorHAnsi"/>
          <w:i w:val="0"/>
          <w:noProof/>
          <w:sz w:val="22"/>
        </w:rPr>
      </w:pPr>
      <w:hyperlink w:anchor="_Toc473793433" w:history="1">
        <w:r w:rsidR="00511D19" w:rsidRPr="00046562">
          <w:rPr>
            <w:rStyle w:val="Hyperlink"/>
            <w:noProof/>
          </w:rPr>
          <w:t>5.2.7</w:t>
        </w:r>
        <w:r w:rsidR="00511D19">
          <w:rPr>
            <w:rFonts w:asciiTheme="minorHAnsi" w:eastAsiaTheme="minorEastAsia" w:hAnsiTheme="minorHAnsi"/>
            <w:i w:val="0"/>
            <w:noProof/>
            <w:sz w:val="22"/>
          </w:rPr>
          <w:tab/>
        </w:r>
        <w:r w:rsidR="00511D19" w:rsidRPr="00046562">
          <w:rPr>
            <w:rStyle w:val="Hyperlink"/>
            <w:noProof/>
          </w:rPr>
          <w:t>Water Quality GIT—Urban Stormwater Workgroup</w:t>
        </w:r>
        <w:r w:rsidR="00511D19">
          <w:rPr>
            <w:noProof/>
            <w:webHidden/>
          </w:rPr>
          <w:tab/>
        </w:r>
        <w:r w:rsidR="00511D19">
          <w:rPr>
            <w:noProof/>
            <w:webHidden/>
          </w:rPr>
          <w:fldChar w:fldCharType="begin"/>
        </w:r>
        <w:r w:rsidR="00511D19">
          <w:rPr>
            <w:noProof/>
            <w:webHidden/>
          </w:rPr>
          <w:instrText xml:space="preserve"> PAGEREF _Toc473793433 \h </w:instrText>
        </w:r>
        <w:r w:rsidR="00511D19">
          <w:rPr>
            <w:noProof/>
            <w:webHidden/>
          </w:rPr>
        </w:r>
        <w:r w:rsidR="00511D19">
          <w:rPr>
            <w:noProof/>
            <w:webHidden/>
          </w:rPr>
          <w:fldChar w:fldCharType="separate"/>
        </w:r>
        <w:r w:rsidR="00511D19">
          <w:rPr>
            <w:noProof/>
            <w:webHidden/>
          </w:rPr>
          <w:t>11</w:t>
        </w:r>
        <w:r w:rsidR="00511D19">
          <w:rPr>
            <w:noProof/>
            <w:webHidden/>
          </w:rPr>
          <w:fldChar w:fldCharType="end"/>
        </w:r>
      </w:hyperlink>
    </w:p>
    <w:p w14:paraId="18706539" w14:textId="77777777" w:rsidR="00511D19" w:rsidRDefault="00466BF3">
      <w:pPr>
        <w:pStyle w:val="TOC3"/>
        <w:tabs>
          <w:tab w:val="left" w:pos="1540"/>
        </w:tabs>
        <w:rPr>
          <w:rFonts w:asciiTheme="minorHAnsi" w:eastAsiaTheme="minorEastAsia" w:hAnsiTheme="minorHAnsi"/>
          <w:i w:val="0"/>
          <w:noProof/>
          <w:sz w:val="22"/>
        </w:rPr>
      </w:pPr>
      <w:hyperlink w:anchor="_Toc473793434" w:history="1">
        <w:r w:rsidR="00511D19" w:rsidRPr="00046562">
          <w:rPr>
            <w:rStyle w:val="Hyperlink"/>
            <w:noProof/>
          </w:rPr>
          <w:t>5.2.8</w:t>
        </w:r>
        <w:r w:rsidR="00511D19">
          <w:rPr>
            <w:rFonts w:asciiTheme="minorHAnsi" w:eastAsiaTheme="minorEastAsia" w:hAnsiTheme="minorHAnsi"/>
            <w:i w:val="0"/>
            <w:noProof/>
            <w:sz w:val="22"/>
          </w:rPr>
          <w:tab/>
        </w:r>
        <w:r w:rsidR="00511D19" w:rsidRPr="00046562">
          <w:rPr>
            <w:rStyle w:val="Hyperlink"/>
            <w:noProof/>
          </w:rPr>
          <w:t>Water Quality GIT—Wastewater Treatment Workgroup</w:t>
        </w:r>
        <w:r w:rsidR="00511D19">
          <w:rPr>
            <w:noProof/>
            <w:webHidden/>
          </w:rPr>
          <w:tab/>
        </w:r>
        <w:r w:rsidR="00511D19">
          <w:rPr>
            <w:noProof/>
            <w:webHidden/>
          </w:rPr>
          <w:fldChar w:fldCharType="begin"/>
        </w:r>
        <w:r w:rsidR="00511D19">
          <w:rPr>
            <w:noProof/>
            <w:webHidden/>
          </w:rPr>
          <w:instrText xml:space="preserve"> PAGEREF _Toc473793434 \h </w:instrText>
        </w:r>
        <w:r w:rsidR="00511D19">
          <w:rPr>
            <w:noProof/>
            <w:webHidden/>
          </w:rPr>
        </w:r>
        <w:r w:rsidR="00511D19">
          <w:rPr>
            <w:noProof/>
            <w:webHidden/>
          </w:rPr>
          <w:fldChar w:fldCharType="separate"/>
        </w:r>
        <w:r w:rsidR="00511D19">
          <w:rPr>
            <w:noProof/>
            <w:webHidden/>
          </w:rPr>
          <w:t>11</w:t>
        </w:r>
        <w:r w:rsidR="00511D19">
          <w:rPr>
            <w:noProof/>
            <w:webHidden/>
          </w:rPr>
          <w:fldChar w:fldCharType="end"/>
        </w:r>
      </w:hyperlink>
    </w:p>
    <w:p w14:paraId="2AE7F8ED" w14:textId="77777777" w:rsidR="00511D19" w:rsidRDefault="00466BF3">
      <w:pPr>
        <w:pStyle w:val="TOC3"/>
        <w:tabs>
          <w:tab w:val="left" w:pos="1540"/>
        </w:tabs>
        <w:rPr>
          <w:rFonts w:asciiTheme="minorHAnsi" w:eastAsiaTheme="minorEastAsia" w:hAnsiTheme="minorHAnsi"/>
          <w:i w:val="0"/>
          <w:noProof/>
          <w:sz w:val="22"/>
        </w:rPr>
      </w:pPr>
      <w:hyperlink w:anchor="_Toc473793435" w:history="1">
        <w:r w:rsidR="00511D19" w:rsidRPr="00046562">
          <w:rPr>
            <w:rStyle w:val="Hyperlink"/>
            <w:noProof/>
          </w:rPr>
          <w:t>5.2.9</w:t>
        </w:r>
        <w:r w:rsidR="00511D19">
          <w:rPr>
            <w:rFonts w:asciiTheme="minorHAnsi" w:eastAsiaTheme="minorEastAsia" w:hAnsiTheme="minorHAnsi"/>
            <w:i w:val="0"/>
            <w:noProof/>
            <w:sz w:val="22"/>
          </w:rPr>
          <w:tab/>
        </w:r>
        <w:r w:rsidR="00511D19" w:rsidRPr="00046562">
          <w:rPr>
            <w:rStyle w:val="Hyperlink"/>
            <w:noProof/>
          </w:rPr>
          <w:t>Water Quality GIT—Toxic Contaminants Workgroup</w:t>
        </w:r>
        <w:r w:rsidR="00511D19">
          <w:rPr>
            <w:noProof/>
            <w:webHidden/>
          </w:rPr>
          <w:tab/>
        </w:r>
        <w:r w:rsidR="00511D19">
          <w:rPr>
            <w:noProof/>
            <w:webHidden/>
          </w:rPr>
          <w:fldChar w:fldCharType="begin"/>
        </w:r>
        <w:r w:rsidR="00511D19">
          <w:rPr>
            <w:noProof/>
            <w:webHidden/>
          </w:rPr>
          <w:instrText xml:space="preserve"> PAGEREF _Toc473793435 \h </w:instrText>
        </w:r>
        <w:r w:rsidR="00511D19">
          <w:rPr>
            <w:noProof/>
            <w:webHidden/>
          </w:rPr>
        </w:r>
        <w:r w:rsidR="00511D19">
          <w:rPr>
            <w:noProof/>
            <w:webHidden/>
          </w:rPr>
          <w:fldChar w:fldCharType="separate"/>
        </w:r>
        <w:r w:rsidR="00511D19">
          <w:rPr>
            <w:noProof/>
            <w:webHidden/>
          </w:rPr>
          <w:t>12</w:t>
        </w:r>
        <w:r w:rsidR="00511D19">
          <w:rPr>
            <w:noProof/>
            <w:webHidden/>
          </w:rPr>
          <w:fldChar w:fldCharType="end"/>
        </w:r>
      </w:hyperlink>
    </w:p>
    <w:p w14:paraId="20455EF0" w14:textId="77777777" w:rsidR="00511D19" w:rsidRDefault="00466BF3">
      <w:pPr>
        <w:pStyle w:val="TOC2"/>
        <w:tabs>
          <w:tab w:val="left" w:pos="1100"/>
          <w:tab w:val="right" w:leader="dot" w:pos="10070"/>
        </w:tabs>
        <w:rPr>
          <w:rFonts w:asciiTheme="minorHAnsi" w:eastAsiaTheme="minorEastAsia" w:hAnsiTheme="minorHAnsi"/>
          <w:noProof/>
          <w:sz w:val="22"/>
        </w:rPr>
      </w:pPr>
      <w:hyperlink w:anchor="_Toc473793436" w:history="1">
        <w:r w:rsidR="00511D19" w:rsidRPr="00046562">
          <w:rPr>
            <w:rStyle w:val="Hyperlink"/>
            <w:noProof/>
          </w:rPr>
          <w:t>5.3</w:t>
        </w:r>
        <w:r w:rsidR="00511D19">
          <w:rPr>
            <w:rFonts w:asciiTheme="minorHAnsi" w:eastAsiaTheme="minorEastAsia" w:hAnsiTheme="minorHAnsi"/>
            <w:noProof/>
            <w:sz w:val="22"/>
          </w:rPr>
          <w:tab/>
        </w:r>
        <w:r w:rsidR="00511D19" w:rsidRPr="00046562">
          <w:rPr>
            <w:rStyle w:val="Hyperlink"/>
            <w:noProof/>
          </w:rPr>
          <w:t>Agricultural Practice Scoring</w:t>
        </w:r>
        <w:r w:rsidR="00511D19">
          <w:rPr>
            <w:noProof/>
            <w:webHidden/>
          </w:rPr>
          <w:tab/>
        </w:r>
        <w:r w:rsidR="00511D19">
          <w:rPr>
            <w:noProof/>
            <w:webHidden/>
          </w:rPr>
          <w:fldChar w:fldCharType="begin"/>
        </w:r>
        <w:r w:rsidR="00511D19">
          <w:rPr>
            <w:noProof/>
            <w:webHidden/>
          </w:rPr>
          <w:instrText xml:space="preserve"> PAGEREF _Toc473793436 \h </w:instrText>
        </w:r>
        <w:r w:rsidR="00511D19">
          <w:rPr>
            <w:noProof/>
            <w:webHidden/>
          </w:rPr>
        </w:r>
        <w:r w:rsidR="00511D19">
          <w:rPr>
            <w:noProof/>
            <w:webHidden/>
          </w:rPr>
          <w:fldChar w:fldCharType="separate"/>
        </w:r>
        <w:r w:rsidR="00511D19">
          <w:rPr>
            <w:noProof/>
            <w:webHidden/>
          </w:rPr>
          <w:t>12</w:t>
        </w:r>
        <w:r w:rsidR="00511D19">
          <w:rPr>
            <w:noProof/>
            <w:webHidden/>
          </w:rPr>
          <w:fldChar w:fldCharType="end"/>
        </w:r>
      </w:hyperlink>
    </w:p>
    <w:p w14:paraId="2057D191" w14:textId="77777777" w:rsidR="00511D19" w:rsidRDefault="00466BF3">
      <w:pPr>
        <w:pStyle w:val="TOC2"/>
        <w:tabs>
          <w:tab w:val="left" w:pos="1100"/>
          <w:tab w:val="right" w:leader="dot" w:pos="10070"/>
        </w:tabs>
        <w:rPr>
          <w:rFonts w:asciiTheme="minorHAnsi" w:eastAsiaTheme="minorEastAsia" w:hAnsiTheme="minorHAnsi"/>
          <w:noProof/>
          <w:sz w:val="22"/>
        </w:rPr>
      </w:pPr>
      <w:hyperlink w:anchor="_Toc473793437" w:history="1">
        <w:r w:rsidR="00511D19" w:rsidRPr="00046562">
          <w:rPr>
            <w:rStyle w:val="Hyperlink"/>
            <w:noProof/>
          </w:rPr>
          <w:t>5.4</w:t>
        </w:r>
        <w:r w:rsidR="00511D19">
          <w:rPr>
            <w:rFonts w:asciiTheme="minorHAnsi" w:eastAsiaTheme="minorEastAsia" w:hAnsiTheme="minorHAnsi"/>
            <w:noProof/>
            <w:sz w:val="22"/>
          </w:rPr>
          <w:tab/>
        </w:r>
        <w:r w:rsidR="00511D19" w:rsidRPr="00046562">
          <w:rPr>
            <w:rStyle w:val="Hyperlink"/>
            <w:noProof/>
          </w:rPr>
          <w:t>Quality Assurance/Quality Control of Scores from Literature and Expert Panel Reports</w:t>
        </w:r>
        <w:r w:rsidR="00511D19">
          <w:rPr>
            <w:noProof/>
            <w:webHidden/>
          </w:rPr>
          <w:tab/>
        </w:r>
        <w:r w:rsidR="00511D19">
          <w:rPr>
            <w:noProof/>
            <w:webHidden/>
          </w:rPr>
          <w:fldChar w:fldCharType="begin"/>
        </w:r>
        <w:r w:rsidR="00511D19">
          <w:rPr>
            <w:noProof/>
            <w:webHidden/>
          </w:rPr>
          <w:instrText xml:space="preserve"> PAGEREF _Toc473793437 \h </w:instrText>
        </w:r>
        <w:r w:rsidR="00511D19">
          <w:rPr>
            <w:noProof/>
            <w:webHidden/>
          </w:rPr>
        </w:r>
        <w:r w:rsidR="00511D19">
          <w:rPr>
            <w:noProof/>
            <w:webHidden/>
          </w:rPr>
          <w:fldChar w:fldCharType="separate"/>
        </w:r>
        <w:r w:rsidR="00511D19">
          <w:rPr>
            <w:noProof/>
            <w:webHidden/>
          </w:rPr>
          <w:t>15</w:t>
        </w:r>
        <w:r w:rsidR="00511D19">
          <w:rPr>
            <w:noProof/>
            <w:webHidden/>
          </w:rPr>
          <w:fldChar w:fldCharType="end"/>
        </w:r>
      </w:hyperlink>
    </w:p>
    <w:p w14:paraId="640F59E0" w14:textId="77777777" w:rsidR="00511D19" w:rsidRDefault="00466BF3">
      <w:pPr>
        <w:pStyle w:val="TOC1"/>
        <w:rPr>
          <w:rFonts w:asciiTheme="minorHAnsi" w:eastAsiaTheme="minorEastAsia" w:hAnsiTheme="minorHAnsi"/>
          <w:noProof/>
          <w:sz w:val="22"/>
        </w:rPr>
      </w:pPr>
      <w:hyperlink w:anchor="_Toc473793438" w:history="1">
        <w:r w:rsidR="00511D19" w:rsidRPr="00046562">
          <w:rPr>
            <w:rStyle w:val="Hyperlink"/>
            <w:noProof/>
          </w:rPr>
          <w:t>6</w:t>
        </w:r>
        <w:r w:rsidR="00511D19">
          <w:rPr>
            <w:rFonts w:asciiTheme="minorHAnsi" w:eastAsiaTheme="minorEastAsia" w:hAnsiTheme="minorHAnsi"/>
            <w:noProof/>
            <w:sz w:val="22"/>
          </w:rPr>
          <w:tab/>
        </w:r>
        <w:r w:rsidR="00511D19" w:rsidRPr="00046562">
          <w:rPr>
            <w:rStyle w:val="Hyperlink"/>
            <w:noProof/>
          </w:rPr>
          <w:t>Analysis and Results</w:t>
        </w:r>
        <w:r w:rsidR="00511D19">
          <w:rPr>
            <w:noProof/>
            <w:webHidden/>
          </w:rPr>
          <w:tab/>
        </w:r>
        <w:r w:rsidR="00511D19">
          <w:rPr>
            <w:noProof/>
            <w:webHidden/>
          </w:rPr>
          <w:fldChar w:fldCharType="begin"/>
        </w:r>
        <w:r w:rsidR="00511D19">
          <w:rPr>
            <w:noProof/>
            <w:webHidden/>
          </w:rPr>
          <w:instrText xml:space="preserve"> PAGEREF _Toc473793438 \h </w:instrText>
        </w:r>
        <w:r w:rsidR="00511D19">
          <w:rPr>
            <w:noProof/>
            <w:webHidden/>
          </w:rPr>
        </w:r>
        <w:r w:rsidR="00511D19">
          <w:rPr>
            <w:noProof/>
            <w:webHidden/>
          </w:rPr>
          <w:fldChar w:fldCharType="separate"/>
        </w:r>
        <w:r w:rsidR="00511D19">
          <w:rPr>
            <w:noProof/>
            <w:webHidden/>
          </w:rPr>
          <w:t>16</w:t>
        </w:r>
        <w:r w:rsidR="00511D19">
          <w:rPr>
            <w:noProof/>
            <w:webHidden/>
          </w:rPr>
          <w:fldChar w:fldCharType="end"/>
        </w:r>
      </w:hyperlink>
    </w:p>
    <w:p w14:paraId="3BF7DB0A" w14:textId="77777777" w:rsidR="00511D19" w:rsidRDefault="00466BF3">
      <w:pPr>
        <w:pStyle w:val="TOC2"/>
        <w:tabs>
          <w:tab w:val="left" w:pos="1100"/>
          <w:tab w:val="right" w:leader="dot" w:pos="10070"/>
        </w:tabs>
        <w:rPr>
          <w:rFonts w:asciiTheme="minorHAnsi" w:eastAsiaTheme="minorEastAsia" w:hAnsiTheme="minorHAnsi"/>
          <w:noProof/>
          <w:sz w:val="22"/>
        </w:rPr>
      </w:pPr>
      <w:hyperlink w:anchor="_Toc473793439" w:history="1">
        <w:r w:rsidR="00511D19" w:rsidRPr="00046562">
          <w:rPr>
            <w:rStyle w:val="Hyperlink"/>
            <w:noProof/>
          </w:rPr>
          <w:t>6.1</w:t>
        </w:r>
        <w:r w:rsidR="00511D19">
          <w:rPr>
            <w:rFonts w:asciiTheme="minorHAnsi" w:eastAsiaTheme="minorEastAsia" w:hAnsiTheme="minorHAnsi"/>
            <w:noProof/>
            <w:sz w:val="22"/>
          </w:rPr>
          <w:tab/>
        </w:r>
        <w:r w:rsidR="00511D19" w:rsidRPr="00046562">
          <w:rPr>
            <w:rStyle w:val="Hyperlink"/>
            <w:noProof/>
          </w:rPr>
          <w:t>Results</w:t>
        </w:r>
        <w:r w:rsidR="00511D19">
          <w:rPr>
            <w:noProof/>
            <w:webHidden/>
          </w:rPr>
          <w:tab/>
        </w:r>
        <w:r w:rsidR="00511D19">
          <w:rPr>
            <w:noProof/>
            <w:webHidden/>
          </w:rPr>
          <w:fldChar w:fldCharType="begin"/>
        </w:r>
        <w:r w:rsidR="00511D19">
          <w:rPr>
            <w:noProof/>
            <w:webHidden/>
          </w:rPr>
          <w:instrText xml:space="preserve"> PAGEREF _Toc473793439 \h </w:instrText>
        </w:r>
        <w:r w:rsidR="00511D19">
          <w:rPr>
            <w:noProof/>
            <w:webHidden/>
          </w:rPr>
        </w:r>
        <w:r w:rsidR="00511D19">
          <w:rPr>
            <w:noProof/>
            <w:webHidden/>
          </w:rPr>
          <w:fldChar w:fldCharType="separate"/>
        </w:r>
        <w:r w:rsidR="00511D19">
          <w:rPr>
            <w:noProof/>
            <w:webHidden/>
          </w:rPr>
          <w:t>16</w:t>
        </w:r>
        <w:r w:rsidR="00511D19">
          <w:rPr>
            <w:noProof/>
            <w:webHidden/>
          </w:rPr>
          <w:fldChar w:fldCharType="end"/>
        </w:r>
      </w:hyperlink>
    </w:p>
    <w:p w14:paraId="2E9AE15B" w14:textId="77777777" w:rsidR="00511D19" w:rsidRDefault="00466BF3">
      <w:pPr>
        <w:pStyle w:val="TOC2"/>
        <w:tabs>
          <w:tab w:val="left" w:pos="1100"/>
          <w:tab w:val="right" w:leader="dot" w:pos="10070"/>
        </w:tabs>
        <w:rPr>
          <w:rFonts w:asciiTheme="minorHAnsi" w:eastAsiaTheme="minorEastAsia" w:hAnsiTheme="minorHAnsi"/>
          <w:noProof/>
          <w:sz w:val="22"/>
        </w:rPr>
      </w:pPr>
      <w:hyperlink w:anchor="_Toc473793440" w:history="1">
        <w:r w:rsidR="00511D19" w:rsidRPr="00046562">
          <w:rPr>
            <w:rStyle w:val="Hyperlink"/>
            <w:noProof/>
          </w:rPr>
          <w:t>6.2</w:t>
        </w:r>
        <w:r w:rsidR="00511D19">
          <w:rPr>
            <w:rFonts w:asciiTheme="minorHAnsi" w:eastAsiaTheme="minorEastAsia" w:hAnsiTheme="minorHAnsi"/>
            <w:noProof/>
            <w:sz w:val="22"/>
          </w:rPr>
          <w:tab/>
        </w:r>
        <w:r w:rsidR="00511D19" w:rsidRPr="00046562">
          <w:rPr>
            <w:rStyle w:val="Hyperlink"/>
            <w:noProof/>
          </w:rPr>
          <w:t>Considerations for Applying Scores to Specific BMP Implementation</w:t>
        </w:r>
        <w:r w:rsidR="00511D19">
          <w:rPr>
            <w:noProof/>
            <w:webHidden/>
          </w:rPr>
          <w:tab/>
        </w:r>
        <w:r w:rsidR="00511D19">
          <w:rPr>
            <w:noProof/>
            <w:webHidden/>
          </w:rPr>
          <w:fldChar w:fldCharType="begin"/>
        </w:r>
        <w:r w:rsidR="00511D19">
          <w:rPr>
            <w:noProof/>
            <w:webHidden/>
          </w:rPr>
          <w:instrText xml:space="preserve"> PAGEREF _Toc473793440 \h </w:instrText>
        </w:r>
        <w:r w:rsidR="00511D19">
          <w:rPr>
            <w:noProof/>
            <w:webHidden/>
          </w:rPr>
        </w:r>
        <w:r w:rsidR="00511D19">
          <w:rPr>
            <w:noProof/>
            <w:webHidden/>
          </w:rPr>
          <w:fldChar w:fldCharType="separate"/>
        </w:r>
        <w:r w:rsidR="00511D19">
          <w:rPr>
            <w:noProof/>
            <w:webHidden/>
          </w:rPr>
          <w:t>16</w:t>
        </w:r>
        <w:r w:rsidR="00511D19">
          <w:rPr>
            <w:noProof/>
            <w:webHidden/>
          </w:rPr>
          <w:fldChar w:fldCharType="end"/>
        </w:r>
      </w:hyperlink>
    </w:p>
    <w:p w14:paraId="06C427EB" w14:textId="77777777" w:rsidR="00511D19" w:rsidRDefault="00466BF3">
      <w:pPr>
        <w:pStyle w:val="TOC3"/>
        <w:tabs>
          <w:tab w:val="left" w:pos="1540"/>
        </w:tabs>
        <w:rPr>
          <w:rFonts w:asciiTheme="minorHAnsi" w:eastAsiaTheme="minorEastAsia" w:hAnsiTheme="minorHAnsi"/>
          <w:i w:val="0"/>
          <w:noProof/>
          <w:sz w:val="22"/>
        </w:rPr>
      </w:pPr>
      <w:hyperlink w:anchor="_Toc473793441" w:history="1">
        <w:r w:rsidR="00511D19" w:rsidRPr="00046562">
          <w:rPr>
            <w:rStyle w:val="Hyperlink"/>
            <w:noProof/>
          </w:rPr>
          <w:t>6.2.1</w:t>
        </w:r>
        <w:r w:rsidR="00511D19">
          <w:rPr>
            <w:rFonts w:asciiTheme="minorHAnsi" w:eastAsiaTheme="minorEastAsia" w:hAnsiTheme="minorHAnsi"/>
            <w:i w:val="0"/>
            <w:noProof/>
            <w:sz w:val="22"/>
          </w:rPr>
          <w:tab/>
        </w:r>
        <w:r w:rsidR="00511D19" w:rsidRPr="00046562">
          <w:rPr>
            <w:rStyle w:val="Hyperlink"/>
            <w:noProof/>
          </w:rPr>
          <w:t>Adjusting Scores Based on BMP Location and Scale</w:t>
        </w:r>
        <w:r w:rsidR="00511D19">
          <w:rPr>
            <w:noProof/>
            <w:webHidden/>
          </w:rPr>
          <w:tab/>
        </w:r>
        <w:r w:rsidR="00511D19">
          <w:rPr>
            <w:noProof/>
            <w:webHidden/>
          </w:rPr>
          <w:fldChar w:fldCharType="begin"/>
        </w:r>
        <w:r w:rsidR="00511D19">
          <w:rPr>
            <w:noProof/>
            <w:webHidden/>
          </w:rPr>
          <w:instrText xml:space="preserve"> PAGEREF _Toc473793441 \h </w:instrText>
        </w:r>
        <w:r w:rsidR="00511D19">
          <w:rPr>
            <w:noProof/>
            <w:webHidden/>
          </w:rPr>
        </w:r>
        <w:r w:rsidR="00511D19">
          <w:rPr>
            <w:noProof/>
            <w:webHidden/>
          </w:rPr>
          <w:fldChar w:fldCharType="separate"/>
        </w:r>
        <w:r w:rsidR="00511D19">
          <w:rPr>
            <w:noProof/>
            <w:webHidden/>
          </w:rPr>
          <w:t>16</w:t>
        </w:r>
        <w:r w:rsidR="00511D19">
          <w:rPr>
            <w:noProof/>
            <w:webHidden/>
          </w:rPr>
          <w:fldChar w:fldCharType="end"/>
        </w:r>
      </w:hyperlink>
    </w:p>
    <w:p w14:paraId="2E3C1D44" w14:textId="77777777" w:rsidR="00511D19" w:rsidRDefault="00466BF3">
      <w:pPr>
        <w:pStyle w:val="TOC3"/>
        <w:tabs>
          <w:tab w:val="left" w:pos="1540"/>
        </w:tabs>
        <w:rPr>
          <w:rFonts w:asciiTheme="minorHAnsi" w:eastAsiaTheme="minorEastAsia" w:hAnsiTheme="minorHAnsi"/>
          <w:i w:val="0"/>
          <w:noProof/>
          <w:sz w:val="22"/>
        </w:rPr>
      </w:pPr>
      <w:hyperlink w:anchor="_Toc473793442" w:history="1">
        <w:r w:rsidR="00511D19" w:rsidRPr="00046562">
          <w:rPr>
            <w:rStyle w:val="Hyperlink"/>
            <w:noProof/>
          </w:rPr>
          <w:t>6.2.2</w:t>
        </w:r>
        <w:r w:rsidR="00511D19">
          <w:rPr>
            <w:rFonts w:asciiTheme="minorHAnsi" w:eastAsiaTheme="minorEastAsia" w:hAnsiTheme="minorHAnsi"/>
            <w:i w:val="0"/>
            <w:noProof/>
            <w:sz w:val="22"/>
          </w:rPr>
          <w:tab/>
        </w:r>
        <w:r w:rsidR="00511D19" w:rsidRPr="00046562">
          <w:rPr>
            <w:rStyle w:val="Hyperlink"/>
            <w:noProof/>
          </w:rPr>
          <w:t>Adjusting Scores Based on Management Strategy Priorities</w:t>
        </w:r>
        <w:r w:rsidR="00511D19">
          <w:rPr>
            <w:noProof/>
            <w:webHidden/>
          </w:rPr>
          <w:tab/>
        </w:r>
        <w:r w:rsidR="00511D19">
          <w:rPr>
            <w:noProof/>
            <w:webHidden/>
          </w:rPr>
          <w:fldChar w:fldCharType="begin"/>
        </w:r>
        <w:r w:rsidR="00511D19">
          <w:rPr>
            <w:noProof/>
            <w:webHidden/>
          </w:rPr>
          <w:instrText xml:space="preserve"> PAGEREF _Toc473793442 \h </w:instrText>
        </w:r>
        <w:r w:rsidR="00511D19">
          <w:rPr>
            <w:noProof/>
            <w:webHidden/>
          </w:rPr>
        </w:r>
        <w:r w:rsidR="00511D19">
          <w:rPr>
            <w:noProof/>
            <w:webHidden/>
          </w:rPr>
          <w:fldChar w:fldCharType="separate"/>
        </w:r>
        <w:r w:rsidR="00511D19">
          <w:rPr>
            <w:noProof/>
            <w:webHidden/>
          </w:rPr>
          <w:t>17</w:t>
        </w:r>
        <w:r w:rsidR="00511D19">
          <w:rPr>
            <w:noProof/>
            <w:webHidden/>
          </w:rPr>
          <w:fldChar w:fldCharType="end"/>
        </w:r>
      </w:hyperlink>
    </w:p>
    <w:p w14:paraId="533B8AB3" w14:textId="77777777" w:rsidR="00511D19" w:rsidRDefault="00466BF3">
      <w:pPr>
        <w:pStyle w:val="TOC2"/>
        <w:tabs>
          <w:tab w:val="left" w:pos="1100"/>
          <w:tab w:val="right" w:leader="dot" w:pos="10070"/>
        </w:tabs>
        <w:rPr>
          <w:rFonts w:asciiTheme="minorHAnsi" w:eastAsiaTheme="minorEastAsia" w:hAnsiTheme="minorHAnsi"/>
          <w:noProof/>
          <w:sz w:val="22"/>
        </w:rPr>
      </w:pPr>
      <w:hyperlink w:anchor="_Toc473793443" w:history="1">
        <w:r w:rsidR="00511D19" w:rsidRPr="00046562">
          <w:rPr>
            <w:rStyle w:val="Hyperlink"/>
            <w:noProof/>
          </w:rPr>
          <w:t>6.3</w:t>
        </w:r>
        <w:r w:rsidR="00511D19">
          <w:rPr>
            <w:rFonts w:asciiTheme="minorHAnsi" w:eastAsiaTheme="minorEastAsia" w:hAnsiTheme="minorHAnsi"/>
            <w:noProof/>
            <w:sz w:val="22"/>
          </w:rPr>
          <w:tab/>
        </w:r>
        <w:r w:rsidR="00511D19" w:rsidRPr="00046562">
          <w:rPr>
            <w:rStyle w:val="Hyperlink"/>
            <w:noProof/>
          </w:rPr>
          <w:t>Discussion</w:t>
        </w:r>
        <w:r w:rsidR="00511D19">
          <w:rPr>
            <w:noProof/>
            <w:webHidden/>
          </w:rPr>
          <w:tab/>
        </w:r>
        <w:r w:rsidR="00511D19">
          <w:rPr>
            <w:noProof/>
            <w:webHidden/>
          </w:rPr>
          <w:fldChar w:fldCharType="begin"/>
        </w:r>
        <w:r w:rsidR="00511D19">
          <w:rPr>
            <w:noProof/>
            <w:webHidden/>
          </w:rPr>
          <w:instrText xml:space="preserve"> PAGEREF _Toc473793443 \h </w:instrText>
        </w:r>
        <w:r w:rsidR="00511D19">
          <w:rPr>
            <w:noProof/>
            <w:webHidden/>
          </w:rPr>
        </w:r>
        <w:r w:rsidR="00511D19">
          <w:rPr>
            <w:noProof/>
            <w:webHidden/>
          </w:rPr>
          <w:fldChar w:fldCharType="separate"/>
        </w:r>
        <w:r w:rsidR="00511D19">
          <w:rPr>
            <w:noProof/>
            <w:webHidden/>
          </w:rPr>
          <w:t>18</w:t>
        </w:r>
        <w:r w:rsidR="00511D19">
          <w:rPr>
            <w:noProof/>
            <w:webHidden/>
          </w:rPr>
          <w:fldChar w:fldCharType="end"/>
        </w:r>
      </w:hyperlink>
    </w:p>
    <w:p w14:paraId="2E44DC6E" w14:textId="77777777" w:rsidR="00511D19" w:rsidRDefault="00466BF3">
      <w:pPr>
        <w:pStyle w:val="TOC2"/>
        <w:tabs>
          <w:tab w:val="left" w:pos="1100"/>
          <w:tab w:val="right" w:leader="dot" w:pos="10070"/>
        </w:tabs>
        <w:rPr>
          <w:rFonts w:asciiTheme="minorHAnsi" w:eastAsiaTheme="minorEastAsia" w:hAnsiTheme="minorHAnsi"/>
          <w:noProof/>
          <w:sz w:val="22"/>
        </w:rPr>
      </w:pPr>
      <w:hyperlink w:anchor="_Toc473793444" w:history="1">
        <w:r w:rsidR="00511D19" w:rsidRPr="00046562">
          <w:rPr>
            <w:rStyle w:val="Hyperlink"/>
            <w:noProof/>
          </w:rPr>
          <w:t>6.4</w:t>
        </w:r>
        <w:r w:rsidR="00511D19">
          <w:rPr>
            <w:rFonts w:asciiTheme="minorHAnsi" w:eastAsiaTheme="minorEastAsia" w:hAnsiTheme="minorHAnsi"/>
            <w:noProof/>
            <w:sz w:val="22"/>
          </w:rPr>
          <w:tab/>
        </w:r>
        <w:r w:rsidR="00511D19" w:rsidRPr="00046562">
          <w:rPr>
            <w:rStyle w:val="Hyperlink"/>
            <w:noProof/>
          </w:rPr>
          <w:t>Future Steps / Recommendations</w:t>
        </w:r>
        <w:r w:rsidR="00511D19">
          <w:rPr>
            <w:noProof/>
            <w:webHidden/>
          </w:rPr>
          <w:tab/>
        </w:r>
        <w:r w:rsidR="00511D19">
          <w:rPr>
            <w:noProof/>
            <w:webHidden/>
          </w:rPr>
          <w:fldChar w:fldCharType="begin"/>
        </w:r>
        <w:r w:rsidR="00511D19">
          <w:rPr>
            <w:noProof/>
            <w:webHidden/>
          </w:rPr>
          <w:instrText xml:space="preserve"> PAGEREF _Toc473793444 \h </w:instrText>
        </w:r>
        <w:r w:rsidR="00511D19">
          <w:rPr>
            <w:noProof/>
            <w:webHidden/>
          </w:rPr>
        </w:r>
        <w:r w:rsidR="00511D19">
          <w:rPr>
            <w:noProof/>
            <w:webHidden/>
          </w:rPr>
          <w:fldChar w:fldCharType="separate"/>
        </w:r>
        <w:r w:rsidR="00511D19">
          <w:rPr>
            <w:noProof/>
            <w:webHidden/>
          </w:rPr>
          <w:t>19</w:t>
        </w:r>
        <w:r w:rsidR="00511D19">
          <w:rPr>
            <w:noProof/>
            <w:webHidden/>
          </w:rPr>
          <w:fldChar w:fldCharType="end"/>
        </w:r>
      </w:hyperlink>
    </w:p>
    <w:p w14:paraId="22C934EA" w14:textId="77777777" w:rsidR="00511D19" w:rsidRDefault="00466BF3">
      <w:pPr>
        <w:pStyle w:val="TOC1"/>
        <w:rPr>
          <w:rFonts w:asciiTheme="minorHAnsi" w:eastAsiaTheme="minorEastAsia" w:hAnsiTheme="minorHAnsi"/>
          <w:noProof/>
          <w:sz w:val="22"/>
        </w:rPr>
      </w:pPr>
      <w:hyperlink w:anchor="_Toc473793445" w:history="1">
        <w:r w:rsidR="00511D19" w:rsidRPr="00046562">
          <w:rPr>
            <w:rStyle w:val="Hyperlink"/>
            <w:noProof/>
          </w:rPr>
          <w:t>7</w:t>
        </w:r>
        <w:r w:rsidR="00511D19">
          <w:rPr>
            <w:rFonts w:asciiTheme="minorHAnsi" w:eastAsiaTheme="minorEastAsia" w:hAnsiTheme="minorHAnsi"/>
            <w:noProof/>
            <w:sz w:val="22"/>
          </w:rPr>
          <w:tab/>
        </w:r>
        <w:r w:rsidR="00511D19" w:rsidRPr="00046562">
          <w:rPr>
            <w:rStyle w:val="Hyperlink"/>
            <w:noProof/>
          </w:rPr>
          <w:t>References</w:t>
        </w:r>
        <w:r w:rsidR="00511D19">
          <w:rPr>
            <w:noProof/>
            <w:webHidden/>
          </w:rPr>
          <w:tab/>
        </w:r>
        <w:r w:rsidR="00511D19">
          <w:rPr>
            <w:noProof/>
            <w:webHidden/>
          </w:rPr>
          <w:fldChar w:fldCharType="begin"/>
        </w:r>
        <w:r w:rsidR="00511D19">
          <w:rPr>
            <w:noProof/>
            <w:webHidden/>
          </w:rPr>
          <w:instrText xml:space="preserve"> PAGEREF _Toc473793445 \h </w:instrText>
        </w:r>
        <w:r w:rsidR="00511D19">
          <w:rPr>
            <w:noProof/>
            <w:webHidden/>
          </w:rPr>
        </w:r>
        <w:r w:rsidR="00511D19">
          <w:rPr>
            <w:noProof/>
            <w:webHidden/>
          </w:rPr>
          <w:fldChar w:fldCharType="separate"/>
        </w:r>
        <w:r w:rsidR="00511D19">
          <w:rPr>
            <w:noProof/>
            <w:webHidden/>
          </w:rPr>
          <w:t>21</w:t>
        </w:r>
        <w:r w:rsidR="00511D19">
          <w:rPr>
            <w:noProof/>
            <w:webHidden/>
          </w:rPr>
          <w:fldChar w:fldCharType="end"/>
        </w:r>
      </w:hyperlink>
    </w:p>
    <w:p w14:paraId="1BFFBD64" w14:textId="77777777" w:rsidR="00511D19" w:rsidRDefault="00466BF3">
      <w:pPr>
        <w:pStyle w:val="TOC1"/>
        <w:rPr>
          <w:rFonts w:asciiTheme="minorHAnsi" w:eastAsiaTheme="minorEastAsia" w:hAnsiTheme="minorHAnsi"/>
          <w:noProof/>
          <w:sz w:val="22"/>
        </w:rPr>
      </w:pPr>
      <w:hyperlink w:anchor="_Toc473793446" w:history="1">
        <w:r w:rsidR="00511D19" w:rsidRPr="00046562">
          <w:rPr>
            <w:rStyle w:val="Hyperlink"/>
            <w:noProof/>
          </w:rPr>
          <w:t>Appendix A: Descriptions of Additional Goals</w:t>
        </w:r>
        <w:r w:rsidR="00511D19">
          <w:rPr>
            <w:noProof/>
            <w:webHidden/>
          </w:rPr>
          <w:tab/>
        </w:r>
        <w:r w:rsidR="00511D19">
          <w:rPr>
            <w:noProof/>
            <w:webHidden/>
          </w:rPr>
          <w:fldChar w:fldCharType="begin"/>
        </w:r>
        <w:r w:rsidR="00511D19">
          <w:rPr>
            <w:noProof/>
            <w:webHidden/>
          </w:rPr>
          <w:instrText xml:space="preserve"> PAGEREF _Toc473793446 \h </w:instrText>
        </w:r>
        <w:r w:rsidR="00511D19">
          <w:rPr>
            <w:noProof/>
            <w:webHidden/>
          </w:rPr>
        </w:r>
        <w:r w:rsidR="00511D19">
          <w:rPr>
            <w:noProof/>
            <w:webHidden/>
          </w:rPr>
          <w:fldChar w:fldCharType="separate"/>
        </w:r>
        <w:r w:rsidR="00511D19">
          <w:rPr>
            <w:noProof/>
            <w:webHidden/>
          </w:rPr>
          <w:t>22</w:t>
        </w:r>
        <w:r w:rsidR="00511D19">
          <w:rPr>
            <w:noProof/>
            <w:webHidden/>
          </w:rPr>
          <w:fldChar w:fldCharType="end"/>
        </w:r>
      </w:hyperlink>
    </w:p>
    <w:p w14:paraId="3D116AA3" w14:textId="77777777" w:rsidR="00511D19" w:rsidRDefault="00466BF3">
      <w:pPr>
        <w:pStyle w:val="TOC1"/>
        <w:rPr>
          <w:rFonts w:asciiTheme="minorHAnsi" w:eastAsiaTheme="minorEastAsia" w:hAnsiTheme="minorHAnsi"/>
          <w:noProof/>
          <w:sz w:val="22"/>
        </w:rPr>
      </w:pPr>
      <w:hyperlink w:anchor="_Toc473793447" w:history="1">
        <w:r w:rsidR="00511D19" w:rsidRPr="00046562">
          <w:rPr>
            <w:rStyle w:val="Hyperlink"/>
            <w:noProof/>
          </w:rPr>
          <w:t>Appendix B: List of BMPs and Groupings</w:t>
        </w:r>
        <w:r w:rsidR="00511D19">
          <w:rPr>
            <w:noProof/>
            <w:webHidden/>
          </w:rPr>
          <w:tab/>
        </w:r>
        <w:r w:rsidR="00511D19">
          <w:rPr>
            <w:noProof/>
            <w:webHidden/>
          </w:rPr>
          <w:fldChar w:fldCharType="begin"/>
        </w:r>
        <w:r w:rsidR="00511D19">
          <w:rPr>
            <w:noProof/>
            <w:webHidden/>
          </w:rPr>
          <w:instrText xml:space="preserve"> PAGEREF _Toc473793447 \h </w:instrText>
        </w:r>
        <w:r w:rsidR="00511D19">
          <w:rPr>
            <w:noProof/>
            <w:webHidden/>
          </w:rPr>
        </w:r>
        <w:r w:rsidR="00511D19">
          <w:rPr>
            <w:noProof/>
            <w:webHidden/>
          </w:rPr>
          <w:fldChar w:fldCharType="separate"/>
        </w:r>
        <w:r w:rsidR="00511D19">
          <w:rPr>
            <w:noProof/>
            <w:webHidden/>
          </w:rPr>
          <w:t>28</w:t>
        </w:r>
        <w:r w:rsidR="00511D19">
          <w:rPr>
            <w:noProof/>
            <w:webHidden/>
          </w:rPr>
          <w:fldChar w:fldCharType="end"/>
        </w:r>
      </w:hyperlink>
    </w:p>
    <w:p w14:paraId="6034C9BA" w14:textId="77777777" w:rsidR="00511D19" w:rsidRDefault="00466BF3">
      <w:pPr>
        <w:pStyle w:val="TOC1"/>
        <w:rPr>
          <w:rFonts w:asciiTheme="minorHAnsi" w:eastAsiaTheme="minorEastAsia" w:hAnsiTheme="minorHAnsi"/>
          <w:noProof/>
          <w:sz w:val="22"/>
        </w:rPr>
      </w:pPr>
      <w:hyperlink w:anchor="_Toc473793448" w:history="1">
        <w:r w:rsidR="00511D19" w:rsidRPr="00046562">
          <w:rPr>
            <w:rStyle w:val="Hyperlink"/>
            <w:noProof/>
          </w:rPr>
          <w:t>Appendix C: Narrative Scoring Guidelines</w:t>
        </w:r>
        <w:r w:rsidR="00511D19">
          <w:rPr>
            <w:noProof/>
            <w:webHidden/>
          </w:rPr>
          <w:tab/>
        </w:r>
        <w:r w:rsidR="00511D19">
          <w:rPr>
            <w:noProof/>
            <w:webHidden/>
          </w:rPr>
          <w:fldChar w:fldCharType="begin"/>
        </w:r>
        <w:r w:rsidR="00511D19">
          <w:rPr>
            <w:noProof/>
            <w:webHidden/>
          </w:rPr>
          <w:instrText xml:space="preserve"> PAGEREF _Toc473793448 \h </w:instrText>
        </w:r>
        <w:r w:rsidR="00511D19">
          <w:rPr>
            <w:noProof/>
            <w:webHidden/>
          </w:rPr>
        </w:r>
        <w:r w:rsidR="00511D19">
          <w:rPr>
            <w:noProof/>
            <w:webHidden/>
          </w:rPr>
          <w:fldChar w:fldCharType="separate"/>
        </w:r>
        <w:r w:rsidR="00511D19">
          <w:rPr>
            <w:noProof/>
            <w:webHidden/>
          </w:rPr>
          <w:t>33</w:t>
        </w:r>
        <w:r w:rsidR="00511D19">
          <w:rPr>
            <w:noProof/>
            <w:webHidden/>
          </w:rPr>
          <w:fldChar w:fldCharType="end"/>
        </w:r>
      </w:hyperlink>
    </w:p>
    <w:p w14:paraId="642BCE98" w14:textId="77777777" w:rsidR="00511D19" w:rsidRDefault="00466BF3">
      <w:pPr>
        <w:pStyle w:val="TOC1"/>
        <w:rPr>
          <w:rFonts w:asciiTheme="minorHAnsi" w:eastAsiaTheme="minorEastAsia" w:hAnsiTheme="minorHAnsi"/>
          <w:noProof/>
          <w:sz w:val="22"/>
        </w:rPr>
      </w:pPr>
      <w:hyperlink w:anchor="_Toc473793449" w:history="1">
        <w:r w:rsidR="00511D19" w:rsidRPr="00046562">
          <w:rPr>
            <w:rStyle w:val="Hyperlink"/>
            <w:noProof/>
          </w:rPr>
          <w:t>Appendix D: Literature Listing</w:t>
        </w:r>
        <w:r w:rsidR="00511D19">
          <w:rPr>
            <w:noProof/>
            <w:webHidden/>
          </w:rPr>
          <w:tab/>
        </w:r>
        <w:r w:rsidR="00511D19">
          <w:rPr>
            <w:noProof/>
            <w:webHidden/>
          </w:rPr>
          <w:fldChar w:fldCharType="begin"/>
        </w:r>
        <w:r w:rsidR="00511D19">
          <w:rPr>
            <w:noProof/>
            <w:webHidden/>
          </w:rPr>
          <w:instrText xml:space="preserve"> PAGEREF _Toc473793449 \h </w:instrText>
        </w:r>
        <w:r w:rsidR="00511D19">
          <w:rPr>
            <w:noProof/>
            <w:webHidden/>
          </w:rPr>
        </w:r>
        <w:r w:rsidR="00511D19">
          <w:rPr>
            <w:noProof/>
            <w:webHidden/>
          </w:rPr>
          <w:fldChar w:fldCharType="separate"/>
        </w:r>
        <w:r w:rsidR="00511D19">
          <w:rPr>
            <w:noProof/>
            <w:webHidden/>
          </w:rPr>
          <w:t>40</w:t>
        </w:r>
        <w:r w:rsidR="00511D19">
          <w:rPr>
            <w:noProof/>
            <w:webHidden/>
          </w:rPr>
          <w:fldChar w:fldCharType="end"/>
        </w:r>
      </w:hyperlink>
    </w:p>
    <w:p w14:paraId="7FA177E1" w14:textId="77777777" w:rsidR="00511D19" w:rsidRDefault="00466BF3">
      <w:pPr>
        <w:pStyle w:val="TOC1"/>
        <w:rPr>
          <w:rFonts w:asciiTheme="minorHAnsi" w:eastAsiaTheme="minorEastAsia" w:hAnsiTheme="minorHAnsi"/>
          <w:noProof/>
          <w:sz w:val="22"/>
        </w:rPr>
      </w:pPr>
      <w:hyperlink w:anchor="_Toc473793450" w:history="1">
        <w:r w:rsidR="00511D19" w:rsidRPr="00046562">
          <w:rPr>
            <w:rStyle w:val="Hyperlink"/>
            <w:noProof/>
          </w:rPr>
          <w:t>Appendix E: Final Impact Scores</w:t>
        </w:r>
        <w:r w:rsidR="00511D19">
          <w:rPr>
            <w:noProof/>
            <w:webHidden/>
          </w:rPr>
          <w:tab/>
        </w:r>
        <w:r w:rsidR="00511D19">
          <w:rPr>
            <w:noProof/>
            <w:webHidden/>
          </w:rPr>
          <w:fldChar w:fldCharType="begin"/>
        </w:r>
        <w:r w:rsidR="00511D19">
          <w:rPr>
            <w:noProof/>
            <w:webHidden/>
          </w:rPr>
          <w:instrText xml:space="preserve"> PAGEREF _Toc473793450 \h </w:instrText>
        </w:r>
        <w:r w:rsidR="00511D19">
          <w:rPr>
            <w:noProof/>
            <w:webHidden/>
          </w:rPr>
        </w:r>
        <w:r w:rsidR="00511D19">
          <w:rPr>
            <w:noProof/>
            <w:webHidden/>
          </w:rPr>
          <w:fldChar w:fldCharType="separate"/>
        </w:r>
        <w:r w:rsidR="00511D19">
          <w:rPr>
            <w:noProof/>
            <w:webHidden/>
          </w:rPr>
          <w:t>41</w:t>
        </w:r>
        <w:r w:rsidR="00511D19">
          <w:rPr>
            <w:noProof/>
            <w:webHidden/>
          </w:rPr>
          <w:fldChar w:fldCharType="end"/>
        </w:r>
      </w:hyperlink>
    </w:p>
    <w:p w14:paraId="7080EAB2" w14:textId="77777777" w:rsidR="00511D19" w:rsidRDefault="00466BF3">
      <w:pPr>
        <w:pStyle w:val="TOC1"/>
        <w:rPr>
          <w:rFonts w:asciiTheme="minorHAnsi" w:eastAsiaTheme="minorEastAsia" w:hAnsiTheme="minorHAnsi"/>
          <w:noProof/>
          <w:sz w:val="22"/>
        </w:rPr>
      </w:pPr>
      <w:hyperlink w:anchor="_Toc473793451" w:history="1">
        <w:r w:rsidR="00511D19" w:rsidRPr="00046562">
          <w:rPr>
            <w:rStyle w:val="Hyperlink"/>
            <w:noProof/>
          </w:rPr>
          <w:t>Appendix F: Responses to GIT and Workgroup Information Request</w:t>
        </w:r>
        <w:r w:rsidR="00511D19">
          <w:rPr>
            <w:noProof/>
            <w:webHidden/>
          </w:rPr>
          <w:tab/>
        </w:r>
        <w:r w:rsidR="00511D19">
          <w:rPr>
            <w:noProof/>
            <w:webHidden/>
          </w:rPr>
          <w:fldChar w:fldCharType="begin"/>
        </w:r>
        <w:r w:rsidR="00511D19">
          <w:rPr>
            <w:noProof/>
            <w:webHidden/>
          </w:rPr>
          <w:instrText xml:space="preserve"> PAGEREF _Toc473793451 \h </w:instrText>
        </w:r>
        <w:r w:rsidR="00511D19">
          <w:rPr>
            <w:noProof/>
            <w:webHidden/>
          </w:rPr>
        </w:r>
        <w:r w:rsidR="00511D19">
          <w:rPr>
            <w:noProof/>
            <w:webHidden/>
          </w:rPr>
          <w:fldChar w:fldCharType="separate"/>
        </w:r>
        <w:r w:rsidR="00511D19">
          <w:rPr>
            <w:noProof/>
            <w:webHidden/>
          </w:rPr>
          <w:t>42</w:t>
        </w:r>
        <w:r w:rsidR="00511D19">
          <w:rPr>
            <w:noProof/>
            <w:webHidden/>
          </w:rPr>
          <w:fldChar w:fldCharType="end"/>
        </w:r>
      </w:hyperlink>
    </w:p>
    <w:p w14:paraId="1CB8A787" w14:textId="77777777" w:rsidR="00511D19" w:rsidRDefault="00466BF3">
      <w:pPr>
        <w:pStyle w:val="TOC3"/>
        <w:rPr>
          <w:rFonts w:asciiTheme="minorHAnsi" w:eastAsiaTheme="minorEastAsia" w:hAnsiTheme="minorHAnsi"/>
          <w:i w:val="0"/>
          <w:noProof/>
          <w:sz w:val="22"/>
        </w:rPr>
      </w:pPr>
      <w:hyperlink w:anchor="_Toc473793452" w:history="1">
        <w:r w:rsidR="00511D19" w:rsidRPr="00046562">
          <w:rPr>
            <w:rStyle w:val="Hyperlink"/>
            <w:noProof/>
          </w:rPr>
          <w:t>Toxic Contaminants Workgroup</w:t>
        </w:r>
        <w:r w:rsidR="00511D19">
          <w:rPr>
            <w:noProof/>
            <w:webHidden/>
          </w:rPr>
          <w:tab/>
        </w:r>
        <w:r w:rsidR="00511D19">
          <w:rPr>
            <w:noProof/>
            <w:webHidden/>
          </w:rPr>
          <w:fldChar w:fldCharType="begin"/>
        </w:r>
        <w:r w:rsidR="00511D19">
          <w:rPr>
            <w:noProof/>
            <w:webHidden/>
          </w:rPr>
          <w:instrText xml:space="preserve"> PAGEREF _Toc473793452 \h </w:instrText>
        </w:r>
        <w:r w:rsidR="00511D19">
          <w:rPr>
            <w:noProof/>
            <w:webHidden/>
          </w:rPr>
        </w:r>
        <w:r w:rsidR="00511D19">
          <w:rPr>
            <w:noProof/>
            <w:webHidden/>
          </w:rPr>
          <w:fldChar w:fldCharType="separate"/>
        </w:r>
        <w:r w:rsidR="00511D19">
          <w:rPr>
            <w:noProof/>
            <w:webHidden/>
          </w:rPr>
          <w:t>42</w:t>
        </w:r>
        <w:r w:rsidR="00511D19">
          <w:rPr>
            <w:noProof/>
            <w:webHidden/>
          </w:rPr>
          <w:fldChar w:fldCharType="end"/>
        </w:r>
      </w:hyperlink>
    </w:p>
    <w:p w14:paraId="0724057E" w14:textId="660CC49A" w:rsidR="007E4C24" w:rsidRDefault="00E76A01" w:rsidP="00B92304">
      <w:r>
        <w:fldChar w:fldCharType="end"/>
      </w:r>
    </w:p>
    <w:p w14:paraId="02E28559" w14:textId="72F07939" w:rsidR="00F72DA2" w:rsidRPr="00B92304" w:rsidRDefault="00F72DA2" w:rsidP="00B92304">
      <w:pPr>
        <w:rPr>
          <w:rFonts w:ascii="Arial" w:hAnsi="Arial" w:cs="Arial"/>
          <w:b/>
          <w:color w:val="0070C0"/>
          <w:sz w:val="26"/>
          <w:szCs w:val="26"/>
        </w:rPr>
      </w:pPr>
      <w:bookmarkStart w:id="49" w:name="_Toc406776783"/>
      <w:bookmarkStart w:id="50" w:name="_Toc406778052"/>
      <w:bookmarkStart w:id="51" w:name="_Toc406778342"/>
      <w:bookmarkEnd w:id="44"/>
      <w:bookmarkEnd w:id="45"/>
      <w:bookmarkEnd w:id="46"/>
      <w:r w:rsidRPr="00B92304">
        <w:rPr>
          <w:rFonts w:ascii="Arial" w:hAnsi="Arial" w:cs="Arial"/>
          <w:b/>
          <w:color w:val="0070C0"/>
          <w:sz w:val="26"/>
          <w:szCs w:val="26"/>
        </w:rPr>
        <w:t>Tables</w:t>
      </w:r>
      <w:bookmarkEnd w:id="49"/>
      <w:bookmarkEnd w:id="50"/>
      <w:bookmarkEnd w:id="51"/>
    </w:p>
    <w:p w14:paraId="7CFED40E" w14:textId="77777777" w:rsidR="00511D19" w:rsidRDefault="00472439">
      <w:pPr>
        <w:pStyle w:val="TableofFigures"/>
        <w:tabs>
          <w:tab w:val="right" w:leader="dot" w:pos="10070"/>
        </w:tabs>
        <w:rPr>
          <w:rFonts w:asciiTheme="minorHAnsi" w:eastAsiaTheme="minorEastAsia" w:hAnsiTheme="minorHAnsi"/>
          <w:noProof/>
          <w:sz w:val="22"/>
        </w:rPr>
      </w:pPr>
      <w:r>
        <w:rPr>
          <w:rStyle w:val="TtField-TextChar"/>
        </w:rPr>
        <w:fldChar w:fldCharType="begin"/>
      </w:r>
      <w:r>
        <w:rPr>
          <w:rStyle w:val="TtField-TextChar"/>
        </w:rPr>
        <w:instrText xml:space="preserve"> TOC \h \z \t "Caption" \c </w:instrText>
      </w:r>
      <w:r>
        <w:rPr>
          <w:rStyle w:val="TtField-TextChar"/>
        </w:rPr>
        <w:fldChar w:fldCharType="separate"/>
      </w:r>
      <w:hyperlink w:anchor="_Toc473793453" w:history="1">
        <w:r w:rsidR="00511D19" w:rsidRPr="006F75EF">
          <w:rPr>
            <w:rStyle w:val="Hyperlink"/>
            <w:noProof/>
          </w:rPr>
          <w:t>Table 1. Original Management Strategies and Status in BMP Impact Scoring Project</w:t>
        </w:r>
        <w:r w:rsidR="00511D19">
          <w:rPr>
            <w:noProof/>
            <w:webHidden/>
          </w:rPr>
          <w:tab/>
        </w:r>
        <w:r w:rsidR="00511D19">
          <w:rPr>
            <w:noProof/>
            <w:webHidden/>
          </w:rPr>
          <w:fldChar w:fldCharType="begin"/>
        </w:r>
        <w:r w:rsidR="00511D19">
          <w:rPr>
            <w:noProof/>
            <w:webHidden/>
          </w:rPr>
          <w:instrText xml:space="preserve"> PAGEREF _Toc473793453 \h </w:instrText>
        </w:r>
        <w:r w:rsidR="00511D19">
          <w:rPr>
            <w:noProof/>
            <w:webHidden/>
          </w:rPr>
        </w:r>
        <w:r w:rsidR="00511D19">
          <w:rPr>
            <w:noProof/>
            <w:webHidden/>
          </w:rPr>
          <w:fldChar w:fldCharType="separate"/>
        </w:r>
        <w:r w:rsidR="00511D19">
          <w:rPr>
            <w:noProof/>
            <w:webHidden/>
          </w:rPr>
          <w:t>3</w:t>
        </w:r>
        <w:r w:rsidR="00511D19">
          <w:rPr>
            <w:noProof/>
            <w:webHidden/>
          </w:rPr>
          <w:fldChar w:fldCharType="end"/>
        </w:r>
      </w:hyperlink>
    </w:p>
    <w:p w14:paraId="571A19B1" w14:textId="77777777" w:rsidR="00511D19" w:rsidRDefault="00466BF3">
      <w:pPr>
        <w:pStyle w:val="TableofFigures"/>
        <w:tabs>
          <w:tab w:val="right" w:leader="dot" w:pos="10070"/>
        </w:tabs>
        <w:rPr>
          <w:rFonts w:asciiTheme="minorHAnsi" w:eastAsiaTheme="minorEastAsia" w:hAnsiTheme="minorHAnsi"/>
          <w:noProof/>
          <w:sz w:val="22"/>
        </w:rPr>
      </w:pPr>
      <w:hyperlink w:anchor="_Toc473793454" w:history="1">
        <w:r w:rsidR="00511D19" w:rsidRPr="006F75EF">
          <w:rPr>
            <w:rStyle w:val="Hyperlink"/>
            <w:noProof/>
          </w:rPr>
          <w:t>Table 2. Example Narrative Scoring Guideline for Blue Crab Abundance Management Strategy</w:t>
        </w:r>
        <w:r w:rsidR="00511D19">
          <w:rPr>
            <w:noProof/>
            <w:webHidden/>
          </w:rPr>
          <w:tab/>
        </w:r>
        <w:r w:rsidR="00511D19">
          <w:rPr>
            <w:noProof/>
            <w:webHidden/>
          </w:rPr>
          <w:fldChar w:fldCharType="begin"/>
        </w:r>
        <w:r w:rsidR="00511D19">
          <w:rPr>
            <w:noProof/>
            <w:webHidden/>
          </w:rPr>
          <w:instrText xml:space="preserve"> PAGEREF _Toc473793454 \h </w:instrText>
        </w:r>
        <w:r w:rsidR="00511D19">
          <w:rPr>
            <w:noProof/>
            <w:webHidden/>
          </w:rPr>
        </w:r>
        <w:r w:rsidR="00511D19">
          <w:rPr>
            <w:noProof/>
            <w:webHidden/>
          </w:rPr>
          <w:fldChar w:fldCharType="separate"/>
        </w:r>
        <w:r w:rsidR="00511D19">
          <w:rPr>
            <w:noProof/>
            <w:webHidden/>
          </w:rPr>
          <w:t>6</w:t>
        </w:r>
        <w:r w:rsidR="00511D19">
          <w:rPr>
            <w:noProof/>
            <w:webHidden/>
          </w:rPr>
          <w:fldChar w:fldCharType="end"/>
        </w:r>
      </w:hyperlink>
    </w:p>
    <w:p w14:paraId="1F5877D7" w14:textId="77777777" w:rsidR="00511D19" w:rsidRDefault="00466BF3">
      <w:pPr>
        <w:pStyle w:val="TableofFigures"/>
        <w:tabs>
          <w:tab w:val="right" w:leader="dot" w:pos="10070"/>
        </w:tabs>
        <w:rPr>
          <w:rFonts w:asciiTheme="minorHAnsi" w:eastAsiaTheme="minorEastAsia" w:hAnsiTheme="minorHAnsi"/>
          <w:noProof/>
          <w:sz w:val="22"/>
        </w:rPr>
      </w:pPr>
      <w:hyperlink w:anchor="_Toc473793455" w:history="1">
        <w:r w:rsidR="00511D19" w:rsidRPr="006F75EF">
          <w:rPr>
            <w:rStyle w:val="Hyperlink"/>
            <w:noProof/>
          </w:rPr>
          <w:t>Table 3. Summary of Contaminant Group Concerns</w:t>
        </w:r>
        <w:r w:rsidR="00511D19">
          <w:rPr>
            <w:noProof/>
            <w:webHidden/>
          </w:rPr>
          <w:tab/>
        </w:r>
        <w:r w:rsidR="00511D19">
          <w:rPr>
            <w:noProof/>
            <w:webHidden/>
          </w:rPr>
          <w:fldChar w:fldCharType="begin"/>
        </w:r>
        <w:r w:rsidR="00511D19">
          <w:rPr>
            <w:noProof/>
            <w:webHidden/>
          </w:rPr>
          <w:instrText xml:space="preserve"> PAGEREF _Toc473793455 \h </w:instrText>
        </w:r>
        <w:r w:rsidR="00511D19">
          <w:rPr>
            <w:noProof/>
            <w:webHidden/>
          </w:rPr>
        </w:r>
        <w:r w:rsidR="00511D19">
          <w:rPr>
            <w:noProof/>
            <w:webHidden/>
          </w:rPr>
          <w:fldChar w:fldCharType="separate"/>
        </w:r>
        <w:r w:rsidR="00511D19">
          <w:rPr>
            <w:noProof/>
            <w:webHidden/>
          </w:rPr>
          <w:t>12</w:t>
        </w:r>
        <w:r w:rsidR="00511D19">
          <w:rPr>
            <w:noProof/>
            <w:webHidden/>
          </w:rPr>
          <w:fldChar w:fldCharType="end"/>
        </w:r>
      </w:hyperlink>
    </w:p>
    <w:p w14:paraId="1FFA3319" w14:textId="77777777" w:rsidR="00511D19" w:rsidRDefault="00466BF3">
      <w:pPr>
        <w:pStyle w:val="TableofFigures"/>
        <w:tabs>
          <w:tab w:val="right" w:leader="dot" w:pos="10070"/>
        </w:tabs>
        <w:rPr>
          <w:rFonts w:asciiTheme="minorHAnsi" w:eastAsiaTheme="minorEastAsia" w:hAnsiTheme="minorHAnsi"/>
          <w:noProof/>
          <w:sz w:val="22"/>
        </w:rPr>
      </w:pPr>
      <w:hyperlink w:anchor="_Toc473793456" w:history="1">
        <w:r w:rsidR="00511D19" w:rsidRPr="006F75EF">
          <w:rPr>
            <w:rStyle w:val="Hyperlink"/>
            <w:noProof/>
          </w:rPr>
          <w:t>Table 4. Priority Management Strategy Score Weighting Example</w:t>
        </w:r>
        <w:r w:rsidR="00511D19">
          <w:rPr>
            <w:noProof/>
            <w:webHidden/>
          </w:rPr>
          <w:tab/>
        </w:r>
        <w:r w:rsidR="00511D19">
          <w:rPr>
            <w:noProof/>
            <w:webHidden/>
          </w:rPr>
          <w:fldChar w:fldCharType="begin"/>
        </w:r>
        <w:r w:rsidR="00511D19">
          <w:rPr>
            <w:noProof/>
            <w:webHidden/>
          </w:rPr>
          <w:instrText xml:space="preserve"> PAGEREF _Toc473793456 \h </w:instrText>
        </w:r>
        <w:r w:rsidR="00511D19">
          <w:rPr>
            <w:noProof/>
            <w:webHidden/>
          </w:rPr>
        </w:r>
        <w:r w:rsidR="00511D19">
          <w:rPr>
            <w:noProof/>
            <w:webHidden/>
          </w:rPr>
          <w:fldChar w:fldCharType="separate"/>
        </w:r>
        <w:r w:rsidR="00511D19">
          <w:rPr>
            <w:noProof/>
            <w:webHidden/>
          </w:rPr>
          <w:t>18</w:t>
        </w:r>
        <w:r w:rsidR="00511D19">
          <w:rPr>
            <w:noProof/>
            <w:webHidden/>
          </w:rPr>
          <w:fldChar w:fldCharType="end"/>
        </w:r>
      </w:hyperlink>
    </w:p>
    <w:p w14:paraId="3E40186E" w14:textId="11227684" w:rsidR="00F72DA2" w:rsidRPr="00CF3C04" w:rsidRDefault="00472439" w:rsidP="00CF3C04">
      <w:r>
        <w:rPr>
          <w:rStyle w:val="TtField-TextChar"/>
        </w:rPr>
        <w:fldChar w:fldCharType="end"/>
      </w:r>
    </w:p>
    <w:p w14:paraId="342D65D9" w14:textId="77777777" w:rsidR="00867612" w:rsidRDefault="00867612" w:rsidP="00CF3C04">
      <w:pPr>
        <w:sectPr w:rsidR="00867612" w:rsidSect="00F1302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080" w:bottom="1440" w:left="1080" w:header="720" w:footer="630" w:gutter="0"/>
          <w:cols w:space="720"/>
          <w:docGrid w:linePitch="360"/>
        </w:sectPr>
      </w:pPr>
    </w:p>
    <w:p w14:paraId="157B1B29" w14:textId="3524ACBC" w:rsidR="00DE616B" w:rsidRPr="00CF3C04" w:rsidRDefault="00DE616B" w:rsidP="005F4884">
      <w:pPr>
        <w:pStyle w:val="Heading1"/>
      </w:pPr>
      <w:bookmarkStart w:id="52" w:name="_Toc470265345"/>
      <w:bookmarkStart w:id="53" w:name="_Toc473793416"/>
      <w:r w:rsidRPr="00CF3C04">
        <w:t>Project Background and Purpose</w:t>
      </w:r>
      <w:bookmarkEnd w:id="47"/>
      <w:bookmarkEnd w:id="48"/>
      <w:bookmarkEnd w:id="52"/>
      <w:bookmarkEnd w:id="53"/>
    </w:p>
    <w:p w14:paraId="06335A83" w14:textId="6D5DEB05" w:rsidR="00273129" w:rsidRDefault="00B92DE2" w:rsidP="002B60CB">
      <w:r>
        <w:t xml:space="preserve">The Chesapeake Bay Trust awarded a contract to </w:t>
      </w:r>
      <w:r w:rsidRPr="00B92DE2">
        <w:t xml:space="preserve">Tetra Tech to quantify the effect the </w:t>
      </w:r>
      <w:r w:rsidR="00071D26">
        <w:t>Chesapeake Bay Model’s (CBM)</w:t>
      </w:r>
      <w:r w:rsidRPr="00B92DE2">
        <w:t xml:space="preserve"> best management practices (BMPs) have on each </w:t>
      </w:r>
      <w:r w:rsidR="0007138A">
        <w:t xml:space="preserve">of the Chesapeake Bay Program’s </w:t>
      </w:r>
      <w:r w:rsidR="00063C49">
        <w:t xml:space="preserve">(CBP’s) </w:t>
      </w:r>
      <w:r w:rsidRPr="00B92DE2">
        <w:t>management strateg</w:t>
      </w:r>
      <w:r w:rsidR="0007138A">
        <w:t>ies</w:t>
      </w:r>
      <w:r w:rsidRPr="00B92DE2">
        <w:t xml:space="preserve"> to better enable jurisdictions, localities, and others to assess the impact of their watershed implementation plans </w:t>
      </w:r>
      <w:r w:rsidR="0007138A">
        <w:t xml:space="preserve">(WIPs) </w:t>
      </w:r>
      <w:r w:rsidRPr="00B92DE2">
        <w:t>on all management strategies</w:t>
      </w:r>
      <w:r>
        <w:t xml:space="preserve">. This </w:t>
      </w:r>
      <w:r w:rsidR="005B75E8">
        <w:t xml:space="preserve">analysis </w:t>
      </w:r>
      <w:r>
        <w:t xml:space="preserve">is intended to capture both the </w:t>
      </w:r>
      <w:r w:rsidRPr="00B92DE2">
        <w:t>co</w:t>
      </w:r>
      <w:r w:rsidR="00254126">
        <w:t>-</w:t>
      </w:r>
      <w:r w:rsidRPr="00B92DE2">
        <w:t xml:space="preserve">benefits </w:t>
      </w:r>
      <w:r>
        <w:t>and</w:t>
      </w:r>
      <w:r w:rsidRPr="00B92DE2">
        <w:t xml:space="preserve"> unintended consequences</w:t>
      </w:r>
      <w:r>
        <w:t>, if applicable, for each BMP</w:t>
      </w:r>
      <w:r w:rsidRPr="00B92DE2">
        <w:t xml:space="preserve">. The </w:t>
      </w:r>
      <w:r w:rsidR="00093771">
        <w:t xml:space="preserve">objective </w:t>
      </w:r>
      <w:r w:rsidRPr="00B92DE2">
        <w:t>of th</w:t>
      </w:r>
      <w:r w:rsidR="005B75E8">
        <w:t>e</w:t>
      </w:r>
      <w:r w:rsidRPr="00B92DE2">
        <w:t xml:space="preserve"> </w:t>
      </w:r>
      <w:r>
        <w:t>project</w:t>
      </w:r>
      <w:r w:rsidRPr="00B92DE2">
        <w:t xml:space="preserve"> is to create a matrix that assigns each BMP (or BMP group) an impact score for each management strategy or outcome.</w:t>
      </w:r>
    </w:p>
    <w:p w14:paraId="18254B38" w14:textId="77777777" w:rsidR="00B92DE2" w:rsidRDefault="00B92DE2" w:rsidP="002B60CB"/>
    <w:p w14:paraId="2ECDC112" w14:textId="319D898B" w:rsidR="003F6B31" w:rsidRDefault="000F48D2" w:rsidP="002B60CB">
      <w:r>
        <w:t xml:space="preserve">This </w:t>
      </w:r>
      <w:r w:rsidR="003F6B31">
        <w:t>document</w:t>
      </w:r>
      <w:r>
        <w:t xml:space="preserve"> </w:t>
      </w:r>
      <w:r w:rsidR="000A6629">
        <w:t>describes</w:t>
      </w:r>
      <w:r w:rsidR="00B92DE2">
        <w:t xml:space="preserve"> the management strategies and additional goals</w:t>
      </w:r>
      <w:r w:rsidR="004B7D3B">
        <w:t xml:space="preserve">; </w:t>
      </w:r>
      <w:r w:rsidR="00B92DE2">
        <w:t xml:space="preserve">the BMPs/BMP </w:t>
      </w:r>
      <w:r w:rsidR="004B7D3B">
        <w:t xml:space="preserve">groups </w:t>
      </w:r>
      <w:r w:rsidR="00B92DE2">
        <w:t xml:space="preserve">that Tetra Tech evaluated; </w:t>
      </w:r>
      <w:r w:rsidR="004C635A">
        <w:t xml:space="preserve">the </w:t>
      </w:r>
      <w:r w:rsidR="00B92DE2">
        <w:t xml:space="preserve">impact scoring guidelines for each management strategy and additional goal; and the results of </w:t>
      </w:r>
      <w:r w:rsidR="003E0B4E">
        <w:t xml:space="preserve">BMP scoring for the </w:t>
      </w:r>
      <w:r w:rsidR="00B92DE2">
        <w:t>individual management strateg</w:t>
      </w:r>
      <w:r w:rsidR="003E0B4E">
        <w:t>ies</w:t>
      </w:r>
      <w:r w:rsidR="00B92DE2">
        <w:t>.</w:t>
      </w:r>
      <w:r w:rsidR="005930D4">
        <w:t xml:space="preserve"> </w:t>
      </w:r>
    </w:p>
    <w:p w14:paraId="243B360C" w14:textId="77777777" w:rsidR="00F80A12" w:rsidRDefault="00F80A12" w:rsidP="002B60CB"/>
    <w:p w14:paraId="0E9540FB" w14:textId="15837E60" w:rsidR="00F80A12" w:rsidRDefault="00F80A12" w:rsidP="002B60CB">
      <w:r>
        <w:t xml:space="preserve">This document </w:t>
      </w:r>
      <w:r w:rsidR="00E701D2">
        <w:t>has been designed for</w:t>
      </w:r>
      <w:r>
        <w:t xml:space="preserve"> municipalities and others developing watershed restoration plans </w:t>
      </w:r>
      <w:r w:rsidR="00E701D2">
        <w:t xml:space="preserve">to use </w:t>
      </w:r>
      <w:r>
        <w:t>as a guide to understand</w:t>
      </w:r>
      <w:r w:rsidR="00E701D2">
        <w:t>ing</w:t>
      </w:r>
      <w:r>
        <w:t xml:space="preserve"> how their </w:t>
      </w:r>
      <w:r w:rsidR="00071D26">
        <w:t xml:space="preserve">implementation </w:t>
      </w:r>
      <w:r>
        <w:t xml:space="preserve">activities affect the management strategies and additional goals. It is anticipated that </w:t>
      </w:r>
      <w:r w:rsidR="00097162">
        <w:t xml:space="preserve">this information </w:t>
      </w:r>
      <w:r>
        <w:t xml:space="preserve">will be included in the Chesapeake Assessment Scenario Tool (CAST) and the associated Maryland Assessment Scenario Tool (MAST). </w:t>
      </w:r>
      <w:r w:rsidR="00E701D2">
        <w:t xml:space="preserve">With </w:t>
      </w:r>
      <w:r w:rsidR="00B30B9C">
        <w:t xml:space="preserve">these tools, users will be able to adjust the scores based on their </w:t>
      </w:r>
      <w:r w:rsidR="00184C7C">
        <w:t>location</w:t>
      </w:r>
      <w:r w:rsidR="00B30B9C">
        <w:t>.</w:t>
      </w:r>
      <w:r w:rsidR="005930D4">
        <w:t xml:space="preserve"> </w:t>
      </w:r>
      <w:r w:rsidR="00B30B9C">
        <w:t xml:space="preserve">For instance, if a municipality is located </w:t>
      </w:r>
      <w:r w:rsidR="00184C7C">
        <w:t>near brook trout habitat</w:t>
      </w:r>
      <w:r w:rsidR="00B30B9C">
        <w:t xml:space="preserve">, they </w:t>
      </w:r>
      <w:r w:rsidR="00E701D2">
        <w:t>could</w:t>
      </w:r>
      <w:r w:rsidR="00B30B9C">
        <w:t xml:space="preserve"> increase those scores to highlight </w:t>
      </w:r>
      <w:r w:rsidR="00184C7C">
        <w:t>brook trout</w:t>
      </w:r>
      <w:r w:rsidR="00B30B9C">
        <w:t xml:space="preserve"> as a priority. </w:t>
      </w:r>
      <w:r w:rsidR="00AA1DD6">
        <w:t xml:space="preserve">At the time of this report, the best way to </w:t>
      </w:r>
      <w:r w:rsidR="003E0B4E">
        <w:t xml:space="preserve">incorporate </w:t>
      </w:r>
      <w:r w:rsidR="00AA1DD6">
        <w:t xml:space="preserve">the BMP </w:t>
      </w:r>
      <w:r w:rsidR="00867209">
        <w:t xml:space="preserve">impact </w:t>
      </w:r>
      <w:r w:rsidR="00AA1DD6">
        <w:t>scores into CAST and MAST</w:t>
      </w:r>
      <w:r w:rsidR="00E701D2">
        <w:t xml:space="preserve"> has not been discussed</w:t>
      </w:r>
      <w:r w:rsidR="00AA1DD6">
        <w:t xml:space="preserve">. </w:t>
      </w:r>
    </w:p>
    <w:p w14:paraId="2674ACD4" w14:textId="77777777" w:rsidR="003F6B31" w:rsidRDefault="003F6B31" w:rsidP="002B60CB"/>
    <w:p w14:paraId="6109A0F2" w14:textId="77777777" w:rsidR="00170ED8" w:rsidRDefault="00170ED8" w:rsidP="00DE616B"/>
    <w:p w14:paraId="36B37F4A" w14:textId="77777777" w:rsidR="004038F6" w:rsidRDefault="004038F6">
      <w:pPr>
        <w:spacing w:line="240" w:lineRule="auto"/>
        <w:rPr>
          <w:rFonts w:ascii="Arial" w:hAnsi="Arial"/>
          <w:b/>
          <w:color w:val="0070C0"/>
          <w:sz w:val="26"/>
        </w:rPr>
      </w:pPr>
      <w:bookmarkStart w:id="54" w:name="_Toc470265346"/>
      <w:r>
        <w:br w:type="page"/>
      </w:r>
    </w:p>
    <w:p w14:paraId="49704CF7" w14:textId="1E1214C5" w:rsidR="00D06AD8" w:rsidRPr="00CF3C04" w:rsidRDefault="00B92304" w:rsidP="005F4884">
      <w:pPr>
        <w:pStyle w:val="Heading1"/>
      </w:pPr>
      <w:bookmarkStart w:id="55" w:name="_Toc473793417"/>
      <w:r w:rsidRPr="00CF3C04">
        <w:t>Management Strategies</w:t>
      </w:r>
      <w:bookmarkEnd w:id="54"/>
      <w:bookmarkEnd w:id="55"/>
    </w:p>
    <w:p w14:paraId="74456C87" w14:textId="7E1FE483" w:rsidR="00D90D31" w:rsidRDefault="009632F2" w:rsidP="00D90D31">
      <w:r w:rsidRPr="007B3F66">
        <w:rPr>
          <w:i/>
        </w:rPr>
        <w:t>Management strategies</w:t>
      </w:r>
      <w:r>
        <w:t xml:space="preserve"> are s</w:t>
      </w:r>
      <w:r w:rsidRPr="009632F2">
        <w:t xml:space="preserve">pecific focus areas </w:t>
      </w:r>
      <w:r w:rsidR="007B3F66">
        <w:t>developed by</w:t>
      </w:r>
      <w:r w:rsidR="007B3F66" w:rsidRPr="009632F2">
        <w:t xml:space="preserve"> </w:t>
      </w:r>
      <w:r w:rsidRPr="009632F2">
        <w:t xml:space="preserve">the </w:t>
      </w:r>
      <w:r w:rsidR="002D3366">
        <w:t>CBP</w:t>
      </w:r>
      <w:r>
        <w:t xml:space="preserve"> </w:t>
      </w:r>
      <w:r w:rsidRPr="009632F2">
        <w:t>Goal Implementation T</w:t>
      </w:r>
      <w:r>
        <w:t xml:space="preserve">eams </w:t>
      </w:r>
      <w:r w:rsidR="00CA0D45">
        <w:t xml:space="preserve">(GITs) </w:t>
      </w:r>
      <w:r>
        <w:t>to describe what i</w:t>
      </w:r>
      <w:r w:rsidRPr="009632F2">
        <w:t xml:space="preserve">s necessary to achieve the </w:t>
      </w:r>
      <w:r>
        <w:t xml:space="preserve">Chesapeake Bay </w:t>
      </w:r>
      <w:r w:rsidRPr="009632F2">
        <w:t xml:space="preserve">Watershed Agreement </w:t>
      </w:r>
      <w:r w:rsidR="00AE5A59">
        <w:t>v</w:t>
      </w:r>
      <w:r w:rsidR="00AE5A59" w:rsidRPr="009632F2">
        <w:t>ision</w:t>
      </w:r>
      <w:r>
        <w:t xml:space="preserve">: </w:t>
      </w:r>
      <w:r w:rsidR="007B3F66">
        <w:t>“</w:t>
      </w:r>
      <w:r>
        <w:t>an e</w:t>
      </w:r>
      <w:r w:rsidRPr="009632F2">
        <w:t>nvironmentally and economically sustainable Chesapeake Bay watershed with clean water, abundant life, conserved lands, and access to the water, a vibrant cultural heritage, and a diversity of eng</w:t>
      </w:r>
      <w:r>
        <w:t>aged citizens and stakeholders</w:t>
      </w:r>
      <w:r w:rsidR="007B3F66">
        <w:t>”</w:t>
      </w:r>
      <w:r>
        <w:t xml:space="preserve"> (CBPO 2014). </w:t>
      </w:r>
      <w:r w:rsidR="007B3F66">
        <w:t xml:space="preserve">Each </w:t>
      </w:r>
      <w:r>
        <w:t>management strateg</w:t>
      </w:r>
      <w:r w:rsidR="007B3F66">
        <w:t xml:space="preserve">y </w:t>
      </w:r>
      <w:r w:rsidR="003B2876">
        <w:t>outline</w:t>
      </w:r>
      <w:r w:rsidR="00AE5A59">
        <w:t>s</w:t>
      </w:r>
      <w:r w:rsidR="003B2876">
        <w:t xml:space="preserve"> </w:t>
      </w:r>
      <w:r w:rsidR="00AE5A59">
        <w:t xml:space="preserve">its </w:t>
      </w:r>
      <w:r w:rsidR="006043E1">
        <w:t>goal, outcome(s), and baseline</w:t>
      </w:r>
      <w:r w:rsidR="003B2876">
        <w:t xml:space="preserve">; relevant partners; factors influencing the success of the management strategy; current efforts and gaps in action, resources, or data; management approaches that are being used or will be used to achieve the </w:t>
      </w:r>
      <w:r w:rsidR="006043E1">
        <w:t xml:space="preserve">outcome(s) </w:t>
      </w:r>
      <w:r w:rsidR="003B2876">
        <w:t xml:space="preserve">of the strategy; and how progress will be monitored and assessed. </w:t>
      </w:r>
    </w:p>
    <w:p w14:paraId="2123C024" w14:textId="77777777" w:rsidR="00506751" w:rsidRDefault="00506751" w:rsidP="000F596C"/>
    <w:p w14:paraId="4E7E7915" w14:textId="33625074" w:rsidR="003B2876" w:rsidRDefault="003B2876" w:rsidP="003B2876">
      <w:r>
        <w:t xml:space="preserve">Tetra Tech reviewed the </w:t>
      </w:r>
      <w:r w:rsidR="005138D2">
        <w:t xml:space="preserve">29 </w:t>
      </w:r>
      <w:r w:rsidR="00097162">
        <w:t>m</w:t>
      </w:r>
      <w:r>
        <w:t xml:space="preserve">anagement </w:t>
      </w:r>
      <w:r w:rsidR="00097162">
        <w:t>s</w:t>
      </w:r>
      <w:r>
        <w:t>trategies with James Davis-Martin</w:t>
      </w:r>
      <w:r w:rsidR="007431E4">
        <w:t xml:space="preserve"> of the Virginia Department of Environmental Quality</w:t>
      </w:r>
      <w:r w:rsidR="0057110C">
        <w:t xml:space="preserve">, the </w:t>
      </w:r>
      <w:r w:rsidR="0057110C">
        <w:rPr>
          <w:rFonts w:ascii="TimesNewRomanPSMT" w:hAnsi="TimesNewRomanPSMT" w:cs="TimesNewRomanPSMT"/>
          <w:szCs w:val="24"/>
        </w:rPr>
        <w:t xml:space="preserve">project technical lead </w:t>
      </w:r>
      <w:r w:rsidR="00CA0D45">
        <w:rPr>
          <w:rFonts w:ascii="TimesNewRomanPSMT" w:hAnsi="TimesNewRomanPSMT" w:cs="TimesNewRomanPSMT"/>
          <w:szCs w:val="24"/>
        </w:rPr>
        <w:t xml:space="preserve">for this project </w:t>
      </w:r>
      <w:r w:rsidR="0057110C">
        <w:rPr>
          <w:rFonts w:ascii="TimesNewRomanPSMT" w:hAnsi="TimesNewRomanPSMT" w:cs="TimesNewRomanPSMT"/>
          <w:szCs w:val="24"/>
        </w:rPr>
        <w:t xml:space="preserve">and </w:t>
      </w:r>
      <w:r w:rsidR="00CA0D45">
        <w:rPr>
          <w:rFonts w:ascii="TimesNewRomanPSMT" w:hAnsi="TimesNewRomanPSMT" w:cs="TimesNewRomanPSMT"/>
          <w:szCs w:val="24"/>
        </w:rPr>
        <w:t xml:space="preserve">the </w:t>
      </w:r>
      <w:r>
        <w:rPr>
          <w:rFonts w:ascii="TimesNewRomanPSMT" w:hAnsi="TimesNewRomanPSMT" w:cs="TimesNewRomanPSMT"/>
          <w:szCs w:val="24"/>
        </w:rPr>
        <w:t xml:space="preserve">chair </w:t>
      </w:r>
      <w:r w:rsidR="00A6022B">
        <w:rPr>
          <w:rFonts w:ascii="TimesNewRomanPSMT" w:hAnsi="TimesNewRomanPSMT" w:cs="TimesNewRomanPSMT"/>
          <w:szCs w:val="24"/>
        </w:rPr>
        <w:t xml:space="preserve">of </w:t>
      </w:r>
      <w:r w:rsidR="0057110C">
        <w:rPr>
          <w:rFonts w:ascii="TimesNewRomanPSMT" w:hAnsi="TimesNewRomanPSMT" w:cs="TimesNewRomanPSMT"/>
          <w:szCs w:val="24"/>
        </w:rPr>
        <w:t xml:space="preserve">the Water Quality Goal </w:t>
      </w:r>
      <w:r w:rsidR="005138D2">
        <w:rPr>
          <w:rFonts w:ascii="TimesNewRomanPSMT" w:hAnsi="TimesNewRomanPSMT" w:cs="TimesNewRomanPSMT"/>
          <w:szCs w:val="24"/>
        </w:rPr>
        <w:t>Implementation</w:t>
      </w:r>
      <w:r w:rsidR="0057110C">
        <w:rPr>
          <w:rFonts w:ascii="TimesNewRomanPSMT" w:hAnsi="TimesNewRomanPSMT" w:cs="TimesNewRomanPSMT"/>
          <w:szCs w:val="24"/>
        </w:rPr>
        <w:t xml:space="preserve"> Team (</w:t>
      </w:r>
      <w:r>
        <w:rPr>
          <w:rFonts w:ascii="TimesNewRomanPSMT" w:hAnsi="TimesNewRomanPSMT" w:cs="TimesNewRomanPSMT"/>
          <w:szCs w:val="24"/>
        </w:rPr>
        <w:t>WQGIT)</w:t>
      </w:r>
      <w:r>
        <w:t xml:space="preserve">. </w:t>
      </w:r>
      <w:r w:rsidR="005138D2">
        <w:t>Based on those</w:t>
      </w:r>
      <w:r>
        <w:t xml:space="preserve"> discussions, </w:t>
      </w:r>
      <w:r w:rsidR="0010450B">
        <w:t xml:space="preserve">10 </w:t>
      </w:r>
      <w:r>
        <w:t xml:space="preserve">management strategies </w:t>
      </w:r>
      <w:r w:rsidR="005138D2">
        <w:t>were removed from the project because they are not applicable</w:t>
      </w:r>
      <w:r w:rsidR="0010450B">
        <w:t xml:space="preserve"> (</w:t>
      </w:r>
      <w:r w:rsidR="005138D2">
        <w:t>e.g.</w:t>
      </w:r>
      <w:r w:rsidR="0010450B">
        <w:t>,</w:t>
      </w:r>
      <w:r w:rsidR="005138D2">
        <w:t xml:space="preserve"> some management strategies are policy</w:t>
      </w:r>
      <w:r w:rsidR="0011748D">
        <w:t>-</w:t>
      </w:r>
      <w:r w:rsidR="005138D2">
        <w:t>oriented and could not be address</w:t>
      </w:r>
      <w:r w:rsidR="009E03F7">
        <w:t>ed</w:t>
      </w:r>
      <w:r w:rsidR="005138D2">
        <w:t xml:space="preserve"> through BMPs</w:t>
      </w:r>
      <w:r w:rsidR="0010450B">
        <w:t>)</w:t>
      </w:r>
      <w:r w:rsidR="005138D2">
        <w:t xml:space="preserve">. The </w:t>
      </w:r>
      <w:r w:rsidR="004C635A">
        <w:t xml:space="preserve">inapplicable </w:t>
      </w:r>
      <w:r w:rsidR="005138D2">
        <w:t>management strategies were replaced w</w:t>
      </w:r>
      <w:r>
        <w:t xml:space="preserve">ith </w:t>
      </w:r>
      <w:r w:rsidR="0010450B">
        <w:t xml:space="preserve">10 </w:t>
      </w:r>
      <w:r>
        <w:t xml:space="preserve">alternative goals that were not explicitly addressed by the </w:t>
      </w:r>
      <w:r w:rsidR="005138D2">
        <w:t xml:space="preserve">existing </w:t>
      </w:r>
      <w:r>
        <w:t xml:space="preserve">29 management strategies. The additional goals were identified during the </w:t>
      </w:r>
      <w:r w:rsidR="002A0FEA">
        <w:t xml:space="preserve">Chesapeake Scientific and Technical Advisory Committee </w:t>
      </w:r>
      <w:r>
        <w:t xml:space="preserve">Optimization Workshop and subsequent conversations as representing issues important to </w:t>
      </w:r>
      <w:r w:rsidR="005138D2">
        <w:t>l</w:t>
      </w:r>
      <w:r>
        <w:t xml:space="preserve">ocal </w:t>
      </w:r>
      <w:r w:rsidR="005138D2">
        <w:t>governments</w:t>
      </w:r>
      <w:r w:rsidR="0011748D">
        <w:t xml:space="preserve"> and</w:t>
      </w:r>
      <w:r w:rsidR="0014354B">
        <w:t xml:space="preserve"> capturing the </w:t>
      </w:r>
      <w:r w:rsidR="004C635A">
        <w:t>co-benefits</w:t>
      </w:r>
      <w:r w:rsidR="00254126">
        <w:t xml:space="preserve"> </w:t>
      </w:r>
      <w:r w:rsidR="0014354B">
        <w:t>of BMPs</w:t>
      </w:r>
      <w:r w:rsidR="005138D2">
        <w:t xml:space="preserve">. </w:t>
      </w:r>
    </w:p>
    <w:p w14:paraId="64F7FECE" w14:textId="77777777" w:rsidR="003B2876" w:rsidRDefault="003B2876" w:rsidP="003B2876"/>
    <w:p w14:paraId="18F71F6C" w14:textId="5DB5526C" w:rsidR="003B2876" w:rsidRDefault="00412D94" w:rsidP="003B2876">
      <w:r>
        <w:fldChar w:fldCharType="begin"/>
      </w:r>
      <w:r>
        <w:instrText xml:space="preserve"> REF _Ref463360349 \h </w:instrText>
      </w:r>
      <w:r>
        <w:fldChar w:fldCharType="separate"/>
      </w:r>
      <w:r>
        <w:t xml:space="preserve">Table </w:t>
      </w:r>
      <w:r>
        <w:rPr>
          <w:noProof/>
        </w:rPr>
        <w:t>1</w:t>
      </w:r>
      <w:r>
        <w:fldChar w:fldCharType="end"/>
      </w:r>
      <w:r>
        <w:t xml:space="preserve"> </w:t>
      </w:r>
      <w:r w:rsidR="003B2876">
        <w:t xml:space="preserve">lists the </w:t>
      </w:r>
      <w:r w:rsidR="00206FB8">
        <w:t xml:space="preserve">original </w:t>
      </w:r>
      <w:r w:rsidR="003B2876">
        <w:t xml:space="preserve">29 management strategies </w:t>
      </w:r>
      <w:r w:rsidR="005138D2">
        <w:t>Tetra Tech</w:t>
      </w:r>
      <w:r w:rsidR="003B2876">
        <w:t xml:space="preserve"> reviewed with </w:t>
      </w:r>
      <w:r w:rsidR="00C8167B">
        <w:t xml:space="preserve">Mr. </w:t>
      </w:r>
      <w:r w:rsidR="003B2876">
        <w:t xml:space="preserve">Davis-Martin and the actions agreed upon (i.e., remove or keep). </w:t>
      </w:r>
      <w:r w:rsidR="00B13262">
        <w:t xml:space="preserve">This review resulted in </w:t>
      </w:r>
      <w:r w:rsidR="008139D8">
        <w:t>a final list of</w:t>
      </w:r>
      <w:r w:rsidR="003B2876">
        <w:t xml:space="preserve"> 19 management strategies </w:t>
      </w:r>
      <w:r w:rsidR="00B13262">
        <w:t>for inclusion</w:t>
      </w:r>
      <w:r w:rsidR="003B2876">
        <w:t xml:space="preserve"> in </w:t>
      </w:r>
      <w:r w:rsidR="009E03F7">
        <w:t>the</w:t>
      </w:r>
      <w:r w:rsidR="003B2876">
        <w:t xml:space="preserve"> analysis. </w:t>
      </w:r>
      <w:r>
        <w:fldChar w:fldCharType="begin"/>
      </w:r>
      <w:r>
        <w:instrText xml:space="preserve"> REF _Ref463360375 \h </w:instrText>
      </w:r>
      <w:r>
        <w:fldChar w:fldCharType="separate"/>
      </w:r>
      <w:r>
        <w:t xml:space="preserve">Table </w:t>
      </w:r>
      <w:r>
        <w:rPr>
          <w:noProof/>
        </w:rPr>
        <w:t>2</w:t>
      </w:r>
      <w:r>
        <w:fldChar w:fldCharType="end"/>
      </w:r>
      <w:r>
        <w:t xml:space="preserve"> </w:t>
      </w:r>
      <w:r w:rsidR="003B2876">
        <w:t xml:space="preserve">lists the 10 </w:t>
      </w:r>
      <w:r>
        <w:t>additional</w:t>
      </w:r>
      <w:r w:rsidR="003B2876">
        <w:t xml:space="preserve"> goals </w:t>
      </w:r>
      <w:r>
        <w:t>that were</w:t>
      </w:r>
      <w:r w:rsidR="003B2876">
        <w:t xml:space="preserve"> </w:t>
      </w:r>
      <w:r w:rsidR="008139D8">
        <w:t>analyzed for</w:t>
      </w:r>
      <w:r>
        <w:t xml:space="preserve"> the</w:t>
      </w:r>
      <w:r w:rsidR="003B2876">
        <w:t xml:space="preserve"> project. To aid in understanding the </w:t>
      </w:r>
      <w:r>
        <w:t>additional</w:t>
      </w:r>
      <w:r w:rsidR="003B2876">
        <w:t xml:space="preserve"> goals, </w:t>
      </w:r>
      <w:r>
        <w:t>Tetra Tech</w:t>
      </w:r>
      <w:r w:rsidR="003B2876">
        <w:t xml:space="preserve"> drafted </w:t>
      </w:r>
      <w:r>
        <w:t xml:space="preserve">goal </w:t>
      </w:r>
      <w:r w:rsidR="003B2876">
        <w:t xml:space="preserve">descriptions to mirror the management strategies. </w:t>
      </w:r>
      <w:r w:rsidR="00C8167B">
        <w:t xml:space="preserve">Mr. Davis-Martin reviewed the descriptions, as </w:t>
      </w:r>
      <w:r w:rsidR="009E03F7">
        <w:t>did</w:t>
      </w:r>
      <w:r w:rsidR="00C8167B">
        <w:t xml:space="preserve"> Ms. Mary Gattis, who is the coordinator for the Local Government Advisory Committee. </w:t>
      </w:r>
      <w:r w:rsidR="003B2876">
        <w:t xml:space="preserve">Each description includes a definition, goals, outcomes, and factors influencing success. </w:t>
      </w:r>
      <w:r>
        <w:t xml:space="preserve">These are provided in </w:t>
      </w:r>
      <w:r w:rsidR="0011748D">
        <w:t xml:space="preserve">appendix </w:t>
      </w:r>
      <w:r w:rsidR="0020126E">
        <w:t>A</w:t>
      </w:r>
      <w:r>
        <w:t xml:space="preserve">. Full descriptions of the </w:t>
      </w:r>
      <w:r w:rsidR="007431E4">
        <w:t>original</w:t>
      </w:r>
      <w:r>
        <w:t xml:space="preserve"> management strategies can be found at </w:t>
      </w:r>
      <w:hyperlink r:id="rId22" w:history="1">
        <w:r w:rsidRPr="007D3187">
          <w:rPr>
            <w:rStyle w:val="Hyperlink"/>
          </w:rPr>
          <w:t>http://www.chesapeakebay.net/managementstrategies</w:t>
        </w:r>
      </w:hyperlink>
      <w:r>
        <w:t xml:space="preserve">. </w:t>
      </w:r>
      <w:r w:rsidR="00097162">
        <w:t>The Urban Workgroup</w:t>
      </w:r>
      <w:r w:rsidR="00BA05B0">
        <w:t xml:space="preserve"> also </w:t>
      </w:r>
      <w:r w:rsidR="00097162">
        <w:t>suggested</w:t>
      </w:r>
      <w:r w:rsidR="00BA05B0">
        <w:t xml:space="preserve"> including cost</w:t>
      </w:r>
      <w:r w:rsidR="009F6648">
        <w:t>-</w:t>
      </w:r>
      <w:r w:rsidR="00BA05B0">
        <w:t>effectiveness as a category for BMP scoring. Tetra Tech and Mr. Davis-Martin agreed that cost</w:t>
      </w:r>
      <w:r w:rsidR="009F6648">
        <w:t>-</w:t>
      </w:r>
      <w:r w:rsidR="00BA05B0">
        <w:t xml:space="preserve">effectiveness information </w:t>
      </w:r>
      <w:r w:rsidR="001A0014">
        <w:t xml:space="preserve">already </w:t>
      </w:r>
      <w:r w:rsidR="00BA05B0">
        <w:t>is available in CAST and MAST and did not fit the description of a management strategy or an additional goal</w:t>
      </w:r>
      <w:r w:rsidR="00BA05B0" w:rsidRPr="00254126">
        <w:t>/co</w:t>
      </w:r>
      <w:r w:rsidR="00254126" w:rsidRPr="00254126">
        <w:t>-</w:t>
      </w:r>
      <w:r w:rsidR="00BA05B0" w:rsidRPr="00254126">
        <w:t>benefit.</w:t>
      </w:r>
      <w:r w:rsidR="00BA05B0">
        <w:t xml:space="preserve"> </w:t>
      </w:r>
    </w:p>
    <w:p w14:paraId="2C6A3142" w14:textId="77777777" w:rsidR="005138D2" w:rsidRDefault="005138D2" w:rsidP="003B2876"/>
    <w:p w14:paraId="734565EF" w14:textId="07EB0D7C" w:rsidR="003B2876" w:rsidRDefault="005138D2" w:rsidP="005138D2">
      <w:pPr>
        <w:pStyle w:val="Caption"/>
      </w:pPr>
      <w:bookmarkStart w:id="56" w:name="_Ref463360349"/>
      <w:bookmarkStart w:id="57" w:name="_Toc473793453"/>
      <w:r>
        <w:t xml:space="preserve">Table </w:t>
      </w:r>
      <w:r w:rsidR="00466BF3">
        <w:fldChar w:fldCharType="begin"/>
      </w:r>
      <w:r w:rsidR="00466BF3">
        <w:instrText xml:space="preserve"> SEQ Table \* ARABIC </w:instrText>
      </w:r>
      <w:r w:rsidR="00466BF3">
        <w:fldChar w:fldCharType="separate"/>
      </w:r>
      <w:r w:rsidR="009314A6">
        <w:rPr>
          <w:noProof/>
        </w:rPr>
        <w:t>1</w:t>
      </w:r>
      <w:r w:rsidR="00466BF3">
        <w:rPr>
          <w:noProof/>
        </w:rPr>
        <w:fldChar w:fldCharType="end"/>
      </w:r>
      <w:bookmarkEnd w:id="56"/>
      <w:r>
        <w:t xml:space="preserve">. </w:t>
      </w:r>
      <w:r w:rsidR="001A0014">
        <w:t xml:space="preserve">Original </w:t>
      </w:r>
      <w:r>
        <w:t xml:space="preserve">Management </w:t>
      </w:r>
      <w:r w:rsidR="003E5AEA">
        <w:t xml:space="preserve">Strategies </w:t>
      </w:r>
      <w:r>
        <w:t xml:space="preserve">and </w:t>
      </w:r>
      <w:r w:rsidR="003E5AEA">
        <w:t xml:space="preserve">Status </w:t>
      </w:r>
      <w:r>
        <w:t>in BMP Impact Scoring Project</w:t>
      </w:r>
      <w:bookmarkEnd w:id="57"/>
    </w:p>
    <w:tbl>
      <w:tblPr>
        <w:tblStyle w:val="TableGrid"/>
        <w:tblW w:w="9175" w:type="dxa"/>
        <w:tblLook w:val="04A0" w:firstRow="1" w:lastRow="0" w:firstColumn="1" w:lastColumn="0" w:noHBand="0" w:noVBand="1"/>
      </w:tblPr>
      <w:tblGrid>
        <w:gridCol w:w="2628"/>
        <w:gridCol w:w="4477"/>
        <w:gridCol w:w="2070"/>
      </w:tblGrid>
      <w:tr w:rsidR="005138D2" w:rsidRPr="003169D7" w14:paraId="62665893" w14:textId="77777777" w:rsidTr="00184C7C">
        <w:trPr>
          <w:trHeight w:val="270"/>
          <w:tblHeader/>
        </w:trPr>
        <w:tc>
          <w:tcPr>
            <w:tcW w:w="2628" w:type="dxa"/>
            <w:shd w:val="clear" w:color="auto" w:fill="C0D8F3" w:themeFill="text2" w:themeFillTint="33"/>
            <w:noWrap/>
            <w:hideMark/>
          </w:tcPr>
          <w:p w14:paraId="204CFCC2" w14:textId="6C526E2F" w:rsidR="005138D2" w:rsidRPr="00CF3CFC" w:rsidRDefault="007431E4" w:rsidP="001A7D33">
            <w:pPr>
              <w:spacing w:before="40" w:after="40"/>
              <w:jc w:val="center"/>
              <w:rPr>
                <w:rFonts w:ascii="Arial" w:eastAsia="Times New Roman" w:hAnsi="Arial" w:cs="Arial"/>
                <w:b/>
                <w:bCs/>
                <w:color w:val="000000"/>
                <w:sz w:val="18"/>
                <w:szCs w:val="18"/>
              </w:rPr>
            </w:pPr>
            <w:r>
              <w:rPr>
                <w:rFonts w:ascii="Arial" w:eastAsia="Times New Roman" w:hAnsi="Arial" w:cs="Arial"/>
                <w:b/>
                <w:bCs/>
                <w:color w:val="000000"/>
                <w:sz w:val="18"/>
                <w:szCs w:val="18"/>
              </w:rPr>
              <w:t>Goal</w:t>
            </w:r>
          </w:p>
        </w:tc>
        <w:tc>
          <w:tcPr>
            <w:tcW w:w="4477" w:type="dxa"/>
            <w:shd w:val="clear" w:color="auto" w:fill="C0D8F3" w:themeFill="text2" w:themeFillTint="33"/>
            <w:noWrap/>
            <w:hideMark/>
          </w:tcPr>
          <w:p w14:paraId="4489528D" w14:textId="77777777" w:rsidR="005138D2" w:rsidRPr="00CF3CFC" w:rsidRDefault="005138D2" w:rsidP="001A7D33">
            <w:pPr>
              <w:spacing w:before="40" w:after="40"/>
              <w:jc w:val="center"/>
              <w:rPr>
                <w:rFonts w:ascii="Arial" w:eastAsia="Times New Roman" w:hAnsi="Arial" w:cs="Arial"/>
                <w:b/>
                <w:bCs/>
                <w:color w:val="000000"/>
                <w:sz w:val="18"/>
                <w:szCs w:val="18"/>
              </w:rPr>
            </w:pPr>
            <w:r w:rsidRPr="00CF3CFC">
              <w:rPr>
                <w:rFonts w:ascii="Arial" w:eastAsia="Times New Roman" w:hAnsi="Arial" w:cs="Arial"/>
                <w:b/>
                <w:bCs/>
                <w:color w:val="000000"/>
                <w:sz w:val="18"/>
                <w:szCs w:val="18"/>
              </w:rPr>
              <w:t>Strategy</w:t>
            </w:r>
          </w:p>
        </w:tc>
        <w:tc>
          <w:tcPr>
            <w:tcW w:w="2070" w:type="dxa"/>
            <w:shd w:val="clear" w:color="auto" w:fill="C0D8F3" w:themeFill="text2" w:themeFillTint="33"/>
            <w:noWrap/>
            <w:hideMark/>
          </w:tcPr>
          <w:p w14:paraId="6330CE47" w14:textId="77777777" w:rsidR="005138D2" w:rsidRPr="00CF3CFC" w:rsidRDefault="005138D2" w:rsidP="001A7D33">
            <w:pPr>
              <w:spacing w:before="40" w:after="40"/>
              <w:jc w:val="center"/>
              <w:rPr>
                <w:rFonts w:ascii="Arial" w:eastAsia="Times New Roman" w:hAnsi="Arial" w:cs="Arial"/>
                <w:b/>
                <w:bCs/>
                <w:color w:val="000000"/>
                <w:sz w:val="18"/>
                <w:szCs w:val="18"/>
              </w:rPr>
            </w:pPr>
            <w:r w:rsidRPr="00CF3CFC">
              <w:rPr>
                <w:rFonts w:ascii="Arial" w:eastAsia="Times New Roman" w:hAnsi="Arial" w:cs="Arial"/>
                <w:b/>
                <w:bCs/>
                <w:color w:val="000000"/>
                <w:sz w:val="18"/>
                <w:szCs w:val="18"/>
              </w:rPr>
              <w:t>Action</w:t>
            </w:r>
          </w:p>
        </w:tc>
      </w:tr>
      <w:tr w:rsidR="005138D2" w:rsidRPr="003169D7" w14:paraId="4C3C4A4F" w14:textId="77777777" w:rsidTr="00184C7C">
        <w:trPr>
          <w:trHeight w:val="270"/>
        </w:trPr>
        <w:tc>
          <w:tcPr>
            <w:tcW w:w="2628" w:type="dxa"/>
            <w:noWrap/>
            <w:hideMark/>
          </w:tcPr>
          <w:p w14:paraId="0B60F6FE"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Sustainable Fisheries Goal</w:t>
            </w:r>
          </w:p>
        </w:tc>
        <w:tc>
          <w:tcPr>
            <w:tcW w:w="4477" w:type="dxa"/>
            <w:noWrap/>
            <w:hideMark/>
          </w:tcPr>
          <w:p w14:paraId="21F01DDB"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Blue Crab Abundance and Management</w:t>
            </w:r>
          </w:p>
        </w:tc>
        <w:tc>
          <w:tcPr>
            <w:tcW w:w="2070" w:type="dxa"/>
            <w:noWrap/>
            <w:hideMark/>
          </w:tcPr>
          <w:p w14:paraId="13B61B26" w14:textId="68B113DE" w:rsidR="005138D2" w:rsidRPr="00E63E78" w:rsidRDefault="007A4E4D" w:rsidP="0014354B">
            <w:pPr>
              <w:spacing w:before="40" w:after="40"/>
              <w:rPr>
                <w:rFonts w:ascii="Arial" w:eastAsia="Times New Roman" w:hAnsi="Arial" w:cs="Arial"/>
                <w:sz w:val="18"/>
                <w:szCs w:val="18"/>
              </w:rPr>
            </w:pPr>
            <w:r>
              <w:rPr>
                <w:rFonts w:ascii="Arial" w:eastAsia="Times New Roman" w:hAnsi="Arial" w:cs="Arial"/>
                <w:sz w:val="18"/>
                <w:szCs w:val="18"/>
              </w:rPr>
              <w:t>Kept</w:t>
            </w:r>
            <w:r w:rsidR="005138D2" w:rsidRPr="00E63E78">
              <w:rPr>
                <w:rFonts w:ascii="Arial" w:eastAsia="Times New Roman" w:hAnsi="Arial" w:cs="Arial"/>
                <w:sz w:val="18"/>
                <w:szCs w:val="18"/>
              </w:rPr>
              <w:t xml:space="preserve"> abundance only</w:t>
            </w:r>
          </w:p>
        </w:tc>
      </w:tr>
      <w:tr w:rsidR="005138D2" w:rsidRPr="003169D7" w14:paraId="203B4BF7" w14:textId="77777777" w:rsidTr="00184C7C">
        <w:trPr>
          <w:trHeight w:val="270"/>
        </w:trPr>
        <w:tc>
          <w:tcPr>
            <w:tcW w:w="2628" w:type="dxa"/>
            <w:noWrap/>
            <w:hideMark/>
          </w:tcPr>
          <w:p w14:paraId="3FFB99CE"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Sustainable Fisheries Goal</w:t>
            </w:r>
          </w:p>
        </w:tc>
        <w:tc>
          <w:tcPr>
            <w:tcW w:w="4477" w:type="dxa"/>
            <w:noWrap/>
            <w:hideMark/>
          </w:tcPr>
          <w:p w14:paraId="32485D43"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Oysters</w:t>
            </w:r>
          </w:p>
        </w:tc>
        <w:tc>
          <w:tcPr>
            <w:tcW w:w="2070" w:type="dxa"/>
            <w:noWrap/>
            <w:hideMark/>
          </w:tcPr>
          <w:p w14:paraId="1D2E9C9F" w14:textId="6FA54F98" w:rsidR="005138D2" w:rsidRPr="00E63E78" w:rsidRDefault="007A4E4D" w:rsidP="0014354B">
            <w:pPr>
              <w:spacing w:before="40" w:after="40"/>
              <w:rPr>
                <w:rFonts w:ascii="Arial" w:eastAsia="Times New Roman" w:hAnsi="Arial" w:cs="Arial"/>
                <w:sz w:val="18"/>
                <w:szCs w:val="18"/>
              </w:rPr>
            </w:pPr>
            <w:r>
              <w:rPr>
                <w:rFonts w:ascii="Arial" w:eastAsia="Times New Roman" w:hAnsi="Arial" w:cs="Arial"/>
                <w:sz w:val="18"/>
                <w:szCs w:val="18"/>
              </w:rPr>
              <w:t>Kept</w:t>
            </w:r>
          </w:p>
        </w:tc>
      </w:tr>
      <w:tr w:rsidR="005138D2" w:rsidRPr="003169D7" w14:paraId="0BBC4E6C" w14:textId="77777777" w:rsidTr="00184C7C">
        <w:trPr>
          <w:trHeight w:val="270"/>
        </w:trPr>
        <w:tc>
          <w:tcPr>
            <w:tcW w:w="2628" w:type="dxa"/>
            <w:noWrap/>
            <w:hideMark/>
          </w:tcPr>
          <w:p w14:paraId="1DDE1228"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Sustainable Fisheries Goal</w:t>
            </w:r>
          </w:p>
        </w:tc>
        <w:tc>
          <w:tcPr>
            <w:tcW w:w="4477" w:type="dxa"/>
            <w:noWrap/>
            <w:hideMark/>
          </w:tcPr>
          <w:p w14:paraId="6B6B50AF"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Fish Habitat</w:t>
            </w:r>
          </w:p>
        </w:tc>
        <w:tc>
          <w:tcPr>
            <w:tcW w:w="2070" w:type="dxa"/>
            <w:noWrap/>
            <w:hideMark/>
          </w:tcPr>
          <w:p w14:paraId="0F0346B5" w14:textId="754FCB02" w:rsidR="005138D2" w:rsidRPr="00E63E78" w:rsidRDefault="007A4E4D" w:rsidP="0014354B">
            <w:pPr>
              <w:spacing w:before="40" w:after="40"/>
              <w:rPr>
                <w:rFonts w:ascii="Arial" w:eastAsia="Times New Roman" w:hAnsi="Arial" w:cs="Arial"/>
                <w:sz w:val="18"/>
                <w:szCs w:val="18"/>
              </w:rPr>
            </w:pPr>
            <w:r>
              <w:rPr>
                <w:rFonts w:ascii="Arial" w:eastAsia="Times New Roman" w:hAnsi="Arial" w:cs="Arial"/>
                <w:sz w:val="18"/>
                <w:szCs w:val="18"/>
              </w:rPr>
              <w:t>Kept</w:t>
            </w:r>
            <w:r w:rsidR="005930D4">
              <w:rPr>
                <w:rFonts w:ascii="Arial" w:eastAsia="Times New Roman" w:hAnsi="Arial" w:cs="Arial"/>
                <w:sz w:val="18"/>
                <w:szCs w:val="18"/>
              </w:rPr>
              <w:t xml:space="preserve"> </w:t>
            </w:r>
          </w:p>
        </w:tc>
      </w:tr>
      <w:tr w:rsidR="005138D2" w:rsidRPr="003169D7" w14:paraId="4EB85DCF" w14:textId="77777777" w:rsidTr="00184C7C">
        <w:trPr>
          <w:trHeight w:val="270"/>
        </w:trPr>
        <w:tc>
          <w:tcPr>
            <w:tcW w:w="2628" w:type="dxa"/>
            <w:noWrap/>
            <w:hideMark/>
          </w:tcPr>
          <w:p w14:paraId="52192F58"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Sustainable Fisheries Goal</w:t>
            </w:r>
          </w:p>
        </w:tc>
        <w:tc>
          <w:tcPr>
            <w:tcW w:w="4477" w:type="dxa"/>
            <w:noWrap/>
            <w:hideMark/>
          </w:tcPr>
          <w:p w14:paraId="2B3A1FF5"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Forage Fish</w:t>
            </w:r>
          </w:p>
        </w:tc>
        <w:tc>
          <w:tcPr>
            <w:tcW w:w="2070" w:type="dxa"/>
            <w:noWrap/>
            <w:hideMark/>
          </w:tcPr>
          <w:p w14:paraId="6FE8BD70" w14:textId="60C7274F" w:rsidR="005138D2" w:rsidRPr="00E63E78" w:rsidRDefault="007A4E4D" w:rsidP="0014354B">
            <w:pPr>
              <w:spacing w:before="40" w:after="40"/>
              <w:rPr>
                <w:rFonts w:ascii="Arial" w:eastAsia="Times New Roman" w:hAnsi="Arial" w:cs="Arial"/>
                <w:sz w:val="18"/>
                <w:szCs w:val="18"/>
              </w:rPr>
            </w:pPr>
            <w:r>
              <w:rPr>
                <w:rFonts w:ascii="Arial" w:eastAsia="Times New Roman" w:hAnsi="Arial" w:cs="Arial"/>
                <w:sz w:val="18"/>
                <w:szCs w:val="18"/>
              </w:rPr>
              <w:t>Kept</w:t>
            </w:r>
            <w:r w:rsidR="005930D4">
              <w:rPr>
                <w:rFonts w:ascii="Arial" w:eastAsia="Times New Roman" w:hAnsi="Arial" w:cs="Arial"/>
                <w:sz w:val="18"/>
                <w:szCs w:val="18"/>
              </w:rPr>
              <w:t xml:space="preserve"> </w:t>
            </w:r>
          </w:p>
        </w:tc>
      </w:tr>
      <w:tr w:rsidR="005138D2" w:rsidRPr="003169D7" w14:paraId="3C26DF27" w14:textId="77777777" w:rsidTr="00184C7C">
        <w:trPr>
          <w:trHeight w:val="270"/>
        </w:trPr>
        <w:tc>
          <w:tcPr>
            <w:tcW w:w="2628" w:type="dxa"/>
            <w:noWrap/>
            <w:hideMark/>
          </w:tcPr>
          <w:p w14:paraId="11F3AC3D"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Vital Habitats Goal</w:t>
            </w:r>
          </w:p>
        </w:tc>
        <w:tc>
          <w:tcPr>
            <w:tcW w:w="4477" w:type="dxa"/>
            <w:noWrap/>
            <w:hideMark/>
          </w:tcPr>
          <w:p w14:paraId="4C235210"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Wetlands</w:t>
            </w:r>
          </w:p>
        </w:tc>
        <w:tc>
          <w:tcPr>
            <w:tcW w:w="2070" w:type="dxa"/>
            <w:noWrap/>
            <w:hideMark/>
          </w:tcPr>
          <w:p w14:paraId="0210089B" w14:textId="3C59182C" w:rsidR="005138D2" w:rsidRPr="00E63E78" w:rsidRDefault="007A4E4D" w:rsidP="0014354B">
            <w:pPr>
              <w:spacing w:before="40" w:after="40"/>
              <w:rPr>
                <w:rFonts w:ascii="Arial" w:eastAsia="Times New Roman" w:hAnsi="Arial" w:cs="Arial"/>
                <w:sz w:val="18"/>
                <w:szCs w:val="18"/>
              </w:rPr>
            </w:pPr>
            <w:r>
              <w:rPr>
                <w:rFonts w:ascii="Arial" w:eastAsia="Times New Roman" w:hAnsi="Arial" w:cs="Arial"/>
                <w:sz w:val="18"/>
                <w:szCs w:val="18"/>
              </w:rPr>
              <w:t>Kept</w:t>
            </w:r>
            <w:r w:rsidR="005930D4">
              <w:rPr>
                <w:rFonts w:ascii="Arial" w:eastAsia="Times New Roman" w:hAnsi="Arial" w:cs="Arial"/>
                <w:sz w:val="18"/>
                <w:szCs w:val="18"/>
              </w:rPr>
              <w:t xml:space="preserve"> </w:t>
            </w:r>
          </w:p>
        </w:tc>
      </w:tr>
      <w:tr w:rsidR="005138D2" w:rsidRPr="003169D7" w14:paraId="4CA6DC5B" w14:textId="77777777" w:rsidTr="00184C7C">
        <w:trPr>
          <w:trHeight w:val="270"/>
        </w:trPr>
        <w:tc>
          <w:tcPr>
            <w:tcW w:w="2628" w:type="dxa"/>
            <w:noWrap/>
            <w:hideMark/>
          </w:tcPr>
          <w:p w14:paraId="3A4BA187"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Vital Habitats Goal</w:t>
            </w:r>
          </w:p>
        </w:tc>
        <w:tc>
          <w:tcPr>
            <w:tcW w:w="4477" w:type="dxa"/>
            <w:noWrap/>
            <w:hideMark/>
          </w:tcPr>
          <w:p w14:paraId="02809808"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Black Ducks</w:t>
            </w:r>
          </w:p>
        </w:tc>
        <w:tc>
          <w:tcPr>
            <w:tcW w:w="2070" w:type="dxa"/>
            <w:noWrap/>
            <w:hideMark/>
          </w:tcPr>
          <w:p w14:paraId="1A55122C" w14:textId="65C528C7" w:rsidR="005138D2" w:rsidRPr="00E63E78" w:rsidRDefault="007A4E4D" w:rsidP="0014354B">
            <w:pPr>
              <w:spacing w:before="40" w:after="40"/>
              <w:rPr>
                <w:rFonts w:ascii="Arial" w:eastAsia="Times New Roman" w:hAnsi="Arial" w:cs="Arial"/>
                <w:sz w:val="18"/>
                <w:szCs w:val="18"/>
              </w:rPr>
            </w:pPr>
            <w:r>
              <w:rPr>
                <w:rFonts w:ascii="Arial" w:eastAsia="Times New Roman" w:hAnsi="Arial" w:cs="Arial"/>
                <w:sz w:val="18"/>
                <w:szCs w:val="18"/>
              </w:rPr>
              <w:t>Kept</w:t>
            </w:r>
            <w:r w:rsidR="005930D4">
              <w:rPr>
                <w:rFonts w:ascii="Arial" w:eastAsia="Times New Roman" w:hAnsi="Arial" w:cs="Arial"/>
                <w:sz w:val="18"/>
                <w:szCs w:val="18"/>
              </w:rPr>
              <w:t xml:space="preserve"> </w:t>
            </w:r>
          </w:p>
        </w:tc>
      </w:tr>
      <w:tr w:rsidR="005138D2" w:rsidRPr="003169D7" w14:paraId="247CA23C" w14:textId="77777777" w:rsidTr="00184C7C">
        <w:trPr>
          <w:trHeight w:val="270"/>
        </w:trPr>
        <w:tc>
          <w:tcPr>
            <w:tcW w:w="2628" w:type="dxa"/>
            <w:noWrap/>
            <w:hideMark/>
          </w:tcPr>
          <w:p w14:paraId="38606CA5"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Vital Habitats Goal</w:t>
            </w:r>
          </w:p>
        </w:tc>
        <w:tc>
          <w:tcPr>
            <w:tcW w:w="4477" w:type="dxa"/>
            <w:noWrap/>
            <w:hideMark/>
          </w:tcPr>
          <w:p w14:paraId="6634CAC2"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Stream Health</w:t>
            </w:r>
          </w:p>
        </w:tc>
        <w:tc>
          <w:tcPr>
            <w:tcW w:w="2070" w:type="dxa"/>
            <w:noWrap/>
            <w:hideMark/>
          </w:tcPr>
          <w:p w14:paraId="125365FF" w14:textId="20B34864" w:rsidR="005138D2" w:rsidRPr="00E63E78" w:rsidRDefault="007A4E4D" w:rsidP="0014354B">
            <w:pPr>
              <w:spacing w:before="40" w:after="40"/>
              <w:rPr>
                <w:rFonts w:ascii="Arial" w:eastAsia="Times New Roman" w:hAnsi="Arial" w:cs="Arial"/>
                <w:sz w:val="18"/>
                <w:szCs w:val="18"/>
              </w:rPr>
            </w:pPr>
            <w:r>
              <w:rPr>
                <w:rFonts w:ascii="Arial" w:eastAsia="Times New Roman" w:hAnsi="Arial" w:cs="Arial"/>
                <w:sz w:val="18"/>
                <w:szCs w:val="18"/>
              </w:rPr>
              <w:t>Kept</w:t>
            </w:r>
            <w:r w:rsidR="005930D4">
              <w:rPr>
                <w:rFonts w:ascii="Arial" w:eastAsia="Times New Roman" w:hAnsi="Arial" w:cs="Arial"/>
                <w:sz w:val="18"/>
                <w:szCs w:val="18"/>
              </w:rPr>
              <w:t xml:space="preserve"> </w:t>
            </w:r>
          </w:p>
        </w:tc>
      </w:tr>
      <w:tr w:rsidR="005138D2" w:rsidRPr="003169D7" w14:paraId="2C47886E" w14:textId="77777777" w:rsidTr="00184C7C">
        <w:trPr>
          <w:trHeight w:val="270"/>
        </w:trPr>
        <w:tc>
          <w:tcPr>
            <w:tcW w:w="2628" w:type="dxa"/>
            <w:noWrap/>
            <w:hideMark/>
          </w:tcPr>
          <w:p w14:paraId="5C688CEB"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Vital Habitats Goal</w:t>
            </w:r>
          </w:p>
        </w:tc>
        <w:tc>
          <w:tcPr>
            <w:tcW w:w="4477" w:type="dxa"/>
            <w:noWrap/>
            <w:hideMark/>
          </w:tcPr>
          <w:p w14:paraId="31F30B42"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Brook Trout</w:t>
            </w:r>
          </w:p>
        </w:tc>
        <w:tc>
          <w:tcPr>
            <w:tcW w:w="2070" w:type="dxa"/>
            <w:noWrap/>
            <w:hideMark/>
          </w:tcPr>
          <w:p w14:paraId="5403AE6E" w14:textId="554FFB45" w:rsidR="005138D2" w:rsidRPr="00E63E78" w:rsidRDefault="007A4E4D" w:rsidP="0014354B">
            <w:pPr>
              <w:spacing w:before="40" w:after="40"/>
              <w:rPr>
                <w:rFonts w:ascii="Arial" w:eastAsia="Times New Roman" w:hAnsi="Arial" w:cs="Arial"/>
                <w:sz w:val="18"/>
                <w:szCs w:val="18"/>
              </w:rPr>
            </w:pPr>
            <w:r>
              <w:rPr>
                <w:rFonts w:ascii="Arial" w:eastAsia="Times New Roman" w:hAnsi="Arial" w:cs="Arial"/>
                <w:sz w:val="18"/>
                <w:szCs w:val="18"/>
              </w:rPr>
              <w:t>Kept</w:t>
            </w:r>
            <w:r w:rsidR="005930D4">
              <w:rPr>
                <w:rFonts w:ascii="Arial" w:eastAsia="Times New Roman" w:hAnsi="Arial" w:cs="Arial"/>
                <w:sz w:val="18"/>
                <w:szCs w:val="18"/>
              </w:rPr>
              <w:t xml:space="preserve"> </w:t>
            </w:r>
          </w:p>
        </w:tc>
      </w:tr>
      <w:tr w:rsidR="005138D2" w:rsidRPr="003169D7" w14:paraId="7DD71074" w14:textId="77777777" w:rsidTr="00184C7C">
        <w:trPr>
          <w:trHeight w:val="270"/>
        </w:trPr>
        <w:tc>
          <w:tcPr>
            <w:tcW w:w="2628" w:type="dxa"/>
            <w:noWrap/>
            <w:hideMark/>
          </w:tcPr>
          <w:p w14:paraId="4F49AEF7"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Vital Habitats Goal</w:t>
            </w:r>
          </w:p>
        </w:tc>
        <w:tc>
          <w:tcPr>
            <w:tcW w:w="4477" w:type="dxa"/>
            <w:noWrap/>
            <w:hideMark/>
          </w:tcPr>
          <w:p w14:paraId="58CA0CC0"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Fish Passage</w:t>
            </w:r>
          </w:p>
        </w:tc>
        <w:tc>
          <w:tcPr>
            <w:tcW w:w="2070" w:type="dxa"/>
            <w:noWrap/>
            <w:hideMark/>
          </w:tcPr>
          <w:p w14:paraId="5A58057A" w14:textId="30613E42" w:rsidR="005138D2" w:rsidRPr="00E63E78" w:rsidRDefault="007A4E4D" w:rsidP="0014354B">
            <w:pPr>
              <w:spacing w:before="40" w:after="40"/>
              <w:rPr>
                <w:rFonts w:ascii="Arial" w:eastAsia="Times New Roman" w:hAnsi="Arial" w:cs="Arial"/>
                <w:sz w:val="18"/>
                <w:szCs w:val="18"/>
              </w:rPr>
            </w:pPr>
            <w:r>
              <w:rPr>
                <w:rFonts w:ascii="Arial" w:eastAsia="Times New Roman" w:hAnsi="Arial" w:cs="Arial"/>
                <w:sz w:val="18"/>
                <w:szCs w:val="18"/>
              </w:rPr>
              <w:t>Kept</w:t>
            </w:r>
            <w:r w:rsidR="005930D4">
              <w:rPr>
                <w:rFonts w:ascii="Arial" w:eastAsia="Times New Roman" w:hAnsi="Arial" w:cs="Arial"/>
                <w:sz w:val="18"/>
                <w:szCs w:val="18"/>
              </w:rPr>
              <w:t xml:space="preserve"> </w:t>
            </w:r>
          </w:p>
        </w:tc>
      </w:tr>
      <w:tr w:rsidR="005138D2" w:rsidRPr="003169D7" w14:paraId="3835AD57" w14:textId="77777777" w:rsidTr="00184C7C">
        <w:trPr>
          <w:trHeight w:val="270"/>
        </w:trPr>
        <w:tc>
          <w:tcPr>
            <w:tcW w:w="2628" w:type="dxa"/>
            <w:noWrap/>
            <w:hideMark/>
          </w:tcPr>
          <w:p w14:paraId="3E9F2B00"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Vital Habitats Goal</w:t>
            </w:r>
          </w:p>
        </w:tc>
        <w:tc>
          <w:tcPr>
            <w:tcW w:w="4477" w:type="dxa"/>
            <w:noWrap/>
            <w:hideMark/>
          </w:tcPr>
          <w:p w14:paraId="7B417863"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Submerged Aquatic Vegetation</w:t>
            </w:r>
          </w:p>
        </w:tc>
        <w:tc>
          <w:tcPr>
            <w:tcW w:w="2070" w:type="dxa"/>
            <w:noWrap/>
            <w:hideMark/>
          </w:tcPr>
          <w:p w14:paraId="19B4628E" w14:textId="582162B0" w:rsidR="005138D2" w:rsidRPr="00E63E78" w:rsidRDefault="007A4E4D" w:rsidP="0014354B">
            <w:pPr>
              <w:spacing w:before="40" w:after="40"/>
              <w:rPr>
                <w:rFonts w:ascii="Arial" w:eastAsia="Times New Roman" w:hAnsi="Arial" w:cs="Arial"/>
                <w:sz w:val="18"/>
                <w:szCs w:val="18"/>
              </w:rPr>
            </w:pPr>
            <w:r>
              <w:rPr>
                <w:rFonts w:ascii="Arial" w:eastAsia="Times New Roman" w:hAnsi="Arial" w:cs="Arial"/>
                <w:sz w:val="18"/>
                <w:szCs w:val="18"/>
              </w:rPr>
              <w:t>Kept</w:t>
            </w:r>
            <w:r w:rsidR="005930D4">
              <w:rPr>
                <w:rFonts w:ascii="Arial" w:eastAsia="Times New Roman" w:hAnsi="Arial" w:cs="Arial"/>
                <w:sz w:val="18"/>
                <w:szCs w:val="18"/>
              </w:rPr>
              <w:t xml:space="preserve"> </w:t>
            </w:r>
          </w:p>
        </w:tc>
      </w:tr>
      <w:tr w:rsidR="005138D2" w:rsidRPr="003169D7" w14:paraId="209FE430" w14:textId="77777777" w:rsidTr="00184C7C">
        <w:trPr>
          <w:trHeight w:val="270"/>
        </w:trPr>
        <w:tc>
          <w:tcPr>
            <w:tcW w:w="2628" w:type="dxa"/>
            <w:noWrap/>
            <w:hideMark/>
          </w:tcPr>
          <w:p w14:paraId="7E47AE94"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Vital Habitats Goal</w:t>
            </w:r>
          </w:p>
        </w:tc>
        <w:tc>
          <w:tcPr>
            <w:tcW w:w="4477" w:type="dxa"/>
            <w:noWrap/>
            <w:hideMark/>
          </w:tcPr>
          <w:p w14:paraId="1F016B03"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Forest Buffers</w:t>
            </w:r>
          </w:p>
        </w:tc>
        <w:tc>
          <w:tcPr>
            <w:tcW w:w="2070" w:type="dxa"/>
            <w:noWrap/>
            <w:hideMark/>
          </w:tcPr>
          <w:p w14:paraId="147326B0" w14:textId="4219B7D3" w:rsidR="005138D2" w:rsidRPr="00E63E78" w:rsidRDefault="007A4E4D" w:rsidP="0014354B">
            <w:pPr>
              <w:spacing w:before="40" w:after="40"/>
              <w:rPr>
                <w:rFonts w:ascii="Arial" w:eastAsia="Times New Roman" w:hAnsi="Arial" w:cs="Arial"/>
                <w:sz w:val="18"/>
                <w:szCs w:val="18"/>
              </w:rPr>
            </w:pPr>
            <w:r>
              <w:rPr>
                <w:rFonts w:ascii="Arial" w:eastAsia="Times New Roman" w:hAnsi="Arial" w:cs="Arial"/>
                <w:sz w:val="18"/>
                <w:szCs w:val="18"/>
              </w:rPr>
              <w:t>Kept</w:t>
            </w:r>
            <w:r w:rsidR="005930D4">
              <w:rPr>
                <w:rFonts w:ascii="Arial" w:eastAsia="Times New Roman" w:hAnsi="Arial" w:cs="Arial"/>
                <w:sz w:val="18"/>
                <w:szCs w:val="18"/>
              </w:rPr>
              <w:t xml:space="preserve"> </w:t>
            </w:r>
          </w:p>
        </w:tc>
      </w:tr>
      <w:tr w:rsidR="005138D2" w:rsidRPr="003169D7" w14:paraId="5E0C1CE3" w14:textId="77777777" w:rsidTr="00184C7C">
        <w:trPr>
          <w:trHeight w:val="270"/>
        </w:trPr>
        <w:tc>
          <w:tcPr>
            <w:tcW w:w="2628" w:type="dxa"/>
            <w:noWrap/>
            <w:hideMark/>
          </w:tcPr>
          <w:p w14:paraId="3101CC65"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Vital Habitats Goal</w:t>
            </w:r>
          </w:p>
        </w:tc>
        <w:tc>
          <w:tcPr>
            <w:tcW w:w="4477" w:type="dxa"/>
            <w:noWrap/>
            <w:hideMark/>
          </w:tcPr>
          <w:p w14:paraId="2D0B190E"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Tree Canopy</w:t>
            </w:r>
          </w:p>
        </w:tc>
        <w:tc>
          <w:tcPr>
            <w:tcW w:w="2070" w:type="dxa"/>
            <w:noWrap/>
            <w:hideMark/>
          </w:tcPr>
          <w:p w14:paraId="1DCD0A2D" w14:textId="7FE7347E" w:rsidR="005138D2" w:rsidRPr="00E63E78" w:rsidRDefault="007A4E4D" w:rsidP="0014354B">
            <w:pPr>
              <w:spacing w:before="40" w:after="40"/>
              <w:rPr>
                <w:rFonts w:ascii="Arial" w:eastAsia="Times New Roman" w:hAnsi="Arial" w:cs="Arial"/>
                <w:sz w:val="18"/>
                <w:szCs w:val="18"/>
              </w:rPr>
            </w:pPr>
            <w:r>
              <w:rPr>
                <w:rFonts w:ascii="Arial" w:eastAsia="Times New Roman" w:hAnsi="Arial" w:cs="Arial"/>
                <w:sz w:val="18"/>
                <w:szCs w:val="18"/>
              </w:rPr>
              <w:t>Kept</w:t>
            </w:r>
            <w:r w:rsidR="005930D4">
              <w:rPr>
                <w:rFonts w:ascii="Arial" w:eastAsia="Times New Roman" w:hAnsi="Arial" w:cs="Arial"/>
                <w:sz w:val="18"/>
                <w:szCs w:val="18"/>
              </w:rPr>
              <w:t xml:space="preserve"> </w:t>
            </w:r>
          </w:p>
        </w:tc>
      </w:tr>
      <w:tr w:rsidR="005138D2" w:rsidRPr="003169D7" w14:paraId="12102E9C" w14:textId="77777777" w:rsidTr="00184C7C">
        <w:trPr>
          <w:trHeight w:val="270"/>
        </w:trPr>
        <w:tc>
          <w:tcPr>
            <w:tcW w:w="2628" w:type="dxa"/>
            <w:noWrap/>
            <w:hideMark/>
          </w:tcPr>
          <w:p w14:paraId="11BD27AE"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Water Quality Goal</w:t>
            </w:r>
          </w:p>
        </w:tc>
        <w:tc>
          <w:tcPr>
            <w:tcW w:w="4477" w:type="dxa"/>
            <w:noWrap/>
            <w:hideMark/>
          </w:tcPr>
          <w:p w14:paraId="20A7F150"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2017 and 2025 WIPs</w:t>
            </w:r>
          </w:p>
        </w:tc>
        <w:tc>
          <w:tcPr>
            <w:tcW w:w="2070" w:type="dxa"/>
            <w:noWrap/>
            <w:hideMark/>
          </w:tcPr>
          <w:p w14:paraId="65E15F41" w14:textId="1B5DD677" w:rsidR="005138D2" w:rsidRPr="00E63E78" w:rsidRDefault="005138D2" w:rsidP="0014354B">
            <w:pPr>
              <w:spacing w:before="40" w:after="40"/>
              <w:rPr>
                <w:rFonts w:ascii="Arial" w:eastAsia="Times New Roman" w:hAnsi="Arial" w:cs="Arial"/>
                <w:sz w:val="18"/>
                <w:szCs w:val="18"/>
              </w:rPr>
            </w:pPr>
            <w:r w:rsidRPr="00E63E78">
              <w:rPr>
                <w:rFonts w:ascii="Arial" w:eastAsia="Times New Roman" w:hAnsi="Arial" w:cs="Arial"/>
                <w:sz w:val="18"/>
                <w:szCs w:val="18"/>
              </w:rPr>
              <w:t>Remove</w:t>
            </w:r>
            <w:r w:rsidR="00E63E78" w:rsidRPr="00E63E78">
              <w:rPr>
                <w:rFonts w:ascii="Arial" w:eastAsia="Times New Roman" w:hAnsi="Arial" w:cs="Arial"/>
                <w:sz w:val="18"/>
                <w:szCs w:val="18"/>
              </w:rPr>
              <w:t>d</w:t>
            </w:r>
            <w:r w:rsidR="005930D4">
              <w:rPr>
                <w:rFonts w:ascii="Arial" w:eastAsia="Times New Roman" w:hAnsi="Arial" w:cs="Arial"/>
                <w:sz w:val="18"/>
                <w:szCs w:val="18"/>
              </w:rPr>
              <w:t xml:space="preserve"> </w:t>
            </w:r>
          </w:p>
        </w:tc>
      </w:tr>
      <w:tr w:rsidR="005138D2" w:rsidRPr="003169D7" w14:paraId="39A0E1A9" w14:textId="77777777" w:rsidTr="00184C7C">
        <w:trPr>
          <w:trHeight w:val="270"/>
        </w:trPr>
        <w:tc>
          <w:tcPr>
            <w:tcW w:w="2628" w:type="dxa"/>
            <w:noWrap/>
            <w:hideMark/>
          </w:tcPr>
          <w:p w14:paraId="11D8E307"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Water Quality Goal</w:t>
            </w:r>
          </w:p>
        </w:tc>
        <w:tc>
          <w:tcPr>
            <w:tcW w:w="4477" w:type="dxa"/>
            <w:noWrap/>
            <w:hideMark/>
          </w:tcPr>
          <w:p w14:paraId="488A3A8A"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Water Quality Standards Attainment and Monitoring</w:t>
            </w:r>
          </w:p>
        </w:tc>
        <w:tc>
          <w:tcPr>
            <w:tcW w:w="2070" w:type="dxa"/>
            <w:noWrap/>
            <w:hideMark/>
          </w:tcPr>
          <w:p w14:paraId="79F4A668" w14:textId="6E81583D" w:rsidR="005138D2" w:rsidRPr="00E63E78" w:rsidRDefault="005138D2" w:rsidP="0014354B">
            <w:pPr>
              <w:spacing w:before="40" w:after="40"/>
              <w:rPr>
                <w:rFonts w:ascii="Arial" w:eastAsia="Times New Roman" w:hAnsi="Arial" w:cs="Arial"/>
                <w:sz w:val="18"/>
                <w:szCs w:val="18"/>
              </w:rPr>
            </w:pPr>
            <w:r w:rsidRPr="00E63E78">
              <w:rPr>
                <w:rFonts w:ascii="Arial" w:eastAsia="Times New Roman" w:hAnsi="Arial" w:cs="Arial"/>
                <w:sz w:val="18"/>
                <w:szCs w:val="18"/>
              </w:rPr>
              <w:t>Remove</w:t>
            </w:r>
            <w:r w:rsidR="00E63E78" w:rsidRPr="00E63E78">
              <w:rPr>
                <w:rFonts w:ascii="Arial" w:eastAsia="Times New Roman" w:hAnsi="Arial" w:cs="Arial"/>
                <w:sz w:val="18"/>
                <w:szCs w:val="18"/>
              </w:rPr>
              <w:t>d</w:t>
            </w:r>
            <w:r w:rsidR="005930D4">
              <w:rPr>
                <w:rFonts w:ascii="Arial" w:eastAsia="Times New Roman" w:hAnsi="Arial" w:cs="Arial"/>
                <w:sz w:val="18"/>
                <w:szCs w:val="18"/>
              </w:rPr>
              <w:t xml:space="preserve"> </w:t>
            </w:r>
          </w:p>
        </w:tc>
      </w:tr>
      <w:tr w:rsidR="005138D2" w:rsidRPr="003169D7" w14:paraId="38747EBC" w14:textId="77777777" w:rsidTr="00184C7C">
        <w:trPr>
          <w:trHeight w:val="270"/>
        </w:trPr>
        <w:tc>
          <w:tcPr>
            <w:tcW w:w="2628" w:type="dxa"/>
            <w:noWrap/>
            <w:hideMark/>
          </w:tcPr>
          <w:p w14:paraId="6BFDF03A" w14:textId="77777777" w:rsidR="005138D2" w:rsidRPr="00CF3CFC" w:rsidRDefault="005138D2" w:rsidP="0014354B">
            <w:pPr>
              <w:spacing w:before="40" w:after="40"/>
              <w:rPr>
                <w:rFonts w:ascii="Arial" w:eastAsia="Times New Roman" w:hAnsi="Arial" w:cs="Arial"/>
                <w:sz w:val="18"/>
                <w:szCs w:val="18"/>
              </w:rPr>
            </w:pPr>
            <w:r w:rsidRPr="00CF3CFC">
              <w:rPr>
                <w:rFonts w:ascii="Arial" w:eastAsia="Times New Roman" w:hAnsi="Arial" w:cs="Arial"/>
                <w:sz w:val="18"/>
                <w:szCs w:val="18"/>
              </w:rPr>
              <w:t>Toxic Contaminants Goal</w:t>
            </w:r>
          </w:p>
        </w:tc>
        <w:tc>
          <w:tcPr>
            <w:tcW w:w="4477" w:type="dxa"/>
            <w:noWrap/>
            <w:hideMark/>
          </w:tcPr>
          <w:p w14:paraId="07F5C720"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Toxic Contaminants Research</w:t>
            </w:r>
          </w:p>
        </w:tc>
        <w:tc>
          <w:tcPr>
            <w:tcW w:w="2070" w:type="dxa"/>
            <w:noWrap/>
            <w:hideMark/>
          </w:tcPr>
          <w:p w14:paraId="7AE4D962" w14:textId="21CDD285" w:rsidR="005138D2" w:rsidRPr="00E63E78" w:rsidRDefault="005138D2" w:rsidP="0014354B">
            <w:pPr>
              <w:spacing w:before="40" w:after="40"/>
              <w:rPr>
                <w:rFonts w:ascii="Arial" w:eastAsia="Times New Roman" w:hAnsi="Arial" w:cs="Arial"/>
                <w:sz w:val="18"/>
                <w:szCs w:val="18"/>
              </w:rPr>
            </w:pPr>
            <w:r w:rsidRPr="00E63E78">
              <w:rPr>
                <w:rFonts w:ascii="Arial" w:eastAsia="Times New Roman" w:hAnsi="Arial" w:cs="Arial"/>
                <w:sz w:val="18"/>
                <w:szCs w:val="18"/>
              </w:rPr>
              <w:t>Remove</w:t>
            </w:r>
            <w:r w:rsidR="00E63E78" w:rsidRPr="00E63E78">
              <w:rPr>
                <w:rFonts w:ascii="Arial" w:eastAsia="Times New Roman" w:hAnsi="Arial" w:cs="Arial"/>
                <w:sz w:val="18"/>
                <w:szCs w:val="18"/>
              </w:rPr>
              <w:t>d</w:t>
            </w:r>
            <w:r w:rsidR="005930D4">
              <w:rPr>
                <w:rFonts w:ascii="Arial" w:eastAsia="Times New Roman" w:hAnsi="Arial" w:cs="Arial"/>
                <w:sz w:val="18"/>
                <w:szCs w:val="18"/>
              </w:rPr>
              <w:t xml:space="preserve"> </w:t>
            </w:r>
          </w:p>
        </w:tc>
      </w:tr>
      <w:tr w:rsidR="005138D2" w:rsidRPr="003169D7" w14:paraId="57581865" w14:textId="77777777" w:rsidTr="00184C7C">
        <w:trPr>
          <w:trHeight w:val="270"/>
        </w:trPr>
        <w:tc>
          <w:tcPr>
            <w:tcW w:w="2628" w:type="dxa"/>
            <w:noWrap/>
            <w:hideMark/>
          </w:tcPr>
          <w:p w14:paraId="682ECF22" w14:textId="77777777" w:rsidR="005138D2" w:rsidRPr="00CF3CFC" w:rsidRDefault="005138D2" w:rsidP="0014354B">
            <w:pPr>
              <w:spacing w:before="40" w:after="40"/>
              <w:rPr>
                <w:rFonts w:ascii="Arial" w:eastAsia="Times New Roman" w:hAnsi="Arial" w:cs="Arial"/>
                <w:sz w:val="18"/>
                <w:szCs w:val="18"/>
              </w:rPr>
            </w:pPr>
            <w:r w:rsidRPr="00CF3CFC">
              <w:rPr>
                <w:rFonts w:ascii="Arial" w:eastAsia="Times New Roman" w:hAnsi="Arial" w:cs="Arial"/>
                <w:sz w:val="18"/>
                <w:szCs w:val="18"/>
              </w:rPr>
              <w:t>Toxic Contaminants Goal</w:t>
            </w:r>
          </w:p>
        </w:tc>
        <w:tc>
          <w:tcPr>
            <w:tcW w:w="4477" w:type="dxa"/>
            <w:noWrap/>
            <w:hideMark/>
          </w:tcPr>
          <w:p w14:paraId="66CD2736"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Toxic Contaminants Policy and Prevention</w:t>
            </w:r>
          </w:p>
        </w:tc>
        <w:tc>
          <w:tcPr>
            <w:tcW w:w="2070" w:type="dxa"/>
            <w:noWrap/>
            <w:hideMark/>
          </w:tcPr>
          <w:p w14:paraId="676636FB" w14:textId="111CBEE9" w:rsidR="005138D2" w:rsidRPr="00E63E78" w:rsidRDefault="007A4E4D" w:rsidP="0014354B">
            <w:pPr>
              <w:spacing w:before="40" w:after="40"/>
              <w:rPr>
                <w:rFonts w:ascii="Arial" w:eastAsia="Times New Roman" w:hAnsi="Arial" w:cs="Arial"/>
                <w:sz w:val="18"/>
                <w:szCs w:val="18"/>
              </w:rPr>
            </w:pPr>
            <w:r>
              <w:rPr>
                <w:rFonts w:ascii="Arial" w:eastAsia="Times New Roman" w:hAnsi="Arial" w:cs="Arial"/>
                <w:sz w:val="18"/>
                <w:szCs w:val="18"/>
              </w:rPr>
              <w:t>Kept</w:t>
            </w:r>
          </w:p>
        </w:tc>
      </w:tr>
      <w:tr w:rsidR="005138D2" w:rsidRPr="003169D7" w14:paraId="3DB8BE34" w14:textId="77777777" w:rsidTr="00184C7C">
        <w:trPr>
          <w:trHeight w:val="270"/>
        </w:trPr>
        <w:tc>
          <w:tcPr>
            <w:tcW w:w="2628" w:type="dxa"/>
            <w:noWrap/>
            <w:hideMark/>
          </w:tcPr>
          <w:p w14:paraId="69ACB308"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Healthy Watersheds Goal</w:t>
            </w:r>
          </w:p>
        </w:tc>
        <w:tc>
          <w:tcPr>
            <w:tcW w:w="4477" w:type="dxa"/>
            <w:noWrap/>
            <w:hideMark/>
          </w:tcPr>
          <w:p w14:paraId="215D19AB"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Healthy Watersheds</w:t>
            </w:r>
          </w:p>
        </w:tc>
        <w:tc>
          <w:tcPr>
            <w:tcW w:w="2070" w:type="dxa"/>
            <w:noWrap/>
            <w:hideMark/>
          </w:tcPr>
          <w:p w14:paraId="0BAE6DD8" w14:textId="79386D72" w:rsidR="005138D2" w:rsidRPr="00E63E78" w:rsidRDefault="007A4E4D" w:rsidP="0014354B">
            <w:pPr>
              <w:spacing w:before="40" w:after="40"/>
              <w:rPr>
                <w:rFonts w:ascii="Arial" w:eastAsia="Times New Roman" w:hAnsi="Arial" w:cs="Arial"/>
                <w:sz w:val="18"/>
                <w:szCs w:val="18"/>
              </w:rPr>
            </w:pPr>
            <w:r>
              <w:rPr>
                <w:rFonts w:ascii="Arial" w:eastAsia="Times New Roman" w:hAnsi="Arial" w:cs="Arial"/>
                <w:sz w:val="18"/>
                <w:szCs w:val="18"/>
              </w:rPr>
              <w:t>Kept</w:t>
            </w:r>
          </w:p>
        </w:tc>
      </w:tr>
      <w:tr w:rsidR="005138D2" w:rsidRPr="003169D7" w14:paraId="7F9D31D6" w14:textId="77777777" w:rsidTr="00184C7C">
        <w:trPr>
          <w:trHeight w:val="270"/>
        </w:trPr>
        <w:tc>
          <w:tcPr>
            <w:tcW w:w="2628" w:type="dxa"/>
            <w:noWrap/>
            <w:hideMark/>
          </w:tcPr>
          <w:p w14:paraId="73659659"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Stewardship Goal</w:t>
            </w:r>
          </w:p>
        </w:tc>
        <w:tc>
          <w:tcPr>
            <w:tcW w:w="4477" w:type="dxa"/>
            <w:noWrap/>
            <w:hideMark/>
          </w:tcPr>
          <w:p w14:paraId="1B45BCC9"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Citizen Stewardship</w:t>
            </w:r>
          </w:p>
        </w:tc>
        <w:tc>
          <w:tcPr>
            <w:tcW w:w="2070" w:type="dxa"/>
            <w:noWrap/>
            <w:hideMark/>
          </w:tcPr>
          <w:p w14:paraId="5D682696" w14:textId="12111684" w:rsidR="005138D2" w:rsidRPr="00E63E78" w:rsidRDefault="007A4E4D" w:rsidP="0014354B">
            <w:pPr>
              <w:spacing w:before="40" w:after="40"/>
              <w:rPr>
                <w:rFonts w:ascii="Arial" w:eastAsia="Times New Roman" w:hAnsi="Arial" w:cs="Arial"/>
                <w:sz w:val="18"/>
                <w:szCs w:val="18"/>
              </w:rPr>
            </w:pPr>
            <w:r>
              <w:rPr>
                <w:rFonts w:ascii="Arial" w:eastAsia="Times New Roman" w:hAnsi="Arial" w:cs="Arial"/>
                <w:sz w:val="18"/>
                <w:szCs w:val="18"/>
              </w:rPr>
              <w:t>Kept</w:t>
            </w:r>
          </w:p>
        </w:tc>
      </w:tr>
      <w:tr w:rsidR="005138D2" w:rsidRPr="003169D7" w14:paraId="3FE2185E" w14:textId="77777777" w:rsidTr="00184C7C">
        <w:trPr>
          <w:trHeight w:val="270"/>
        </w:trPr>
        <w:tc>
          <w:tcPr>
            <w:tcW w:w="2628" w:type="dxa"/>
            <w:noWrap/>
            <w:hideMark/>
          </w:tcPr>
          <w:p w14:paraId="4C8DEDC8"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Stewardship Goal</w:t>
            </w:r>
          </w:p>
        </w:tc>
        <w:tc>
          <w:tcPr>
            <w:tcW w:w="4477" w:type="dxa"/>
            <w:noWrap/>
            <w:hideMark/>
          </w:tcPr>
          <w:p w14:paraId="7BE7E20D"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Local Leadership</w:t>
            </w:r>
          </w:p>
        </w:tc>
        <w:tc>
          <w:tcPr>
            <w:tcW w:w="2070" w:type="dxa"/>
            <w:noWrap/>
            <w:hideMark/>
          </w:tcPr>
          <w:p w14:paraId="09D8091B" w14:textId="7FB4212F" w:rsidR="005138D2" w:rsidRPr="00E63E78" w:rsidRDefault="005138D2" w:rsidP="0014354B">
            <w:pPr>
              <w:spacing w:before="40" w:after="40"/>
              <w:rPr>
                <w:rFonts w:ascii="Arial" w:eastAsia="Times New Roman" w:hAnsi="Arial" w:cs="Arial"/>
                <w:sz w:val="18"/>
                <w:szCs w:val="18"/>
              </w:rPr>
            </w:pPr>
            <w:r w:rsidRPr="00E63E78">
              <w:rPr>
                <w:rFonts w:ascii="Arial" w:eastAsia="Times New Roman" w:hAnsi="Arial" w:cs="Arial"/>
                <w:sz w:val="18"/>
                <w:szCs w:val="18"/>
              </w:rPr>
              <w:t>Remove</w:t>
            </w:r>
            <w:r w:rsidR="00E63E78" w:rsidRPr="00E63E78">
              <w:rPr>
                <w:rFonts w:ascii="Arial" w:eastAsia="Times New Roman" w:hAnsi="Arial" w:cs="Arial"/>
                <w:sz w:val="18"/>
                <w:szCs w:val="18"/>
              </w:rPr>
              <w:t>d</w:t>
            </w:r>
            <w:r w:rsidR="005930D4">
              <w:rPr>
                <w:rFonts w:ascii="Arial" w:eastAsia="Times New Roman" w:hAnsi="Arial" w:cs="Arial"/>
                <w:sz w:val="18"/>
                <w:szCs w:val="18"/>
              </w:rPr>
              <w:t xml:space="preserve"> </w:t>
            </w:r>
          </w:p>
        </w:tc>
      </w:tr>
      <w:tr w:rsidR="005138D2" w:rsidRPr="003169D7" w14:paraId="2D94A430" w14:textId="77777777" w:rsidTr="00184C7C">
        <w:trPr>
          <w:trHeight w:val="270"/>
        </w:trPr>
        <w:tc>
          <w:tcPr>
            <w:tcW w:w="2628" w:type="dxa"/>
            <w:noWrap/>
            <w:hideMark/>
          </w:tcPr>
          <w:p w14:paraId="5FCD9388"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Stewardship Goal</w:t>
            </w:r>
          </w:p>
        </w:tc>
        <w:tc>
          <w:tcPr>
            <w:tcW w:w="4477" w:type="dxa"/>
            <w:noWrap/>
            <w:hideMark/>
          </w:tcPr>
          <w:p w14:paraId="6CA1A9E3"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Diversity</w:t>
            </w:r>
          </w:p>
        </w:tc>
        <w:tc>
          <w:tcPr>
            <w:tcW w:w="2070" w:type="dxa"/>
            <w:noWrap/>
            <w:hideMark/>
          </w:tcPr>
          <w:p w14:paraId="10FF4F5F" w14:textId="4995EB82" w:rsidR="005138D2" w:rsidRPr="00E63E78" w:rsidRDefault="005138D2" w:rsidP="0014354B">
            <w:pPr>
              <w:spacing w:before="40" w:after="40"/>
              <w:rPr>
                <w:rFonts w:ascii="Arial" w:eastAsia="Times New Roman" w:hAnsi="Arial" w:cs="Arial"/>
                <w:sz w:val="18"/>
                <w:szCs w:val="18"/>
              </w:rPr>
            </w:pPr>
            <w:r w:rsidRPr="00E63E78">
              <w:rPr>
                <w:rFonts w:ascii="Arial" w:eastAsia="Times New Roman" w:hAnsi="Arial" w:cs="Arial"/>
                <w:sz w:val="18"/>
                <w:szCs w:val="18"/>
              </w:rPr>
              <w:t>Remove</w:t>
            </w:r>
            <w:r w:rsidR="00E63E78" w:rsidRPr="00E63E78">
              <w:rPr>
                <w:rFonts w:ascii="Arial" w:eastAsia="Times New Roman" w:hAnsi="Arial" w:cs="Arial"/>
                <w:sz w:val="18"/>
                <w:szCs w:val="18"/>
              </w:rPr>
              <w:t>d</w:t>
            </w:r>
            <w:r w:rsidR="005930D4">
              <w:rPr>
                <w:rFonts w:ascii="Arial" w:eastAsia="Times New Roman" w:hAnsi="Arial" w:cs="Arial"/>
                <w:sz w:val="18"/>
                <w:szCs w:val="18"/>
              </w:rPr>
              <w:t xml:space="preserve"> </w:t>
            </w:r>
          </w:p>
        </w:tc>
      </w:tr>
      <w:tr w:rsidR="005138D2" w:rsidRPr="003169D7" w14:paraId="246EA028" w14:textId="77777777" w:rsidTr="00184C7C">
        <w:trPr>
          <w:trHeight w:val="270"/>
        </w:trPr>
        <w:tc>
          <w:tcPr>
            <w:tcW w:w="2628" w:type="dxa"/>
            <w:noWrap/>
            <w:hideMark/>
          </w:tcPr>
          <w:p w14:paraId="3A6B9383"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Land Conservation Goal</w:t>
            </w:r>
          </w:p>
        </w:tc>
        <w:tc>
          <w:tcPr>
            <w:tcW w:w="4477" w:type="dxa"/>
            <w:noWrap/>
            <w:hideMark/>
          </w:tcPr>
          <w:p w14:paraId="4C06ECC5"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Protected Lands</w:t>
            </w:r>
          </w:p>
        </w:tc>
        <w:tc>
          <w:tcPr>
            <w:tcW w:w="2070" w:type="dxa"/>
            <w:noWrap/>
            <w:hideMark/>
          </w:tcPr>
          <w:p w14:paraId="40B615C9" w14:textId="7E2AAA42" w:rsidR="005138D2" w:rsidRPr="00E63E78" w:rsidRDefault="007A4E4D" w:rsidP="0014354B">
            <w:pPr>
              <w:spacing w:before="40" w:after="40"/>
              <w:rPr>
                <w:rFonts w:ascii="Arial" w:eastAsia="Times New Roman" w:hAnsi="Arial" w:cs="Arial"/>
                <w:sz w:val="18"/>
                <w:szCs w:val="18"/>
              </w:rPr>
            </w:pPr>
            <w:r>
              <w:rPr>
                <w:rFonts w:ascii="Arial" w:eastAsia="Times New Roman" w:hAnsi="Arial" w:cs="Arial"/>
                <w:sz w:val="18"/>
                <w:szCs w:val="18"/>
              </w:rPr>
              <w:t>Kept</w:t>
            </w:r>
          </w:p>
        </w:tc>
      </w:tr>
      <w:tr w:rsidR="005138D2" w:rsidRPr="003169D7" w14:paraId="54CE1A4D" w14:textId="77777777" w:rsidTr="00184C7C">
        <w:trPr>
          <w:trHeight w:val="270"/>
        </w:trPr>
        <w:tc>
          <w:tcPr>
            <w:tcW w:w="2628" w:type="dxa"/>
            <w:noWrap/>
            <w:hideMark/>
          </w:tcPr>
          <w:p w14:paraId="4302D3BB"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Land Conservation Goal</w:t>
            </w:r>
          </w:p>
        </w:tc>
        <w:tc>
          <w:tcPr>
            <w:tcW w:w="4477" w:type="dxa"/>
            <w:noWrap/>
            <w:hideMark/>
          </w:tcPr>
          <w:p w14:paraId="5E81856C" w14:textId="4A7A28E0"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Land Use Methods and Metric</w:t>
            </w:r>
            <w:r w:rsidR="00881A40">
              <w:rPr>
                <w:rFonts w:ascii="Arial" w:eastAsia="Times New Roman" w:hAnsi="Arial" w:cs="Arial"/>
                <w:color w:val="000000"/>
                <w:sz w:val="18"/>
                <w:szCs w:val="18"/>
              </w:rPr>
              <w:t>s</w:t>
            </w:r>
            <w:r w:rsidRPr="00CF3CFC">
              <w:rPr>
                <w:rFonts w:ascii="Arial" w:eastAsia="Times New Roman" w:hAnsi="Arial" w:cs="Arial"/>
                <w:color w:val="000000"/>
                <w:sz w:val="18"/>
                <w:szCs w:val="18"/>
              </w:rPr>
              <w:t xml:space="preserve"> Development</w:t>
            </w:r>
          </w:p>
        </w:tc>
        <w:tc>
          <w:tcPr>
            <w:tcW w:w="2070" w:type="dxa"/>
            <w:noWrap/>
            <w:hideMark/>
          </w:tcPr>
          <w:p w14:paraId="29E86DEE" w14:textId="3F1E0EF0" w:rsidR="005138D2" w:rsidRPr="00E63E78" w:rsidRDefault="007A4E4D" w:rsidP="0014354B">
            <w:pPr>
              <w:spacing w:before="40" w:after="40"/>
              <w:rPr>
                <w:rFonts w:ascii="Arial" w:eastAsia="Times New Roman" w:hAnsi="Arial" w:cs="Arial"/>
                <w:sz w:val="18"/>
                <w:szCs w:val="18"/>
              </w:rPr>
            </w:pPr>
            <w:r>
              <w:rPr>
                <w:rFonts w:ascii="Arial" w:eastAsia="Times New Roman" w:hAnsi="Arial" w:cs="Arial"/>
                <w:sz w:val="18"/>
                <w:szCs w:val="18"/>
              </w:rPr>
              <w:t>Kept</w:t>
            </w:r>
          </w:p>
        </w:tc>
      </w:tr>
      <w:tr w:rsidR="005138D2" w:rsidRPr="003169D7" w14:paraId="4962A5CE" w14:textId="77777777" w:rsidTr="00184C7C">
        <w:trPr>
          <w:trHeight w:val="270"/>
        </w:trPr>
        <w:tc>
          <w:tcPr>
            <w:tcW w:w="2628" w:type="dxa"/>
            <w:noWrap/>
            <w:hideMark/>
          </w:tcPr>
          <w:p w14:paraId="01D3E9D2"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Land Conservation Goal</w:t>
            </w:r>
          </w:p>
        </w:tc>
        <w:tc>
          <w:tcPr>
            <w:tcW w:w="4477" w:type="dxa"/>
            <w:noWrap/>
            <w:hideMark/>
          </w:tcPr>
          <w:p w14:paraId="39BDDBB4"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Land Use Options Evaluation</w:t>
            </w:r>
          </w:p>
        </w:tc>
        <w:tc>
          <w:tcPr>
            <w:tcW w:w="2070" w:type="dxa"/>
            <w:noWrap/>
            <w:hideMark/>
          </w:tcPr>
          <w:p w14:paraId="43A26DFF" w14:textId="4BF1D63B" w:rsidR="005138D2" w:rsidRPr="00E63E78" w:rsidRDefault="005138D2" w:rsidP="00E63E78">
            <w:pPr>
              <w:spacing w:before="40" w:after="40"/>
              <w:rPr>
                <w:rFonts w:ascii="Arial" w:eastAsia="Times New Roman" w:hAnsi="Arial" w:cs="Arial"/>
                <w:sz w:val="18"/>
                <w:szCs w:val="18"/>
              </w:rPr>
            </w:pPr>
            <w:r w:rsidRPr="00E63E78">
              <w:rPr>
                <w:rFonts w:ascii="Arial" w:eastAsia="Times New Roman" w:hAnsi="Arial" w:cs="Arial"/>
                <w:sz w:val="18"/>
                <w:szCs w:val="18"/>
              </w:rPr>
              <w:t>Remove</w:t>
            </w:r>
            <w:r w:rsidR="00E63E78" w:rsidRPr="00E63E78">
              <w:rPr>
                <w:rFonts w:ascii="Arial" w:eastAsia="Times New Roman" w:hAnsi="Arial" w:cs="Arial"/>
                <w:sz w:val="18"/>
                <w:szCs w:val="18"/>
              </w:rPr>
              <w:t>d</w:t>
            </w:r>
            <w:r w:rsidRPr="00E63E78">
              <w:rPr>
                <w:rFonts w:ascii="Arial" w:eastAsia="Times New Roman" w:hAnsi="Arial" w:cs="Arial"/>
                <w:sz w:val="18"/>
                <w:szCs w:val="18"/>
              </w:rPr>
              <w:t xml:space="preserve"> </w:t>
            </w:r>
          </w:p>
        </w:tc>
      </w:tr>
      <w:tr w:rsidR="005138D2" w:rsidRPr="003169D7" w14:paraId="53878838" w14:textId="77777777" w:rsidTr="00184C7C">
        <w:trPr>
          <w:trHeight w:val="270"/>
        </w:trPr>
        <w:tc>
          <w:tcPr>
            <w:tcW w:w="2628" w:type="dxa"/>
            <w:noWrap/>
            <w:hideMark/>
          </w:tcPr>
          <w:p w14:paraId="687FA554"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Public Access Goal</w:t>
            </w:r>
          </w:p>
        </w:tc>
        <w:tc>
          <w:tcPr>
            <w:tcW w:w="4477" w:type="dxa"/>
            <w:noWrap/>
            <w:hideMark/>
          </w:tcPr>
          <w:p w14:paraId="03F66B06"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Public Access Site Development</w:t>
            </w:r>
          </w:p>
        </w:tc>
        <w:tc>
          <w:tcPr>
            <w:tcW w:w="2070" w:type="dxa"/>
            <w:noWrap/>
            <w:hideMark/>
          </w:tcPr>
          <w:p w14:paraId="1F74810D" w14:textId="685D9024" w:rsidR="005138D2" w:rsidRPr="00E63E78" w:rsidRDefault="007A4E4D" w:rsidP="0014354B">
            <w:pPr>
              <w:spacing w:before="40" w:after="40"/>
              <w:rPr>
                <w:rFonts w:ascii="Arial" w:eastAsia="Times New Roman" w:hAnsi="Arial" w:cs="Arial"/>
                <w:sz w:val="18"/>
                <w:szCs w:val="18"/>
              </w:rPr>
            </w:pPr>
            <w:r>
              <w:rPr>
                <w:rFonts w:ascii="Arial" w:eastAsia="Times New Roman" w:hAnsi="Arial" w:cs="Arial"/>
                <w:sz w:val="18"/>
                <w:szCs w:val="18"/>
              </w:rPr>
              <w:t>Kept</w:t>
            </w:r>
          </w:p>
        </w:tc>
      </w:tr>
      <w:tr w:rsidR="005138D2" w:rsidRPr="003169D7" w14:paraId="5BB84E0E" w14:textId="77777777" w:rsidTr="00184C7C">
        <w:trPr>
          <w:trHeight w:val="270"/>
        </w:trPr>
        <w:tc>
          <w:tcPr>
            <w:tcW w:w="2628" w:type="dxa"/>
            <w:noWrap/>
            <w:hideMark/>
          </w:tcPr>
          <w:p w14:paraId="1181A48A" w14:textId="04C150E2"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 xml:space="preserve">Environmental Literacy </w:t>
            </w:r>
            <w:r w:rsidR="003E5AEA">
              <w:rPr>
                <w:rFonts w:ascii="Arial" w:eastAsia="Times New Roman" w:hAnsi="Arial" w:cs="Arial"/>
                <w:color w:val="000000"/>
                <w:sz w:val="18"/>
                <w:szCs w:val="18"/>
              </w:rPr>
              <w:t>Goal</w:t>
            </w:r>
          </w:p>
        </w:tc>
        <w:tc>
          <w:tcPr>
            <w:tcW w:w="4477" w:type="dxa"/>
            <w:noWrap/>
            <w:hideMark/>
          </w:tcPr>
          <w:p w14:paraId="3591ED98"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Students</w:t>
            </w:r>
          </w:p>
        </w:tc>
        <w:tc>
          <w:tcPr>
            <w:tcW w:w="2070" w:type="dxa"/>
            <w:noWrap/>
            <w:hideMark/>
          </w:tcPr>
          <w:p w14:paraId="3A54A12F" w14:textId="0B5070FB" w:rsidR="005138D2" w:rsidRPr="00E63E78" w:rsidRDefault="005138D2" w:rsidP="0014354B">
            <w:pPr>
              <w:spacing w:before="40" w:after="40"/>
              <w:rPr>
                <w:rFonts w:ascii="Arial" w:eastAsia="Times New Roman" w:hAnsi="Arial" w:cs="Arial"/>
                <w:sz w:val="18"/>
                <w:szCs w:val="18"/>
              </w:rPr>
            </w:pPr>
            <w:r w:rsidRPr="00E63E78">
              <w:rPr>
                <w:rFonts w:ascii="Arial" w:eastAsia="Times New Roman" w:hAnsi="Arial" w:cs="Arial"/>
                <w:sz w:val="18"/>
                <w:szCs w:val="18"/>
              </w:rPr>
              <w:t>Remove</w:t>
            </w:r>
            <w:r w:rsidR="00E63E78" w:rsidRPr="00E63E78">
              <w:rPr>
                <w:rFonts w:ascii="Arial" w:eastAsia="Times New Roman" w:hAnsi="Arial" w:cs="Arial"/>
                <w:sz w:val="18"/>
                <w:szCs w:val="18"/>
              </w:rPr>
              <w:t>d</w:t>
            </w:r>
            <w:r w:rsidR="005930D4">
              <w:rPr>
                <w:rFonts w:ascii="Arial" w:eastAsia="Times New Roman" w:hAnsi="Arial" w:cs="Arial"/>
                <w:sz w:val="18"/>
                <w:szCs w:val="18"/>
              </w:rPr>
              <w:t xml:space="preserve"> </w:t>
            </w:r>
          </w:p>
        </w:tc>
      </w:tr>
      <w:tr w:rsidR="005138D2" w:rsidRPr="003169D7" w14:paraId="77027406" w14:textId="77777777" w:rsidTr="00184C7C">
        <w:trPr>
          <w:trHeight w:val="270"/>
        </w:trPr>
        <w:tc>
          <w:tcPr>
            <w:tcW w:w="2628" w:type="dxa"/>
            <w:noWrap/>
            <w:hideMark/>
          </w:tcPr>
          <w:p w14:paraId="489761F3" w14:textId="2ABC439F"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 xml:space="preserve">Environmental Literacy </w:t>
            </w:r>
            <w:r w:rsidR="00D83E81">
              <w:rPr>
                <w:rFonts w:ascii="Arial" w:eastAsia="Times New Roman" w:hAnsi="Arial" w:cs="Arial"/>
                <w:color w:val="000000"/>
                <w:sz w:val="18"/>
                <w:szCs w:val="18"/>
              </w:rPr>
              <w:t>Goal</w:t>
            </w:r>
          </w:p>
        </w:tc>
        <w:tc>
          <w:tcPr>
            <w:tcW w:w="4477" w:type="dxa"/>
            <w:noWrap/>
            <w:hideMark/>
          </w:tcPr>
          <w:p w14:paraId="72959292"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Sustainable Schools</w:t>
            </w:r>
          </w:p>
        </w:tc>
        <w:tc>
          <w:tcPr>
            <w:tcW w:w="2070" w:type="dxa"/>
            <w:noWrap/>
            <w:hideMark/>
          </w:tcPr>
          <w:p w14:paraId="6F24EF6F" w14:textId="4C586035" w:rsidR="005138D2" w:rsidRPr="00E63E78" w:rsidRDefault="005138D2" w:rsidP="0014354B">
            <w:pPr>
              <w:spacing w:before="40" w:after="40"/>
              <w:rPr>
                <w:rFonts w:ascii="Arial" w:eastAsia="Times New Roman" w:hAnsi="Arial" w:cs="Arial"/>
                <w:sz w:val="18"/>
                <w:szCs w:val="18"/>
              </w:rPr>
            </w:pPr>
            <w:r w:rsidRPr="00E63E78">
              <w:rPr>
                <w:rFonts w:ascii="Arial" w:eastAsia="Times New Roman" w:hAnsi="Arial" w:cs="Arial"/>
                <w:sz w:val="18"/>
                <w:szCs w:val="18"/>
              </w:rPr>
              <w:t>Remove</w:t>
            </w:r>
            <w:r w:rsidR="00E63E78" w:rsidRPr="00E63E78">
              <w:rPr>
                <w:rFonts w:ascii="Arial" w:eastAsia="Times New Roman" w:hAnsi="Arial" w:cs="Arial"/>
                <w:sz w:val="18"/>
                <w:szCs w:val="18"/>
              </w:rPr>
              <w:t>d</w:t>
            </w:r>
            <w:r w:rsidR="005930D4">
              <w:rPr>
                <w:rFonts w:ascii="Arial" w:eastAsia="Times New Roman" w:hAnsi="Arial" w:cs="Arial"/>
                <w:sz w:val="18"/>
                <w:szCs w:val="18"/>
              </w:rPr>
              <w:t xml:space="preserve"> </w:t>
            </w:r>
          </w:p>
        </w:tc>
      </w:tr>
      <w:tr w:rsidR="005138D2" w:rsidRPr="003169D7" w14:paraId="500179A0" w14:textId="77777777" w:rsidTr="00184C7C">
        <w:trPr>
          <w:trHeight w:val="270"/>
        </w:trPr>
        <w:tc>
          <w:tcPr>
            <w:tcW w:w="2628" w:type="dxa"/>
            <w:noWrap/>
            <w:hideMark/>
          </w:tcPr>
          <w:p w14:paraId="342A1061" w14:textId="137AF252"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 xml:space="preserve">Environmental Literacy </w:t>
            </w:r>
            <w:r w:rsidR="00D83E81">
              <w:rPr>
                <w:rFonts w:ascii="Arial" w:eastAsia="Times New Roman" w:hAnsi="Arial" w:cs="Arial"/>
                <w:color w:val="000000"/>
                <w:sz w:val="18"/>
                <w:szCs w:val="18"/>
              </w:rPr>
              <w:t>Goal</w:t>
            </w:r>
          </w:p>
        </w:tc>
        <w:tc>
          <w:tcPr>
            <w:tcW w:w="4477" w:type="dxa"/>
            <w:noWrap/>
            <w:hideMark/>
          </w:tcPr>
          <w:p w14:paraId="4CC31900"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Environmental Literacy Planning</w:t>
            </w:r>
          </w:p>
        </w:tc>
        <w:tc>
          <w:tcPr>
            <w:tcW w:w="2070" w:type="dxa"/>
            <w:noWrap/>
            <w:hideMark/>
          </w:tcPr>
          <w:p w14:paraId="73A304F1" w14:textId="5A2890B0" w:rsidR="005138D2" w:rsidRPr="00E63E78" w:rsidRDefault="005138D2" w:rsidP="0014354B">
            <w:pPr>
              <w:spacing w:before="40" w:after="40"/>
              <w:rPr>
                <w:rFonts w:ascii="Arial" w:eastAsia="Times New Roman" w:hAnsi="Arial" w:cs="Arial"/>
                <w:sz w:val="18"/>
                <w:szCs w:val="18"/>
              </w:rPr>
            </w:pPr>
            <w:r w:rsidRPr="00E63E78">
              <w:rPr>
                <w:rFonts w:ascii="Arial" w:eastAsia="Times New Roman" w:hAnsi="Arial" w:cs="Arial"/>
                <w:sz w:val="18"/>
                <w:szCs w:val="18"/>
              </w:rPr>
              <w:t>Remove</w:t>
            </w:r>
            <w:r w:rsidR="00E63E78" w:rsidRPr="00E63E78">
              <w:rPr>
                <w:rFonts w:ascii="Arial" w:eastAsia="Times New Roman" w:hAnsi="Arial" w:cs="Arial"/>
                <w:sz w:val="18"/>
                <w:szCs w:val="18"/>
              </w:rPr>
              <w:t>d</w:t>
            </w:r>
            <w:r w:rsidR="005930D4">
              <w:rPr>
                <w:rFonts w:ascii="Arial" w:eastAsia="Times New Roman" w:hAnsi="Arial" w:cs="Arial"/>
                <w:sz w:val="18"/>
                <w:szCs w:val="18"/>
              </w:rPr>
              <w:t xml:space="preserve"> </w:t>
            </w:r>
          </w:p>
        </w:tc>
      </w:tr>
      <w:tr w:rsidR="005138D2" w:rsidRPr="003169D7" w14:paraId="70DE5FA6" w14:textId="77777777" w:rsidTr="00184C7C">
        <w:trPr>
          <w:trHeight w:val="270"/>
        </w:trPr>
        <w:tc>
          <w:tcPr>
            <w:tcW w:w="2628" w:type="dxa"/>
            <w:noWrap/>
            <w:hideMark/>
          </w:tcPr>
          <w:p w14:paraId="63A3D480" w14:textId="4999EE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Climate Resiliency</w:t>
            </w:r>
            <w:r w:rsidR="00D83E81">
              <w:rPr>
                <w:rFonts w:ascii="Arial" w:eastAsia="Times New Roman" w:hAnsi="Arial" w:cs="Arial"/>
                <w:color w:val="000000"/>
                <w:sz w:val="18"/>
                <w:szCs w:val="18"/>
              </w:rPr>
              <w:t xml:space="preserve"> Goal</w:t>
            </w:r>
          </w:p>
        </w:tc>
        <w:tc>
          <w:tcPr>
            <w:tcW w:w="4477" w:type="dxa"/>
            <w:noWrap/>
            <w:hideMark/>
          </w:tcPr>
          <w:p w14:paraId="1F1C297D"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Climate Monitoring and Assessment</w:t>
            </w:r>
          </w:p>
        </w:tc>
        <w:tc>
          <w:tcPr>
            <w:tcW w:w="2070" w:type="dxa"/>
            <w:noWrap/>
            <w:hideMark/>
          </w:tcPr>
          <w:p w14:paraId="167064F9" w14:textId="79C109AA" w:rsidR="005138D2" w:rsidRPr="00E63E78" w:rsidRDefault="005138D2" w:rsidP="0014354B">
            <w:pPr>
              <w:spacing w:before="40" w:after="40"/>
              <w:rPr>
                <w:rFonts w:ascii="Arial" w:eastAsia="Times New Roman" w:hAnsi="Arial" w:cs="Arial"/>
                <w:sz w:val="18"/>
                <w:szCs w:val="18"/>
              </w:rPr>
            </w:pPr>
            <w:r w:rsidRPr="00E63E78">
              <w:rPr>
                <w:rFonts w:ascii="Arial" w:eastAsia="Times New Roman" w:hAnsi="Arial" w:cs="Arial"/>
                <w:sz w:val="18"/>
                <w:szCs w:val="18"/>
              </w:rPr>
              <w:t>Remove</w:t>
            </w:r>
            <w:r w:rsidR="00E63E78" w:rsidRPr="00E63E78">
              <w:rPr>
                <w:rFonts w:ascii="Arial" w:eastAsia="Times New Roman" w:hAnsi="Arial" w:cs="Arial"/>
                <w:sz w:val="18"/>
                <w:szCs w:val="18"/>
              </w:rPr>
              <w:t>d</w:t>
            </w:r>
            <w:r w:rsidR="005930D4">
              <w:rPr>
                <w:rFonts w:ascii="Arial" w:eastAsia="Times New Roman" w:hAnsi="Arial" w:cs="Arial"/>
                <w:sz w:val="18"/>
                <w:szCs w:val="18"/>
              </w:rPr>
              <w:t xml:space="preserve"> </w:t>
            </w:r>
          </w:p>
        </w:tc>
      </w:tr>
      <w:tr w:rsidR="005138D2" w:rsidRPr="003169D7" w14:paraId="319852B8" w14:textId="77777777" w:rsidTr="00184C7C">
        <w:trPr>
          <w:trHeight w:val="270"/>
        </w:trPr>
        <w:tc>
          <w:tcPr>
            <w:tcW w:w="2628" w:type="dxa"/>
            <w:noWrap/>
            <w:hideMark/>
          </w:tcPr>
          <w:p w14:paraId="1E08502E" w14:textId="0592A044"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Climate Resiliency</w:t>
            </w:r>
            <w:r w:rsidR="00D83E81">
              <w:rPr>
                <w:rFonts w:ascii="Arial" w:eastAsia="Times New Roman" w:hAnsi="Arial" w:cs="Arial"/>
                <w:color w:val="000000"/>
                <w:sz w:val="18"/>
                <w:szCs w:val="18"/>
              </w:rPr>
              <w:t xml:space="preserve"> Goal</w:t>
            </w:r>
          </w:p>
        </w:tc>
        <w:tc>
          <w:tcPr>
            <w:tcW w:w="4477" w:type="dxa"/>
            <w:noWrap/>
            <w:hideMark/>
          </w:tcPr>
          <w:p w14:paraId="3FF8A557" w14:textId="77777777" w:rsidR="005138D2" w:rsidRPr="00CF3CFC" w:rsidRDefault="005138D2" w:rsidP="0014354B">
            <w:pPr>
              <w:spacing w:before="40" w:after="40"/>
              <w:rPr>
                <w:rFonts w:ascii="Arial" w:eastAsia="Times New Roman" w:hAnsi="Arial" w:cs="Arial"/>
                <w:color w:val="000000"/>
                <w:sz w:val="18"/>
                <w:szCs w:val="18"/>
              </w:rPr>
            </w:pPr>
            <w:r w:rsidRPr="00CF3CFC">
              <w:rPr>
                <w:rFonts w:ascii="Arial" w:eastAsia="Times New Roman" w:hAnsi="Arial" w:cs="Arial"/>
                <w:color w:val="000000"/>
                <w:sz w:val="18"/>
                <w:szCs w:val="18"/>
              </w:rPr>
              <w:t>Climate Adaptation</w:t>
            </w:r>
          </w:p>
        </w:tc>
        <w:tc>
          <w:tcPr>
            <w:tcW w:w="2070" w:type="dxa"/>
            <w:noWrap/>
            <w:hideMark/>
          </w:tcPr>
          <w:p w14:paraId="40EBD006" w14:textId="1CA7C994" w:rsidR="005138D2" w:rsidRPr="00CF3CFC" w:rsidRDefault="007A4E4D" w:rsidP="0014354B">
            <w:pPr>
              <w:spacing w:before="40" w:after="40"/>
              <w:rPr>
                <w:rFonts w:ascii="Arial" w:eastAsia="Times New Roman" w:hAnsi="Arial" w:cs="Arial"/>
                <w:color w:val="000000"/>
                <w:sz w:val="18"/>
                <w:szCs w:val="18"/>
              </w:rPr>
            </w:pPr>
            <w:r>
              <w:rPr>
                <w:rFonts w:ascii="Arial" w:eastAsia="Times New Roman" w:hAnsi="Arial" w:cs="Arial"/>
                <w:color w:val="000000"/>
                <w:sz w:val="18"/>
                <w:szCs w:val="18"/>
              </w:rPr>
              <w:t>Kept</w:t>
            </w:r>
          </w:p>
        </w:tc>
      </w:tr>
    </w:tbl>
    <w:p w14:paraId="7762A2ED" w14:textId="77777777" w:rsidR="005138D2" w:rsidRDefault="005138D2" w:rsidP="000F596C"/>
    <w:p w14:paraId="53926EAD" w14:textId="7BFCB223" w:rsidR="005138D2" w:rsidRDefault="0004125D" w:rsidP="0004125D">
      <w:bookmarkStart w:id="58" w:name="_Ref463360375"/>
      <w:r>
        <w:t xml:space="preserve">The </w:t>
      </w:r>
      <w:bookmarkEnd w:id="58"/>
      <w:r w:rsidR="009D20AF">
        <w:t>additional goals</w:t>
      </w:r>
      <w:r w:rsidR="005138D2">
        <w:t xml:space="preserve"> </w:t>
      </w:r>
      <w:r w:rsidR="00B13262">
        <w:t>included in</w:t>
      </w:r>
      <w:r>
        <w:t xml:space="preserve"> the BMP impact scoring project are:</w:t>
      </w:r>
    </w:p>
    <w:p w14:paraId="7FC73CDE" w14:textId="77777777" w:rsidR="004038F6" w:rsidRDefault="004038F6" w:rsidP="0004125D">
      <w:pPr>
        <w:pStyle w:val="ListParagraph"/>
        <w:numPr>
          <w:ilvl w:val="0"/>
          <w:numId w:val="32"/>
        </w:numPr>
        <w:sectPr w:rsidR="004038F6" w:rsidSect="00867612">
          <w:pgSz w:w="12240" w:h="15840"/>
          <w:pgMar w:top="1440" w:right="1080" w:bottom="1440" w:left="1080" w:header="720" w:footer="630" w:gutter="0"/>
          <w:cols w:space="720"/>
          <w:docGrid w:linePitch="360"/>
        </w:sectPr>
      </w:pPr>
      <w:bookmarkStart w:id="59" w:name="_Toc380160071"/>
      <w:bookmarkStart w:id="60" w:name="_Toc380160139"/>
      <w:bookmarkStart w:id="61" w:name="ReviewofRelevantLiteratureforLoadin"/>
    </w:p>
    <w:p w14:paraId="7D4F7EA7" w14:textId="41589E8C" w:rsidR="00A1134D" w:rsidRDefault="0004125D" w:rsidP="0004125D">
      <w:pPr>
        <w:pStyle w:val="ListParagraph"/>
        <w:numPr>
          <w:ilvl w:val="0"/>
          <w:numId w:val="32"/>
        </w:numPr>
      </w:pPr>
      <w:r>
        <w:t>Air Quality</w:t>
      </w:r>
    </w:p>
    <w:p w14:paraId="230C9229" w14:textId="1A2120AD" w:rsidR="0004125D" w:rsidRDefault="0004125D" w:rsidP="0004125D">
      <w:pPr>
        <w:pStyle w:val="ListParagraph"/>
        <w:numPr>
          <w:ilvl w:val="0"/>
          <w:numId w:val="32"/>
        </w:numPr>
      </w:pPr>
      <w:r>
        <w:t>Bacteria Loads</w:t>
      </w:r>
    </w:p>
    <w:p w14:paraId="238E034B" w14:textId="0E15EFB9" w:rsidR="0004125D" w:rsidRDefault="0004125D" w:rsidP="0004125D">
      <w:pPr>
        <w:pStyle w:val="ListParagraph"/>
        <w:numPr>
          <w:ilvl w:val="0"/>
          <w:numId w:val="32"/>
        </w:numPr>
      </w:pPr>
      <w:r>
        <w:t>Biodiversity and Habitat</w:t>
      </w:r>
    </w:p>
    <w:p w14:paraId="03EF4AD1" w14:textId="0A3F319D" w:rsidR="0004125D" w:rsidRDefault="0004125D" w:rsidP="0004125D">
      <w:pPr>
        <w:pStyle w:val="ListParagraph"/>
        <w:numPr>
          <w:ilvl w:val="0"/>
          <w:numId w:val="32"/>
        </w:numPr>
      </w:pPr>
      <w:r>
        <w:t>Drinking Water Protection/Security</w:t>
      </w:r>
    </w:p>
    <w:p w14:paraId="7A9A3DBB" w14:textId="0270EC53" w:rsidR="0004125D" w:rsidRDefault="0004125D" w:rsidP="0004125D">
      <w:pPr>
        <w:pStyle w:val="ListParagraph"/>
        <w:numPr>
          <w:ilvl w:val="0"/>
          <w:numId w:val="32"/>
        </w:numPr>
      </w:pPr>
      <w:r>
        <w:t>Economic Development/Jobs</w:t>
      </w:r>
    </w:p>
    <w:p w14:paraId="355EFF1F" w14:textId="0A3039BE" w:rsidR="0004125D" w:rsidRDefault="0004125D" w:rsidP="0004125D">
      <w:pPr>
        <w:pStyle w:val="ListParagraph"/>
        <w:numPr>
          <w:ilvl w:val="0"/>
          <w:numId w:val="32"/>
        </w:numPr>
      </w:pPr>
      <w:r>
        <w:t>Energy Efficiency</w:t>
      </w:r>
    </w:p>
    <w:p w14:paraId="4126D7C3" w14:textId="3597884B" w:rsidR="0004125D" w:rsidRDefault="0004125D" w:rsidP="0004125D">
      <w:pPr>
        <w:pStyle w:val="ListParagraph"/>
        <w:numPr>
          <w:ilvl w:val="0"/>
          <w:numId w:val="32"/>
        </w:numPr>
      </w:pPr>
      <w:r>
        <w:t>Flood Control/Mitigation</w:t>
      </w:r>
    </w:p>
    <w:p w14:paraId="7723DB0D" w14:textId="75D33E9F" w:rsidR="0004125D" w:rsidRDefault="0004125D" w:rsidP="0004125D">
      <w:pPr>
        <w:pStyle w:val="ListParagraph"/>
        <w:numPr>
          <w:ilvl w:val="0"/>
          <w:numId w:val="32"/>
        </w:numPr>
      </w:pPr>
      <w:r>
        <w:t>Groundwater Recharge/Infiltration</w:t>
      </w:r>
    </w:p>
    <w:p w14:paraId="115487C8" w14:textId="297A7F69" w:rsidR="0004125D" w:rsidRDefault="0004125D" w:rsidP="0004125D">
      <w:pPr>
        <w:pStyle w:val="ListParagraph"/>
        <w:numPr>
          <w:ilvl w:val="0"/>
          <w:numId w:val="32"/>
        </w:numPr>
      </w:pPr>
      <w:r>
        <w:t>Property Values</w:t>
      </w:r>
    </w:p>
    <w:p w14:paraId="44166055" w14:textId="5B76B383" w:rsidR="0004125D" w:rsidRDefault="0004125D" w:rsidP="0004125D">
      <w:pPr>
        <w:pStyle w:val="ListParagraph"/>
        <w:numPr>
          <w:ilvl w:val="0"/>
          <w:numId w:val="32"/>
        </w:numPr>
      </w:pPr>
      <w:r>
        <w:t>Recreation</w:t>
      </w:r>
    </w:p>
    <w:p w14:paraId="081EC953" w14:textId="77777777" w:rsidR="004038F6" w:rsidRDefault="004038F6" w:rsidP="00B51887">
      <w:pPr>
        <w:sectPr w:rsidR="004038F6" w:rsidSect="004038F6">
          <w:type w:val="continuous"/>
          <w:pgSz w:w="12240" w:h="15840"/>
          <w:pgMar w:top="1440" w:right="1080" w:bottom="1440" w:left="1080" w:header="720" w:footer="630" w:gutter="0"/>
          <w:cols w:num="2" w:space="720"/>
          <w:docGrid w:linePitch="360"/>
        </w:sectPr>
      </w:pPr>
    </w:p>
    <w:p w14:paraId="1C277FE4" w14:textId="197712F4" w:rsidR="00B51887" w:rsidRDefault="00B51887" w:rsidP="00B51887"/>
    <w:p w14:paraId="20F2CF94" w14:textId="77777777" w:rsidR="004038F6" w:rsidRDefault="004038F6">
      <w:pPr>
        <w:spacing w:line="240" w:lineRule="auto"/>
        <w:rPr>
          <w:rFonts w:ascii="Arial" w:hAnsi="Arial"/>
          <w:b/>
          <w:color w:val="0070C0"/>
          <w:sz w:val="26"/>
        </w:rPr>
      </w:pPr>
      <w:bookmarkStart w:id="62" w:name="_Toc470265347"/>
      <w:bookmarkEnd w:id="59"/>
      <w:bookmarkEnd w:id="60"/>
      <w:r>
        <w:br w:type="page"/>
      </w:r>
    </w:p>
    <w:p w14:paraId="26CE9076" w14:textId="0774A536" w:rsidR="00657C39" w:rsidRPr="003B12B4" w:rsidRDefault="00B92304" w:rsidP="005F4884">
      <w:pPr>
        <w:pStyle w:val="Heading1"/>
      </w:pPr>
      <w:bookmarkStart w:id="63" w:name="_Toc473793418"/>
      <w:r>
        <w:t>Best Management Practices</w:t>
      </w:r>
      <w:bookmarkEnd w:id="62"/>
      <w:bookmarkEnd w:id="63"/>
    </w:p>
    <w:bookmarkEnd w:id="61"/>
    <w:p w14:paraId="569FB1FA" w14:textId="489BB75D" w:rsidR="006B4FC7" w:rsidRDefault="00663984" w:rsidP="006B4FC7">
      <w:pPr>
        <w:tabs>
          <w:tab w:val="left" w:pos="3228"/>
        </w:tabs>
      </w:pPr>
      <w:r w:rsidRPr="00812E6D">
        <w:t xml:space="preserve">The </w:t>
      </w:r>
      <w:r w:rsidR="0004125D">
        <w:t>CBM</w:t>
      </w:r>
      <w:r w:rsidRPr="00812E6D">
        <w:t xml:space="preserve"> </w:t>
      </w:r>
      <w:r w:rsidR="00B13262">
        <w:t xml:space="preserve">incorporates </w:t>
      </w:r>
      <w:r w:rsidR="001A0014">
        <w:t xml:space="preserve">a </w:t>
      </w:r>
      <w:r w:rsidR="00B13262">
        <w:t xml:space="preserve">substantial </w:t>
      </w:r>
      <w:r w:rsidR="001A0014">
        <w:t>number</w:t>
      </w:r>
      <w:r w:rsidRPr="00812E6D">
        <w:t xml:space="preserve"> of different BMP types spread </w:t>
      </w:r>
      <w:r w:rsidR="00866DAD">
        <w:t>across</w:t>
      </w:r>
      <w:r w:rsidR="002A0FEA" w:rsidRPr="00812E6D">
        <w:t xml:space="preserve"> </w:t>
      </w:r>
      <w:r w:rsidRPr="00812E6D">
        <w:t>the agriculture, forestry, wastewater, and urban</w:t>
      </w:r>
      <w:r w:rsidR="001A0014">
        <w:t xml:space="preserve"> sectors</w:t>
      </w:r>
      <w:r w:rsidRPr="00812E6D">
        <w:t xml:space="preserve">. </w:t>
      </w:r>
      <w:r w:rsidR="006B4FC7" w:rsidRPr="00812E6D">
        <w:t xml:space="preserve">The overall current list of BMPs was obtained from CAST, with the exception of </w:t>
      </w:r>
      <w:r w:rsidR="00DE197A">
        <w:t xml:space="preserve">the list of </w:t>
      </w:r>
      <w:r w:rsidR="006B4FC7" w:rsidRPr="00812E6D">
        <w:t>on</w:t>
      </w:r>
      <w:r w:rsidR="00866DAD">
        <w:t>-</w:t>
      </w:r>
      <w:r w:rsidR="006B4FC7" w:rsidRPr="00812E6D">
        <w:t>site wastewater</w:t>
      </w:r>
      <w:r w:rsidR="001A0014">
        <w:t>, or septic</w:t>
      </w:r>
      <w:r w:rsidR="006B4FC7" w:rsidRPr="00812E6D">
        <w:t xml:space="preserve"> system</w:t>
      </w:r>
      <w:r w:rsidR="001A0014">
        <w:t>,</w:t>
      </w:r>
      <w:r w:rsidR="006B4FC7" w:rsidRPr="00812E6D">
        <w:t xml:space="preserve"> technolog</w:t>
      </w:r>
      <w:r w:rsidR="00DE197A">
        <w:t>y BMP</w:t>
      </w:r>
      <w:r w:rsidR="006B4FC7" w:rsidRPr="00812E6D">
        <w:t>s</w:t>
      </w:r>
      <w:r w:rsidR="00F44F24">
        <w:t>. That information</w:t>
      </w:r>
      <w:r w:rsidR="006B4FC7" w:rsidRPr="00812E6D">
        <w:t xml:space="preserve"> was </w:t>
      </w:r>
      <w:r w:rsidR="00866DAD">
        <w:t xml:space="preserve">obtained </w:t>
      </w:r>
      <w:r w:rsidR="006B4FC7" w:rsidRPr="00812E6D">
        <w:t>from</w:t>
      </w:r>
      <w:r w:rsidR="006B4FC7">
        <w:t xml:space="preserve"> the </w:t>
      </w:r>
      <w:r w:rsidR="006B4FC7" w:rsidRPr="002A0FEA">
        <w:t>National Environmental Information Exchange Network</w:t>
      </w:r>
      <w:r w:rsidR="00F44F24">
        <w:t xml:space="preserve"> because</w:t>
      </w:r>
      <w:r w:rsidR="006B4FC7" w:rsidRPr="00812E6D">
        <w:t xml:space="preserve"> the septic technolog</w:t>
      </w:r>
      <w:r w:rsidR="00F44F24">
        <w:t>y information</w:t>
      </w:r>
      <w:r w:rsidR="006B4FC7" w:rsidRPr="00812E6D">
        <w:t xml:space="preserve"> in CAST </w:t>
      </w:r>
      <w:r w:rsidR="00F44F24">
        <w:t xml:space="preserve">is </w:t>
      </w:r>
      <w:r w:rsidR="006B4FC7" w:rsidRPr="00812E6D">
        <w:t>too general</w:t>
      </w:r>
      <w:r w:rsidR="006B4FC7">
        <w:t>. For this project</w:t>
      </w:r>
      <w:r w:rsidR="00866DAD">
        <w:t>,</w:t>
      </w:r>
      <w:r w:rsidR="006B4FC7">
        <w:t xml:space="preserve"> only </w:t>
      </w:r>
      <w:r w:rsidR="0004125D">
        <w:t xml:space="preserve">the </w:t>
      </w:r>
      <w:r w:rsidR="006B4FC7">
        <w:t xml:space="preserve">septic </w:t>
      </w:r>
      <w:r w:rsidR="00B13262">
        <w:t xml:space="preserve">technology </w:t>
      </w:r>
      <w:r w:rsidR="0004125D">
        <w:t>BMPs</w:t>
      </w:r>
      <w:r w:rsidR="006B4FC7">
        <w:t xml:space="preserve"> </w:t>
      </w:r>
      <w:r w:rsidR="006A4034">
        <w:t>were reviewed in the wastewater sector</w:t>
      </w:r>
      <w:r w:rsidR="006B4FC7">
        <w:t xml:space="preserve">; treatment plant technologies were not reviewed because it was assumed that the overriding factors in treatment plant upgrades are cost and pollutant removal. </w:t>
      </w:r>
    </w:p>
    <w:p w14:paraId="7CE29CD0" w14:textId="77777777" w:rsidR="00CE7B75" w:rsidRDefault="00CE7B75" w:rsidP="00CE7B75">
      <w:pPr>
        <w:tabs>
          <w:tab w:val="left" w:pos="3228"/>
        </w:tabs>
      </w:pPr>
    </w:p>
    <w:p w14:paraId="6543AB67" w14:textId="1A6853B6" w:rsidR="005B6FAC" w:rsidRPr="00812E6D" w:rsidRDefault="00CE7B75" w:rsidP="005B6FAC">
      <w:pPr>
        <w:tabs>
          <w:tab w:val="left" w:pos="3228"/>
        </w:tabs>
      </w:pPr>
      <w:r w:rsidRPr="0020126E">
        <w:t>T</w:t>
      </w:r>
      <w:r w:rsidR="00956E93">
        <w:t xml:space="preserve">he BMPs were grouped into generalized categories for each sector that represent the essential functions of the </w:t>
      </w:r>
      <w:r w:rsidR="00B56275">
        <w:t>practices</w:t>
      </w:r>
      <w:r w:rsidR="00956E93">
        <w:t xml:space="preserve"> in the group</w:t>
      </w:r>
      <w:r w:rsidR="00956E93" w:rsidRPr="0020126E">
        <w:t xml:space="preserve"> </w:t>
      </w:r>
      <w:r w:rsidR="00956E93">
        <w:t>t</w:t>
      </w:r>
      <w:r w:rsidRPr="0020126E">
        <w:t>o minimize</w:t>
      </w:r>
      <w:r>
        <w:t xml:space="preserve"> redundancy in scoring </w:t>
      </w:r>
      <w:r w:rsidR="00B56275">
        <w:t>the</w:t>
      </w:r>
      <w:r>
        <w:t xml:space="preserve"> BMPs. </w:t>
      </w:r>
      <w:r w:rsidR="003D0100">
        <w:t xml:space="preserve">(Categories were considered for agricultural </w:t>
      </w:r>
      <w:r w:rsidR="00867209">
        <w:t>BMPs</w:t>
      </w:r>
      <w:r w:rsidR="003D0100">
        <w:t>, but were later dropped to preserve the specific CPPE information associated with each practice.)</w:t>
      </w:r>
      <w:r w:rsidR="00867209">
        <w:t xml:space="preserve"> </w:t>
      </w:r>
      <w:r>
        <w:t xml:space="preserve">For example, the </w:t>
      </w:r>
      <w:r w:rsidRPr="005A6E2D">
        <w:rPr>
          <w:i/>
        </w:rPr>
        <w:t>bioretention/raingardens</w:t>
      </w:r>
      <w:r w:rsidR="00EC6A98">
        <w:rPr>
          <w:i/>
        </w:rPr>
        <w:t>—</w:t>
      </w:r>
      <w:r w:rsidRPr="005A6E2D">
        <w:rPr>
          <w:i/>
        </w:rPr>
        <w:t>A/B soils, no underdrain</w:t>
      </w:r>
      <w:r w:rsidR="00EC6A98">
        <w:t>;</w:t>
      </w:r>
      <w:r>
        <w:t xml:space="preserve"> </w:t>
      </w:r>
      <w:r w:rsidRPr="005A6E2D">
        <w:rPr>
          <w:i/>
        </w:rPr>
        <w:t>bioretention/raingardens</w:t>
      </w:r>
      <w:r w:rsidR="00EC6A98">
        <w:rPr>
          <w:i/>
        </w:rPr>
        <w:t>—</w:t>
      </w:r>
      <w:r w:rsidRPr="005A6E2D">
        <w:rPr>
          <w:i/>
        </w:rPr>
        <w:t>A/B soils, underdrain</w:t>
      </w:r>
      <w:r w:rsidR="00EC6A98">
        <w:t>;</w:t>
      </w:r>
      <w:r>
        <w:t xml:space="preserve"> and </w:t>
      </w:r>
      <w:r w:rsidRPr="005A6E2D">
        <w:rPr>
          <w:i/>
        </w:rPr>
        <w:t>bioretention/raingardens</w:t>
      </w:r>
      <w:r w:rsidR="00EC6A98">
        <w:rPr>
          <w:i/>
        </w:rPr>
        <w:t>—</w:t>
      </w:r>
      <w:r w:rsidRPr="005A6E2D">
        <w:rPr>
          <w:i/>
        </w:rPr>
        <w:t>C/D soils, underdrain</w:t>
      </w:r>
      <w:r>
        <w:t xml:space="preserve"> </w:t>
      </w:r>
      <w:r w:rsidR="00841E10">
        <w:t xml:space="preserve">BMPs </w:t>
      </w:r>
      <w:r>
        <w:t xml:space="preserve">were </w:t>
      </w:r>
      <w:r w:rsidR="00EC6A98">
        <w:t>combined into</w:t>
      </w:r>
      <w:r>
        <w:t xml:space="preserve"> the </w:t>
      </w:r>
      <w:r w:rsidRPr="005A6E2D">
        <w:rPr>
          <w:i/>
        </w:rPr>
        <w:t>bioretention</w:t>
      </w:r>
      <w:r w:rsidR="00841E10">
        <w:t xml:space="preserve"> BMP group</w:t>
      </w:r>
      <w:r>
        <w:t>.</w:t>
      </w:r>
      <w:r w:rsidRPr="00CE7B75">
        <w:t xml:space="preserve"> </w:t>
      </w:r>
      <w:r w:rsidR="007E5710" w:rsidRPr="00812E6D">
        <w:t>The BMP group</w:t>
      </w:r>
      <w:r w:rsidR="00812E6D">
        <w:t>ing</w:t>
      </w:r>
      <w:r w:rsidR="007E5710" w:rsidRPr="00812E6D">
        <w:t xml:space="preserve">s were developed based on best professional judgement </w:t>
      </w:r>
      <w:r w:rsidR="000B292C">
        <w:t xml:space="preserve">(BPJ) </w:t>
      </w:r>
      <w:r w:rsidR="007E5710" w:rsidRPr="00812E6D">
        <w:t>of experts in each BMP sector</w:t>
      </w:r>
      <w:r w:rsidR="00812E6D">
        <w:t xml:space="preserve">. The groupings were sent </w:t>
      </w:r>
      <w:r w:rsidR="00EC6A98">
        <w:t>to their respective workgroups</w:t>
      </w:r>
      <w:r w:rsidR="00B31F06">
        <w:t xml:space="preserve"> for review</w:t>
      </w:r>
      <w:r w:rsidR="00743FE3">
        <w:t xml:space="preserve">, </w:t>
      </w:r>
      <w:r w:rsidR="00B31F06">
        <w:t xml:space="preserve">but </w:t>
      </w:r>
      <w:r w:rsidR="009A39E2">
        <w:t xml:space="preserve">no </w:t>
      </w:r>
      <w:r w:rsidR="00B31F06">
        <w:t>changes were suggested.</w:t>
      </w:r>
      <w:r w:rsidR="00812E6D">
        <w:t xml:space="preserve"> </w:t>
      </w:r>
      <w:r w:rsidR="00B56275">
        <w:t>A complete list of BMPs and BMP groups is provided in appendix B.</w:t>
      </w:r>
    </w:p>
    <w:p w14:paraId="02AF24B9" w14:textId="77777777" w:rsidR="005B6FAC" w:rsidRDefault="005B6FAC" w:rsidP="00441C45">
      <w:pPr>
        <w:tabs>
          <w:tab w:val="left" w:pos="3228"/>
        </w:tabs>
      </w:pPr>
    </w:p>
    <w:p w14:paraId="3B07F599" w14:textId="77777777" w:rsidR="007D4694" w:rsidRPr="0020126E" w:rsidRDefault="007D4694" w:rsidP="00441C45">
      <w:pPr>
        <w:tabs>
          <w:tab w:val="left" w:pos="3228"/>
        </w:tabs>
      </w:pPr>
    </w:p>
    <w:p w14:paraId="03B6AE1B" w14:textId="54B4A63C" w:rsidR="00AC6469" w:rsidRDefault="008B4E28" w:rsidP="005F4884">
      <w:pPr>
        <w:pStyle w:val="Heading1"/>
      </w:pPr>
      <w:bookmarkStart w:id="64" w:name="QualityAssuranceQualityControl"/>
      <w:bookmarkStart w:id="65" w:name="_Toc470265348"/>
      <w:bookmarkStart w:id="66" w:name="_Toc473793419"/>
      <w:r>
        <w:t xml:space="preserve">Narrative Impact </w:t>
      </w:r>
      <w:r w:rsidR="00B92304">
        <w:t xml:space="preserve">Scoring </w:t>
      </w:r>
      <w:r>
        <w:t>Guideline</w:t>
      </w:r>
      <w:bookmarkEnd w:id="64"/>
      <w:bookmarkEnd w:id="65"/>
      <w:r w:rsidR="006C61D2">
        <w:t>s</w:t>
      </w:r>
      <w:bookmarkEnd w:id="66"/>
    </w:p>
    <w:p w14:paraId="533E1AAA" w14:textId="77777777" w:rsidR="006C61D2" w:rsidRDefault="006C61D2" w:rsidP="005F4884">
      <w:pPr>
        <w:pStyle w:val="Heading2"/>
      </w:pPr>
      <w:bookmarkStart w:id="67" w:name="_Toc473793420"/>
      <w:r>
        <w:t>Development</w:t>
      </w:r>
      <w:bookmarkEnd w:id="67"/>
    </w:p>
    <w:p w14:paraId="6E8C29CE" w14:textId="6ED4583B" w:rsidR="00B55EEF" w:rsidRDefault="00981917" w:rsidP="00B55EEF">
      <w:pPr>
        <w:tabs>
          <w:tab w:val="left" w:pos="3228"/>
        </w:tabs>
      </w:pPr>
      <w:r>
        <w:t>Tetra Tech developed narrative guidelines for assigning impact scores t</w:t>
      </w:r>
      <w:r w:rsidR="0014354B">
        <w:t xml:space="preserve">o </w:t>
      </w:r>
      <w:r w:rsidR="002A205F">
        <w:t xml:space="preserve">foster </w:t>
      </w:r>
      <w:r w:rsidR="0014354B">
        <w:t>consistency in scoring across multiple evaluators</w:t>
      </w:r>
      <w:r w:rsidR="00B55EEF">
        <w:t xml:space="preserve">. </w:t>
      </w:r>
      <w:r w:rsidR="00025C49">
        <w:rPr>
          <w:rFonts w:ascii="TimesNewRomanPSMT" w:hAnsi="TimesNewRomanPSMT" w:cs="TimesNewRomanPSMT"/>
          <w:szCs w:val="24"/>
        </w:rPr>
        <w:t xml:space="preserve">The narrative guidelines were used </w:t>
      </w:r>
      <w:r w:rsidR="00F6628A">
        <w:rPr>
          <w:rFonts w:ascii="TimesNewRomanPSMT" w:hAnsi="TimesNewRomanPSMT" w:cs="TimesNewRomanPSMT"/>
          <w:szCs w:val="24"/>
        </w:rPr>
        <w:t xml:space="preserve">to </w:t>
      </w:r>
      <w:r w:rsidR="00025C49">
        <w:rPr>
          <w:rFonts w:ascii="TimesNewRomanPSMT" w:hAnsi="TimesNewRomanPSMT" w:cs="TimesNewRomanPSMT"/>
          <w:szCs w:val="24"/>
        </w:rPr>
        <w:t>evaluate the impact of each BMP on the individual management strategies (and goals).</w:t>
      </w:r>
      <w:r>
        <w:rPr>
          <w:rFonts w:ascii="TimesNewRomanPSMT" w:hAnsi="TimesNewRomanPSMT" w:cs="TimesNewRomanPSMT"/>
          <w:szCs w:val="24"/>
        </w:rPr>
        <w:t xml:space="preserve"> </w:t>
      </w:r>
      <w:r w:rsidR="000B292C">
        <w:t xml:space="preserve">Tetra Tech </w:t>
      </w:r>
      <w:r w:rsidR="00B55EEF">
        <w:t xml:space="preserve">reviewed each management strategy, focusing on the </w:t>
      </w:r>
      <w:r w:rsidR="00B55EEF" w:rsidRPr="00981917">
        <w:rPr>
          <w:i/>
        </w:rPr>
        <w:t>Factors Influencing Success</w:t>
      </w:r>
      <w:r w:rsidR="00B55EEF">
        <w:t xml:space="preserve"> section, to help identify and assess the factors for which BMP impacts are of greatest concern. </w:t>
      </w:r>
      <w:r w:rsidR="002A205F">
        <w:t>Narrative</w:t>
      </w:r>
      <w:r w:rsidR="0014354B">
        <w:t xml:space="preserve"> guidelines were </w:t>
      </w:r>
      <w:r w:rsidR="002A205F">
        <w:t xml:space="preserve">also </w:t>
      </w:r>
      <w:r w:rsidR="0014354B">
        <w:t xml:space="preserve">developed for the additional goals, </w:t>
      </w:r>
      <w:r w:rsidR="00CC74AD">
        <w:t xml:space="preserve">using </w:t>
      </w:r>
      <w:r w:rsidR="0014354B">
        <w:t xml:space="preserve">the information </w:t>
      </w:r>
      <w:r w:rsidR="00F6628A">
        <w:t xml:space="preserve">provided </w:t>
      </w:r>
      <w:r w:rsidR="0014354B">
        <w:t xml:space="preserve">in the </w:t>
      </w:r>
      <w:r w:rsidR="00F6628A">
        <w:t xml:space="preserve">additional goal descriptions </w:t>
      </w:r>
      <w:r w:rsidR="0014354B">
        <w:t xml:space="preserve">in </w:t>
      </w:r>
      <w:r w:rsidR="0011748D">
        <w:t>appendix</w:t>
      </w:r>
      <w:r w:rsidR="0014354B">
        <w:t xml:space="preserve"> A.</w:t>
      </w:r>
    </w:p>
    <w:p w14:paraId="122CC22B" w14:textId="77777777" w:rsidR="00B55EEF" w:rsidRDefault="00B55EEF" w:rsidP="00B55EEF">
      <w:pPr>
        <w:tabs>
          <w:tab w:val="left" w:pos="3228"/>
        </w:tabs>
      </w:pPr>
    </w:p>
    <w:p w14:paraId="58DE0993" w14:textId="60BCF67D" w:rsidR="00E33F87" w:rsidRDefault="0014354B" w:rsidP="00B55EEF">
      <w:pPr>
        <w:tabs>
          <w:tab w:val="left" w:pos="3228"/>
        </w:tabs>
      </w:pPr>
      <w:r>
        <w:t>Tetra Tech</w:t>
      </w:r>
      <w:r w:rsidR="00B55EEF">
        <w:t xml:space="preserve"> completed a draft impact score document for each of the selected management strategies and additional goals that includes a description of the goal of the management strategy, a brief description of the factors influencing the success of the management strategy</w:t>
      </w:r>
      <w:r w:rsidR="00F6628A">
        <w:t>,</w:t>
      </w:r>
      <w:r w:rsidR="00B55EEF">
        <w:t xml:space="preserve"> and scoring criteria against which the BMPs </w:t>
      </w:r>
      <w:r>
        <w:t>would be</w:t>
      </w:r>
      <w:r w:rsidR="00B55EEF">
        <w:t xml:space="preserve"> evaluated. </w:t>
      </w:r>
      <w:r>
        <w:t xml:space="preserve">The draft impact scoring guidelines were based on available information obtained from management strategies, management strategy team members, GIT members, BMP </w:t>
      </w:r>
      <w:r w:rsidR="00F6628A">
        <w:t xml:space="preserve">panel </w:t>
      </w:r>
      <w:r>
        <w:t xml:space="preserve">reports, scientific literature, the previously funded toxic contaminants study, and </w:t>
      </w:r>
      <w:r w:rsidR="000B292C">
        <w:t>BPJ</w:t>
      </w:r>
      <w:r>
        <w:t xml:space="preserve">. Tetra Tech </w:t>
      </w:r>
      <w:r w:rsidR="00596EA9">
        <w:t xml:space="preserve">also </w:t>
      </w:r>
      <w:r>
        <w:t>sought input from the relevant GITs</w:t>
      </w:r>
      <w:r w:rsidR="00F6628A">
        <w:t>,</w:t>
      </w:r>
      <w:r>
        <w:t xml:space="preserve"> </w:t>
      </w:r>
      <w:r w:rsidR="00F6628A">
        <w:t xml:space="preserve">sector workgroups, </w:t>
      </w:r>
      <w:r>
        <w:t xml:space="preserve">and other </w:t>
      </w:r>
      <w:r w:rsidR="00025C49">
        <w:t>experts</w:t>
      </w:r>
      <w:r>
        <w:t xml:space="preserve">. </w:t>
      </w:r>
    </w:p>
    <w:p w14:paraId="0EE28189" w14:textId="77777777" w:rsidR="00E33F87" w:rsidRDefault="00E33F87" w:rsidP="00B55EEF">
      <w:pPr>
        <w:tabs>
          <w:tab w:val="left" w:pos="3228"/>
        </w:tabs>
      </w:pPr>
    </w:p>
    <w:p w14:paraId="616EEB43" w14:textId="20819F9E" w:rsidR="00B55EEF" w:rsidRDefault="0014354B" w:rsidP="00B55EEF">
      <w:pPr>
        <w:tabs>
          <w:tab w:val="left" w:pos="3228"/>
        </w:tabs>
        <w:rPr>
          <w:rFonts w:ascii="TimesNewRomanPSMT" w:hAnsi="TimesNewRomanPSMT" w:cs="TimesNewRomanPSMT"/>
          <w:szCs w:val="24"/>
        </w:rPr>
      </w:pPr>
      <w:r>
        <w:t xml:space="preserve">Each GIT and workgroup was given the opportunity to comment on the corresponding draft </w:t>
      </w:r>
      <w:r w:rsidR="00123F28">
        <w:rPr>
          <w:rFonts w:ascii="TimesNewRomanPSMT" w:hAnsi="TimesNewRomanPSMT" w:cs="TimesNewRomanPSMT"/>
          <w:szCs w:val="24"/>
        </w:rPr>
        <w:t>scoring guidelines</w:t>
      </w:r>
      <w:r>
        <w:t xml:space="preserve">. Tetra Tech </w:t>
      </w:r>
      <w:r w:rsidR="0019763D">
        <w:t>requested</w:t>
      </w:r>
      <w:r>
        <w:t xml:space="preserve"> input </w:t>
      </w:r>
      <w:r w:rsidR="0019763D">
        <w:t>on</w:t>
      </w:r>
      <w:r>
        <w:t xml:space="preserve"> whether the </w:t>
      </w:r>
      <w:r w:rsidR="008B4E28">
        <w:rPr>
          <w:rFonts w:ascii="TimesNewRomanPSMT" w:hAnsi="TimesNewRomanPSMT" w:cs="TimesNewRomanPSMT"/>
          <w:szCs w:val="24"/>
        </w:rPr>
        <w:t xml:space="preserve">scoring guidelines </w:t>
      </w:r>
      <w:r>
        <w:t xml:space="preserve">were consistent with the management strategies and accurately captured the elements that make a BMP relevant to a management strategy. Relevant literature to support or refine the </w:t>
      </w:r>
      <w:r w:rsidR="008B4E28">
        <w:rPr>
          <w:rFonts w:ascii="TimesNewRomanPSMT" w:hAnsi="TimesNewRomanPSMT" w:cs="TimesNewRomanPSMT"/>
          <w:szCs w:val="24"/>
        </w:rPr>
        <w:t>scoring guidelines</w:t>
      </w:r>
      <w:r>
        <w:t xml:space="preserve"> was </w:t>
      </w:r>
      <w:r w:rsidR="00865E59">
        <w:t xml:space="preserve">also </w:t>
      </w:r>
      <w:r>
        <w:t xml:space="preserve">requested. </w:t>
      </w:r>
      <w:r w:rsidR="00025C49">
        <w:rPr>
          <w:rFonts w:ascii="TimesNewRomanPSMT" w:hAnsi="TimesNewRomanPSMT" w:cs="TimesNewRomanPSMT"/>
          <w:szCs w:val="24"/>
        </w:rPr>
        <w:t xml:space="preserve">After receiving </w:t>
      </w:r>
      <w:r w:rsidR="00B55EEF">
        <w:rPr>
          <w:rFonts w:ascii="TimesNewRomanPSMT" w:hAnsi="TimesNewRomanPSMT" w:cs="TimesNewRomanPSMT"/>
          <w:szCs w:val="24"/>
        </w:rPr>
        <w:t>input from GIT</w:t>
      </w:r>
      <w:r w:rsidR="00025C49">
        <w:rPr>
          <w:rFonts w:ascii="TimesNewRomanPSMT" w:hAnsi="TimesNewRomanPSMT" w:cs="TimesNewRomanPSMT"/>
          <w:szCs w:val="24"/>
        </w:rPr>
        <w:t xml:space="preserve"> and workgroup</w:t>
      </w:r>
      <w:r w:rsidR="00B55EEF">
        <w:rPr>
          <w:rFonts w:ascii="TimesNewRomanPSMT" w:hAnsi="TimesNewRomanPSMT" w:cs="TimesNewRomanPSMT"/>
          <w:szCs w:val="24"/>
        </w:rPr>
        <w:t xml:space="preserve"> members, </w:t>
      </w:r>
      <w:r w:rsidR="00025C49">
        <w:rPr>
          <w:rFonts w:ascii="TimesNewRomanPSMT" w:hAnsi="TimesNewRomanPSMT" w:cs="TimesNewRomanPSMT"/>
          <w:szCs w:val="24"/>
        </w:rPr>
        <w:t>Tetra Tech refined</w:t>
      </w:r>
      <w:r w:rsidR="00B55EEF">
        <w:rPr>
          <w:rFonts w:ascii="TimesNewRomanPSMT" w:hAnsi="TimesNewRomanPSMT" w:cs="TimesNewRomanPSMT"/>
          <w:szCs w:val="24"/>
        </w:rPr>
        <w:t xml:space="preserve"> the </w:t>
      </w:r>
      <w:r w:rsidR="00025C49">
        <w:rPr>
          <w:rFonts w:ascii="TimesNewRomanPSMT" w:hAnsi="TimesNewRomanPSMT" w:cs="TimesNewRomanPSMT"/>
          <w:szCs w:val="24"/>
        </w:rPr>
        <w:t>scoring guidelines to reflect rel</w:t>
      </w:r>
      <w:r w:rsidR="00E33F87">
        <w:rPr>
          <w:rFonts w:ascii="TimesNewRomanPSMT" w:hAnsi="TimesNewRomanPSMT" w:cs="TimesNewRomanPSMT"/>
          <w:szCs w:val="24"/>
        </w:rPr>
        <w:t xml:space="preserve">evant comments from the experts. </w:t>
      </w:r>
      <w:r w:rsidR="002D2693">
        <w:rPr>
          <w:rFonts w:ascii="TimesNewRomanPSMT" w:hAnsi="TimesNewRomanPSMT" w:cs="TimesNewRomanPSMT"/>
          <w:szCs w:val="24"/>
        </w:rPr>
        <w:t xml:space="preserve">After </w:t>
      </w:r>
      <w:r w:rsidR="00D156B1">
        <w:rPr>
          <w:rFonts w:ascii="TimesNewRomanPSMT" w:hAnsi="TimesNewRomanPSMT" w:cs="TimesNewRomanPSMT"/>
          <w:szCs w:val="24"/>
        </w:rPr>
        <w:t xml:space="preserve">the scoring guidelines were </w:t>
      </w:r>
      <w:r w:rsidR="00025C49">
        <w:rPr>
          <w:rFonts w:ascii="TimesNewRomanPSMT" w:hAnsi="TimesNewRomanPSMT" w:cs="TimesNewRomanPSMT"/>
          <w:szCs w:val="24"/>
        </w:rPr>
        <w:t xml:space="preserve">final, the project moved to </w:t>
      </w:r>
      <w:r w:rsidR="00B55EEF">
        <w:rPr>
          <w:rFonts w:ascii="TimesNewRomanPSMT" w:hAnsi="TimesNewRomanPSMT" w:cs="TimesNewRomanPSMT"/>
          <w:szCs w:val="24"/>
        </w:rPr>
        <w:t>the BMP scoring phase.</w:t>
      </w:r>
    </w:p>
    <w:p w14:paraId="669F32EB" w14:textId="77777777" w:rsidR="00025C49" w:rsidRDefault="00025C49" w:rsidP="00B55EEF">
      <w:pPr>
        <w:tabs>
          <w:tab w:val="left" w:pos="3228"/>
        </w:tabs>
        <w:rPr>
          <w:rFonts w:ascii="TimesNewRomanPSMT" w:hAnsi="TimesNewRomanPSMT" w:cs="TimesNewRomanPSMT"/>
          <w:szCs w:val="24"/>
        </w:rPr>
      </w:pPr>
    </w:p>
    <w:p w14:paraId="66384281" w14:textId="2FB574C2" w:rsidR="00D25A1E" w:rsidRDefault="00F45117" w:rsidP="00B55EEF">
      <w:pPr>
        <w:tabs>
          <w:tab w:val="left" w:pos="3228"/>
        </w:tabs>
        <w:rPr>
          <w:rFonts w:ascii="TimesNewRomanPSMT" w:hAnsi="TimesNewRomanPSMT" w:cs="TimesNewRomanPSMT"/>
          <w:szCs w:val="24"/>
        </w:rPr>
      </w:pPr>
      <w:r>
        <w:rPr>
          <w:rFonts w:ascii="TimesNewRomanPSMT" w:hAnsi="TimesNewRomanPSMT" w:cs="TimesNewRomanPSMT"/>
          <w:szCs w:val="24"/>
        </w:rPr>
        <w:t>The impact scoring narrative for e</w:t>
      </w:r>
      <w:r w:rsidR="00D25A1E">
        <w:rPr>
          <w:rFonts w:ascii="TimesNewRomanPSMT" w:hAnsi="TimesNewRomanPSMT" w:cs="TimesNewRomanPSMT"/>
          <w:szCs w:val="24"/>
        </w:rPr>
        <w:t xml:space="preserve">ach management strategy </w:t>
      </w:r>
      <w:r w:rsidR="00AC6469">
        <w:rPr>
          <w:rFonts w:ascii="TimesNewRomanPSMT" w:hAnsi="TimesNewRomanPSMT" w:cs="TimesNewRomanPSMT"/>
          <w:szCs w:val="24"/>
        </w:rPr>
        <w:t xml:space="preserve">and additional goal </w:t>
      </w:r>
      <w:r w:rsidR="00D25A1E">
        <w:rPr>
          <w:rFonts w:ascii="TimesNewRomanPSMT" w:hAnsi="TimesNewRomanPSMT" w:cs="TimesNewRomanPSMT"/>
          <w:szCs w:val="24"/>
        </w:rPr>
        <w:t xml:space="preserve">was developed with a parallel structure to provide an </w:t>
      </w:r>
      <w:r w:rsidR="00D25A1E" w:rsidRPr="00463C2D">
        <w:rPr>
          <w:rFonts w:ascii="TimesNewRomanPSMT" w:hAnsi="TimesNewRomanPSMT" w:cs="TimesNewRomanPSMT"/>
          <w:i/>
          <w:szCs w:val="24"/>
        </w:rPr>
        <w:t>apples</w:t>
      </w:r>
      <w:r w:rsidR="00463C2D">
        <w:rPr>
          <w:rFonts w:ascii="TimesNewRomanPSMT" w:hAnsi="TimesNewRomanPSMT" w:cs="TimesNewRomanPSMT"/>
          <w:i/>
          <w:szCs w:val="24"/>
        </w:rPr>
        <w:t>-</w:t>
      </w:r>
      <w:r w:rsidR="00D25A1E" w:rsidRPr="00463C2D">
        <w:rPr>
          <w:rFonts w:ascii="TimesNewRomanPSMT" w:hAnsi="TimesNewRomanPSMT" w:cs="TimesNewRomanPSMT"/>
          <w:i/>
          <w:szCs w:val="24"/>
        </w:rPr>
        <w:t>to</w:t>
      </w:r>
      <w:r w:rsidR="00463C2D">
        <w:rPr>
          <w:rFonts w:ascii="TimesNewRomanPSMT" w:hAnsi="TimesNewRomanPSMT" w:cs="TimesNewRomanPSMT"/>
          <w:i/>
          <w:szCs w:val="24"/>
        </w:rPr>
        <w:t>-</w:t>
      </w:r>
      <w:r w:rsidR="00D25A1E" w:rsidRPr="00463C2D">
        <w:rPr>
          <w:rFonts w:ascii="TimesNewRomanPSMT" w:hAnsi="TimesNewRomanPSMT" w:cs="TimesNewRomanPSMT"/>
          <w:i/>
          <w:szCs w:val="24"/>
        </w:rPr>
        <w:t>apples</w:t>
      </w:r>
      <w:r w:rsidR="00D25A1E">
        <w:rPr>
          <w:rFonts w:ascii="TimesNewRomanPSMT" w:hAnsi="TimesNewRomanPSMT" w:cs="TimesNewRomanPSMT"/>
          <w:szCs w:val="24"/>
        </w:rPr>
        <w:t xml:space="preserve"> comparison. </w:t>
      </w:r>
      <w:r>
        <w:rPr>
          <w:rFonts w:ascii="TimesNewRomanPSMT" w:hAnsi="TimesNewRomanPSMT" w:cs="TimesNewRomanPSMT"/>
          <w:szCs w:val="24"/>
        </w:rPr>
        <w:t>Each</w:t>
      </w:r>
      <w:r w:rsidR="00D25A1E">
        <w:rPr>
          <w:rFonts w:ascii="TimesNewRomanPSMT" w:hAnsi="TimesNewRomanPSMT" w:cs="TimesNewRomanPSMT"/>
          <w:szCs w:val="24"/>
        </w:rPr>
        <w:t xml:space="preserve"> narrative has a range of scores from </w:t>
      </w:r>
      <w:r w:rsidR="00F553E5">
        <w:rPr>
          <w:rFonts w:ascii="TimesNewRomanPSMT" w:hAnsi="TimesNewRomanPSMT" w:cs="TimesNewRomanPSMT"/>
          <w:szCs w:val="24"/>
        </w:rPr>
        <w:t>−</w:t>
      </w:r>
      <w:r>
        <w:rPr>
          <w:rFonts w:ascii="TimesNewRomanPSMT" w:hAnsi="TimesNewRomanPSMT" w:cs="TimesNewRomanPSMT"/>
          <w:szCs w:val="24"/>
        </w:rPr>
        <w:t xml:space="preserve"> </w:t>
      </w:r>
      <w:r w:rsidR="00D25A1E">
        <w:rPr>
          <w:rFonts w:ascii="TimesNewRomanPSMT" w:hAnsi="TimesNewRomanPSMT" w:cs="TimesNewRomanPSMT"/>
          <w:szCs w:val="24"/>
        </w:rPr>
        <w:t xml:space="preserve">5 to </w:t>
      </w:r>
      <w:r w:rsidR="00865E59">
        <w:rPr>
          <w:rFonts w:ascii="TimesNewRomanPSMT" w:hAnsi="TimesNewRomanPSMT" w:cs="TimesNewRomanPSMT"/>
          <w:szCs w:val="24"/>
        </w:rPr>
        <w:t>-</w:t>
      </w:r>
      <w:r w:rsidR="00D25A1E">
        <w:rPr>
          <w:rFonts w:ascii="TimesNewRomanPSMT" w:hAnsi="TimesNewRomanPSMT" w:cs="TimesNewRomanPSMT"/>
          <w:szCs w:val="24"/>
        </w:rPr>
        <w:t xml:space="preserve">5, where </w:t>
      </w:r>
      <w:r w:rsidR="00865E59">
        <w:rPr>
          <w:rFonts w:ascii="TimesNewRomanPSMT" w:hAnsi="TimesNewRomanPSMT" w:cs="TimesNewRomanPSMT"/>
          <w:szCs w:val="24"/>
        </w:rPr>
        <w:t>-5</w:t>
      </w:r>
      <w:r w:rsidR="00D25A1E">
        <w:rPr>
          <w:rFonts w:ascii="TimesNewRomanPSMT" w:hAnsi="TimesNewRomanPSMT" w:cs="TimesNewRomanPSMT"/>
          <w:szCs w:val="24"/>
        </w:rPr>
        <w:t xml:space="preserve"> indicates that implementation of the BMP would substantially worsen progress </w:t>
      </w:r>
      <w:r w:rsidR="00865E59">
        <w:rPr>
          <w:rFonts w:ascii="TimesNewRomanPSMT" w:hAnsi="TimesNewRomanPSMT" w:cs="TimesNewRomanPSMT"/>
          <w:szCs w:val="24"/>
        </w:rPr>
        <w:t xml:space="preserve">toward achievement of </w:t>
      </w:r>
      <w:r w:rsidR="00D25A1E">
        <w:rPr>
          <w:rFonts w:ascii="TimesNewRomanPSMT" w:hAnsi="TimesNewRomanPSMT" w:cs="TimesNewRomanPSMT"/>
          <w:szCs w:val="24"/>
        </w:rPr>
        <w:t xml:space="preserve">the management strategy or additional goal. A score of 0 is intended to represent a BMP that has no positive </w:t>
      </w:r>
      <w:r>
        <w:rPr>
          <w:rFonts w:ascii="TimesNewRomanPSMT" w:hAnsi="TimesNewRomanPSMT" w:cs="TimesNewRomanPSMT"/>
          <w:szCs w:val="24"/>
        </w:rPr>
        <w:t>or</w:t>
      </w:r>
      <w:r w:rsidR="00D25A1E">
        <w:rPr>
          <w:rFonts w:ascii="TimesNewRomanPSMT" w:hAnsi="TimesNewRomanPSMT" w:cs="TimesNewRomanPSMT"/>
          <w:szCs w:val="24"/>
        </w:rPr>
        <w:t xml:space="preserve"> negative impact on</w:t>
      </w:r>
      <w:r w:rsidR="00865E59">
        <w:rPr>
          <w:rFonts w:ascii="TimesNewRomanPSMT" w:hAnsi="TimesNewRomanPSMT" w:cs="TimesNewRomanPSMT"/>
          <w:szCs w:val="24"/>
        </w:rPr>
        <w:t xml:space="preserve"> achievement of</w:t>
      </w:r>
      <w:r w:rsidR="00D25A1E">
        <w:rPr>
          <w:rFonts w:ascii="TimesNewRomanPSMT" w:hAnsi="TimesNewRomanPSMT" w:cs="TimesNewRomanPSMT"/>
          <w:szCs w:val="24"/>
        </w:rPr>
        <w:t xml:space="preserve"> the management strategy or additional goal. A score of 5 represents a BMP that makes a substantial improvement to</w:t>
      </w:r>
      <w:r w:rsidR="00865E59">
        <w:rPr>
          <w:rFonts w:ascii="TimesNewRomanPSMT" w:hAnsi="TimesNewRomanPSMT" w:cs="TimesNewRomanPSMT"/>
          <w:szCs w:val="24"/>
        </w:rPr>
        <w:t>ward achievement of</w:t>
      </w:r>
      <w:r w:rsidR="00D25A1E">
        <w:rPr>
          <w:rFonts w:ascii="TimesNewRomanPSMT" w:hAnsi="TimesNewRomanPSMT" w:cs="TimesNewRomanPSMT"/>
          <w:szCs w:val="24"/>
        </w:rPr>
        <w:t xml:space="preserve"> the management strategy or additional goal. For each </w:t>
      </w:r>
      <w:r w:rsidR="005B343C">
        <w:rPr>
          <w:rFonts w:ascii="TimesNewRomanPSMT" w:hAnsi="TimesNewRomanPSMT" w:cs="TimesNewRomanPSMT"/>
          <w:szCs w:val="24"/>
        </w:rPr>
        <w:t>scoring guideline</w:t>
      </w:r>
      <w:r w:rsidR="00D25A1E">
        <w:rPr>
          <w:rFonts w:ascii="TimesNewRomanPSMT" w:hAnsi="TimesNewRomanPSMT" w:cs="TimesNewRomanPSMT"/>
          <w:szCs w:val="24"/>
        </w:rPr>
        <w:t xml:space="preserve">, management strategy-specific narratives were developed for scores </w:t>
      </w:r>
      <w:r w:rsidR="00F553E5">
        <w:rPr>
          <w:rFonts w:ascii="TimesNewRomanPSMT" w:hAnsi="TimesNewRomanPSMT" w:cs="TimesNewRomanPSMT"/>
          <w:szCs w:val="24"/>
        </w:rPr>
        <w:t>−</w:t>
      </w:r>
      <w:r>
        <w:rPr>
          <w:rFonts w:ascii="TimesNewRomanPSMT" w:hAnsi="TimesNewRomanPSMT" w:cs="TimesNewRomanPSMT"/>
          <w:szCs w:val="24"/>
        </w:rPr>
        <w:t xml:space="preserve"> </w:t>
      </w:r>
      <w:r w:rsidR="00D25A1E">
        <w:rPr>
          <w:rFonts w:ascii="TimesNewRomanPSMT" w:hAnsi="TimesNewRomanPSMT" w:cs="TimesNewRomanPSMT"/>
          <w:szCs w:val="24"/>
        </w:rPr>
        <w:t xml:space="preserve">1, </w:t>
      </w:r>
      <w:r w:rsidR="00F553E5">
        <w:rPr>
          <w:rFonts w:ascii="TimesNewRomanPSMT" w:hAnsi="TimesNewRomanPSMT" w:cs="TimesNewRomanPSMT"/>
          <w:szCs w:val="24"/>
        </w:rPr>
        <w:t>−</w:t>
      </w:r>
      <w:r>
        <w:rPr>
          <w:rFonts w:ascii="TimesNewRomanPSMT" w:hAnsi="TimesNewRomanPSMT" w:cs="TimesNewRomanPSMT"/>
          <w:szCs w:val="24"/>
        </w:rPr>
        <w:t xml:space="preserve"> </w:t>
      </w:r>
      <w:r w:rsidR="00D25A1E">
        <w:rPr>
          <w:rFonts w:ascii="TimesNewRomanPSMT" w:hAnsi="TimesNewRomanPSMT" w:cs="TimesNewRomanPSMT"/>
          <w:szCs w:val="24"/>
        </w:rPr>
        <w:t xml:space="preserve">3, </w:t>
      </w:r>
      <w:r w:rsidR="00F553E5">
        <w:rPr>
          <w:rFonts w:ascii="TimesNewRomanPSMT" w:hAnsi="TimesNewRomanPSMT" w:cs="TimesNewRomanPSMT"/>
          <w:szCs w:val="24"/>
        </w:rPr>
        <w:t>−</w:t>
      </w:r>
      <w:r>
        <w:rPr>
          <w:rFonts w:ascii="TimesNewRomanPSMT" w:hAnsi="TimesNewRomanPSMT" w:cs="TimesNewRomanPSMT"/>
          <w:szCs w:val="24"/>
        </w:rPr>
        <w:t xml:space="preserve"> </w:t>
      </w:r>
      <w:r w:rsidR="00D25A1E">
        <w:rPr>
          <w:rFonts w:ascii="TimesNewRomanPSMT" w:hAnsi="TimesNewRomanPSMT" w:cs="TimesNewRomanPSMT"/>
          <w:szCs w:val="24"/>
        </w:rPr>
        <w:t>5, 1, 3</w:t>
      </w:r>
      <w:r>
        <w:rPr>
          <w:rFonts w:ascii="TimesNewRomanPSMT" w:hAnsi="TimesNewRomanPSMT" w:cs="TimesNewRomanPSMT"/>
          <w:szCs w:val="24"/>
        </w:rPr>
        <w:t>,</w:t>
      </w:r>
      <w:r w:rsidR="00D25A1E">
        <w:rPr>
          <w:rFonts w:ascii="TimesNewRomanPSMT" w:hAnsi="TimesNewRomanPSMT" w:cs="TimesNewRomanPSMT"/>
          <w:szCs w:val="24"/>
        </w:rPr>
        <w:t xml:space="preserve"> and 5.</w:t>
      </w:r>
      <w:r w:rsidR="005930D4">
        <w:rPr>
          <w:rFonts w:ascii="TimesNewRomanPSMT" w:hAnsi="TimesNewRomanPSMT" w:cs="TimesNewRomanPSMT"/>
          <w:szCs w:val="24"/>
        </w:rPr>
        <w:t xml:space="preserve"> </w:t>
      </w:r>
      <w:r w:rsidR="00D25A1E">
        <w:rPr>
          <w:rFonts w:ascii="TimesNewRomanPSMT" w:hAnsi="TimesNewRomanPSMT" w:cs="TimesNewRomanPSMT"/>
          <w:szCs w:val="24"/>
        </w:rPr>
        <w:t xml:space="preserve">The scores </w:t>
      </w:r>
      <w:r w:rsidR="00F553E5">
        <w:rPr>
          <w:rFonts w:ascii="TimesNewRomanPSMT" w:hAnsi="TimesNewRomanPSMT" w:cs="TimesNewRomanPSMT"/>
          <w:szCs w:val="24"/>
        </w:rPr>
        <w:t>−</w:t>
      </w:r>
      <w:r>
        <w:rPr>
          <w:rFonts w:ascii="TimesNewRomanPSMT" w:hAnsi="TimesNewRomanPSMT" w:cs="TimesNewRomanPSMT"/>
          <w:szCs w:val="24"/>
        </w:rPr>
        <w:t xml:space="preserve"> </w:t>
      </w:r>
      <w:r w:rsidR="00D25A1E">
        <w:rPr>
          <w:rFonts w:ascii="TimesNewRomanPSMT" w:hAnsi="TimesNewRomanPSMT" w:cs="TimesNewRomanPSMT"/>
          <w:szCs w:val="24"/>
        </w:rPr>
        <w:t xml:space="preserve">2, </w:t>
      </w:r>
      <w:r w:rsidR="00F553E5">
        <w:rPr>
          <w:rFonts w:ascii="TimesNewRomanPSMT" w:hAnsi="TimesNewRomanPSMT" w:cs="TimesNewRomanPSMT"/>
          <w:szCs w:val="24"/>
        </w:rPr>
        <w:t>−</w:t>
      </w:r>
      <w:r>
        <w:rPr>
          <w:rFonts w:ascii="TimesNewRomanPSMT" w:hAnsi="TimesNewRomanPSMT" w:cs="TimesNewRomanPSMT"/>
          <w:szCs w:val="24"/>
        </w:rPr>
        <w:t xml:space="preserve"> </w:t>
      </w:r>
      <w:r w:rsidR="00D25A1E">
        <w:rPr>
          <w:rFonts w:ascii="TimesNewRomanPSMT" w:hAnsi="TimesNewRomanPSMT" w:cs="TimesNewRomanPSMT"/>
          <w:szCs w:val="24"/>
        </w:rPr>
        <w:t>4, 2</w:t>
      </w:r>
      <w:r>
        <w:rPr>
          <w:rFonts w:ascii="TimesNewRomanPSMT" w:hAnsi="TimesNewRomanPSMT" w:cs="TimesNewRomanPSMT"/>
          <w:szCs w:val="24"/>
        </w:rPr>
        <w:t>,</w:t>
      </w:r>
      <w:r w:rsidR="00D25A1E">
        <w:rPr>
          <w:rFonts w:ascii="TimesNewRomanPSMT" w:hAnsi="TimesNewRomanPSMT" w:cs="TimesNewRomanPSMT"/>
          <w:szCs w:val="24"/>
        </w:rPr>
        <w:t xml:space="preserve"> and 4 were used as in-between scores reserved for BPJ. </w:t>
      </w:r>
      <w:r>
        <w:rPr>
          <w:rFonts w:ascii="TimesNewRomanPSMT" w:hAnsi="TimesNewRomanPSMT" w:cs="TimesNewRomanPSMT"/>
          <w:szCs w:val="24"/>
        </w:rPr>
        <w:fldChar w:fldCharType="begin"/>
      </w:r>
      <w:r>
        <w:rPr>
          <w:rFonts w:ascii="TimesNewRomanPSMT" w:hAnsi="TimesNewRomanPSMT" w:cs="TimesNewRomanPSMT"/>
          <w:szCs w:val="24"/>
        </w:rPr>
        <w:instrText xml:space="preserve"> REF _Ref463456300 \h </w:instrText>
      </w:r>
      <w:r>
        <w:rPr>
          <w:rFonts w:ascii="TimesNewRomanPSMT" w:hAnsi="TimesNewRomanPSMT" w:cs="TimesNewRomanPSMT"/>
          <w:szCs w:val="24"/>
        </w:rPr>
      </w:r>
      <w:r>
        <w:rPr>
          <w:rFonts w:ascii="TimesNewRomanPSMT" w:hAnsi="TimesNewRomanPSMT" w:cs="TimesNewRomanPSMT"/>
          <w:szCs w:val="24"/>
        </w:rPr>
        <w:fldChar w:fldCharType="separate"/>
      </w:r>
      <w:r>
        <w:t xml:space="preserve">Table </w:t>
      </w:r>
      <w:r>
        <w:rPr>
          <w:noProof/>
        </w:rPr>
        <w:t>3</w:t>
      </w:r>
      <w:r>
        <w:rPr>
          <w:rFonts w:ascii="TimesNewRomanPSMT" w:hAnsi="TimesNewRomanPSMT" w:cs="TimesNewRomanPSMT"/>
          <w:szCs w:val="24"/>
        </w:rPr>
        <w:fldChar w:fldCharType="end"/>
      </w:r>
      <w:r>
        <w:rPr>
          <w:rFonts w:ascii="TimesNewRomanPSMT" w:hAnsi="TimesNewRomanPSMT" w:cs="TimesNewRomanPSMT"/>
          <w:szCs w:val="24"/>
        </w:rPr>
        <w:t xml:space="preserve"> provides a</w:t>
      </w:r>
      <w:r w:rsidR="00D25A1E">
        <w:rPr>
          <w:rFonts w:ascii="TimesNewRomanPSMT" w:hAnsi="TimesNewRomanPSMT" w:cs="TimesNewRomanPSMT"/>
          <w:szCs w:val="24"/>
        </w:rPr>
        <w:t xml:space="preserve">n example </w:t>
      </w:r>
      <w:r w:rsidR="005B343C">
        <w:rPr>
          <w:rFonts w:ascii="TimesNewRomanPSMT" w:hAnsi="TimesNewRomanPSMT" w:cs="TimesNewRomanPSMT"/>
          <w:szCs w:val="24"/>
        </w:rPr>
        <w:t xml:space="preserve">narrative scoring </w:t>
      </w:r>
      <w:r w:rsidR="00865E59">
        <w:rPr>
          <w:rFonts w:ascii="TimesNewRomanPSMT" w:hAnsi="TimesNewRomanPSMT" w:cs="TimesNewRomanPSMT"/>
          <w:szCs w:val="24"/>
        </w:rPr>
        <w:t>guideline</w:t>
      </w:r>
      <w:r w:rsidR="00D25A1E">
        <w:rPr>
          <w:rFonts w:ascii="TimesNewRomanPSMT" w:hAnsi="TimesNewRomanPSMT" w:cs="TimesNewRomanPSMT"/>
          <w:szCs w:val="24"/>
        </w:rPr>
        <w:t>.</w:t>
      </w:r>
      <w:r w:rsidR="00D8487D">
        <w:rPr>
          <w:rFonts w:ascii="TimesNewRomanPSMT" w:hAnsi="TimesNewRomanPSMT" w:cs="TimesNewRomanPSMT"/>
          <w:szCs w:val="24"/>
        </w:rPr>
        <w:t xml:space="preserve"> Final </w:t>
      </w:r>
      <w:r w:rsidR="00D8487D">
        <w:t xml:space="preserve">narrative scoring guidelines </w:t>
      </w:r>
      <w:r w:rsidR="00D8487D">
        <w:rPr>
          <w:rFonts w:ascii="TimesNewRomanPSMT" w:hAnsi="TimesNewRomanPSMT" w:cs="TimesNewRomanPSMT"/>
          <w:szCs w:val="24"/>
        </w:rPr>
        <w:t xml:space="preserve">are included in </w:t>
      </w:r>
      <w:r w:rsidR="0011748D">
        <w:t>appendix</w:t>
      </w:r>
      <w:r w:rsidR="00D8487D">
        <w:rPr>
          <w:rFonts w:ascii="TimesNewRomanPSMT" w:hAnsi="TimesNewRomanPSMT" w:cs="TimesNewRomanPSMT"/>
          <w:szCs w:val="24"/>
        </w:rPr>
        <w:t xml:space="preserve"> C.</w:t>
      </w:r>
    </w:p>
    <w:p w14:paraId="7D3FD1B5" w14:textId="77777777" w:rsidR="00D25A1E" w:rsidRDefault="00D25A1E" w:rsidP="00B55EEF">
      <w:pPr>
        <w:tabs>
          <w:tab w:val="left" w:pos="3228"/>
        </w:tabs>
        <w:rPr>
          <w:rFonts w:ascii="TimesNewRomanPSMT" w:hAnsi="TimesNewRomanPSMT" w:cs="TimesNewRomanPSMT"/>
          <w:szCs w:val="24"/>
        </w:rPr>
      </w:pPr>
    </w:p>
    <w:p w14:paraId="0A7D719F" w14:textId="2410020F" w:rsidR="00D25A1E" w:rsidRDefault="00D25A1E" w:rsidP="00D25A1E">
      <w:pPr>
        <w:pStyle w:val="Caption"/>
        <w:keepNext/>
        <w:rPr>
          <w:rFonts w:ascii="TimesNewRomanPSMT" w:hAnsi="TimesNewRomanPSMT" w:cs="TimesNewRomanPSMT"/>
          <w:szCs w:val="24"/>
        </w:rPr>
      </w:pPr>
      <w:bookmarkStart w:id="68" w:name="_Ref463456300"/>
      <w:bookmarkStart w:id="69" w:name="_Toc473793454"/>
      <w:r>
        <w:t xml:space="preserve">Table </w:t>
      </w:r>
      <w:r w:rsidR="00466BF3">
        <w:fldChar w:fldCharType="begin"/>
      </w:r>
      <w:r w:rsidR="00466BF3">
        <w:instrText xml:space="preserve"> SEQ Table \* ARABIC </w:instrText>
      </w:r>
      <w:r w:rsidR="00466BF3">
        <w:fldChar w:fldCharType="separate"/>
      </w:r>
      <w:r w:rsidR="009314A6">
        <w:rPr>
          <w:noProof/>
        </w:rPr>
        <w:t>2</w:t>
      </w:r>
      <w:r w:rsidR="00466BF3">
        <w:rPr>
          <w:noProof/>
        </w:rPr>
        <w:fldChar w:fldCharType="end"/>
      </w:r>
      <w:bookmarkEnd w:id="68"/>
      <w:r>
        <w:t xml:space="preserve">. Example </w:t>
      </w:r>
      <w:r w:rsidR="005B343C">
        <w:t xml:space="preserve">Narrative </w:t>
      </w:r>
      <w:r>
        <w:t>Scoring</w:t>
      </w:r>
      <w:r w:rsidR="005B343C">
        <w:t xml:space="preserve"> Guideline</w:t>
      </w:r>
      <w:r>
        <w:t xml:space="preserve"> for Blue Crab Abundance Management Strategy</w:t>
      </w:r>
      <w:bookmarkEnd w:id="69"/>
    </w:p>
    <w:tbl>
      <w:tblPr>
        <w:tblW w:w="10031" w:type="dxa"/>
        <w:jc w:val="center"/>
        <w:shd w:val="clear" w:color="000000" w:fill="auto"/>
        <w:tblLayout w:type="fixed"/>
        <w:tblLook w:val="04A0" w:firstRow="1" w:lastRow="0" w:firstColumn="1" w:lastColumn="0" w:noHBand="0" w:noVBand="1"/>
      </w:tblPr>
      <w:tblGrid>
        <w:gridCol w:w="712"/>
        <w:gridCol w:w="3019"/>
        <w:gridCol w:w="6300"/>
      </w:tblGrid>
      <w:tr w:rsidR="00D25A1E" w:rsidRPr="00C839FD" w14:paraId="5DDBCC2A" w14:textId="77777777" w:rsidTr="001A7D33">
        <w:trPr>
          <w:trHeight w:val="255"/>
          <w:jc w:val="center"/>
        </w:trPr>
        <w:tc>
          <w:tcPr>
            <w:tcW w:w="712" w:type="dxa"/>
            <w:tcBorders>
              <w:top w:val="single" w:sz="4" w:space="0" w:color="auto"/>
              <w:left w:val="single" w:sz="4" w:space="0" w:color="auto"/>
              <w:bottom w:val="single" w:sz="4" w:space="0" w:color="auto"/>
              <w:right w:val="single" w:sz="4" w:space="0" w:color="auto"/>
            </w:tcBorders>
            <w:shd w:val="clear" w:color="auto" w:fill="C0D8F3" w:themeFill="text2" w:themeFillTint="33"/>
          </w:tcPr>
          <w:p w14:paraId="3562678E" w14:textId="77777777" w:rsidR="00D25A1E" w:rsidRPr="00E951FA" w:rsidRDefault="00D25A1E" w:rsidP="00D77385">
            <w:pPr>
              <w:rPr>
                <w:rFonts w:ascii="Arial Narrow" w:eastAsia="Times New Roman" w:hAnsi="Arial Narrow" w:cs="Times New Roman"/>
                <w:b/>
                <w:sz w:val="20"/>
                <w:szCs w:val="20"/>
              </w:rPr>
            </w:pPr>
            <w:r w:rsidRPr="00E951FA">
              <w:rPr>
                <w:rFonts w:ascii="Arial Narrow" w:eastAsia="Times New Roman" w:hAnsi="Arial Narrow" w:cs="Times New Roman"/>
                <w:b/>
                <w:sz w:val="20"/>
                <w:szCs w:val="20"/>
              </w:rPr>
              <w:t>Value</w:t>
            </w:r>
          </w:p>
        </w:tc>
        <w:tc>
          <w:tcPr>
            <w:tcW w:w="3019" w:type="dxa"/>
            <w:tcBorders>
              <w:top w:val="single" w:sz="4" w:space="0" w:color="auto"/>
              <w:left w:val="single" w:sz="4" w:space="0" w:color="auto"/>
              <w:bottom w:val="single" w:sz="4" w:space="0" w:color="auto"/>
              <w:right w:val="single" w:sz="4" w:space="0" w:color="auto"/>
            </w:tcBorders>
            <w:shd w:val="clear" w:color="auto" w:fill="C0D8F3" w:themeFill="text2" w:themeFillTint="33"/>
          </w:tcPr>
          <w:p w14:paraId="1B2B7B7E" w14:textId="77777777" w:rsidR="00D25A1E" w:rsidRPr="00E951FA" w:rsidRDefault="00D25A1E" w:rsidP="00D77385">
            <w:pPr>
              <w:jc w:val="center"/>
              <w:rPr>
                <w:rFonts w:ascii="Arial Narrow" w:hAnsi="Arial Narrow" w:cs="Times New Roman"/>
                <w:b/>
                <w:sz w:val="20"/>
                <w:szCs w:val="20"/>
              </w:rPr>
            </w:pPr>
            <w:r w:rsidRPr="00E951FA">
              <w:rPr>
                <w:rFonts w:ascii="Arial Narrow" w:eastAsia="Times New Roman" w:hAnsi="Arial Narrow" w:cs="Times New Roman"/>
                <w:b/>
                <w:sz w:val="20"/>
                <w:szCs w:val="20"/>
              </w:rPr>
              <w:t>Score</w:t>
            </w:r>
          </w:p>
        </w:tc>
        <w:tc>
          <w:tcPr>
            <w:tcW w:w="6300" w:type="dxa"/>
            <w:tcBorders>
              <w:top w:val="single" w:sz="4" w:space="0" w:color="auto"/>
              <w:left w:val="single" w:sz="4" w:space="0" w:color="auto"/>
              <w:bottom w:val="single" w:sz="4" w:space="0" w:color="auto"/>
              <w:right w:val="single" w:sz="4" w:space="0" w:color="auto"/>
            </w:tcBorders>
            <w:shd w:val="clear" w:color="auto" w:fill="C0D8F3" w:themeFill="text2" w:themeFillTint="33"/>
          </w:tcPr>
          <w:p w14:paraId="6E2D607F" w14:textId="782A99BE" w:rsidR="00D25A1E" w:rsidRPr="00E951FA" w:rsidRDefault="00D25A1E" w:rsidP="005B343C">
            <w:pPr>
              <w:jc w:val="center"/>
              <w:rPr>
                <w:rFonts w:ascii="Arial Narrow" w:eastAsia="Times New Roman" w:hAnsi="Arial Narrow" w:cs="Times New Roman"/>
                <w:b/>
                <w:sz w:val="20"/>
                <w:szCs w:val="20"/>
              </w:rPr>
            </w:pPr>
            <w:r w:rsidRPr="00E951FA">
              <w:rPr>
                <w:rFonts w:ascii="Arial Narrow" w:hAnsi="Arial Narrow" w:cs="Times New Roman"/>
                <w:b/>
                <w:sz w:val="20"/>
                <w:szCs w:val="20"/>
              </w:rPr>
              <w:t>Scor</w:t>
            </w:r>
            <w:r w:rsidR="005B343C">
              <w:rPr>
                <w:rFonts w:ascii="Arial Narrow" w:hAnsi="Arial Narrow" w:cs="Times New Roman"/>
                <w:b/>
                <w:sz w:val="20"/>
                <w:szCs w:val="20"/>
              </w:rPr>
              <w:t>ing</w:t>
            </w:r>
            <w:r w:rsidRPr="00E951FA">
              <w:rPr>
                <w:rFonts w:ascii="Arial Narrow" w:hAnsi="Arial Narrow" w:cs="Times New Roman"/>
                <w:b/>
                <w:sz w:val="20"/>
                <w:szCs w:val="20"/>
              </w:rPr>
              <w:t xml:space="preserve"> Narrative for </w:t>
            </w:r>
            <w:r>
              <w:rPr>
                <w:rFonts w:ascii="Arial Narrow" w:hAnsi="Arial Narrow" w:cs="Times New Roman"/>
                <w:b/>
                <w:sz w:val="20"/>
                <w:szCs w:val="20"/>
              </w:rPr>
              <w:t>Blue Crab Abundance</w:t>
            </w:r>
          </w:p>
        </w:tc>
      </w:tr>
      <w:tr w:rsidR="00D25A1E" w:rsidRPr="00C839FD" w14:paraId="60C7FC42" w14:textId="77777777" w:rsidTr="001A7D33">
        <w:trPr>
          <w:trHeight w:val="255"/>
          <w:jc w:val="center"/>
        </w:trPr>
        <w:tc>
          <w:tcPr>
            <w:tcW w:w="712" w:type="dxa"/>
            <w:tcBorders>
              <w:top w:val="single" w:sz="4" w:space="0" w:color="auto"/>
              <w:left w:val="inset" w:sz="6" w:space="0" w:color="auto"/>
              <w:bottom w:val="inset" w:sz="6" w:space="0" w:color="auto"/>
              <w:right w:val="inset" w:sz="6" w:space="0" w:color="auto"/>
            </w:tcBorders>
            <w:shd w:val="clear" w:color="000000" w:fill="auto"/>
            <w:hideMark/>
          </w:tcPr>
          <w:p w14:paraId="543453FA" w14:textId="77777777" w:rsidR="00D25A1E" w:rsidRPr="00E951FA" w:rsidRDefault="00D25A1E" w:rsidP="00D77385">
            <w:pPr>
              <w:tabs>
                <w:tab w:val="decimal" w:pos="454"/>
              </w:tabs>
              <w:rPr>
                <w:rFonts w:ascii="Arial Narrow" w:eastAsia="Times New Roman" w:hAnsi="Arial Narrow" w:cs="Times New Roman"/>
                <w:sz w:val="20"/>
                <w:szCs w:val="20"/>
              </w:rPr>
            </w:pPr>
            <w:r w:rsidRPr="00E951FA">
              <w:rPr>
                <w:rFonts w:ascii="Arial Narrow" w:eastAsia="Times New Roman" w:hAnsi="Arial Narrow" w:cs="Times New Roman"/>
                <w:sz w:val="20"/>
                <w:szCs w:val="20"/>
              </w:rPr>
              <w:t>5</w:t>
            </w:r>
          </w:p>
        </w:tc>
        <w:tc>
          <w:tcPr>
            <w:tcW w:w="3019" w:type="dxa"/>
            <w:tcBorders>
              <w:top w:val="single" w:sz="4" w:space="0" w:color="auto"/>
              <w:left w:val="inset" w:sz="6" w:space="0" w:color="auto"/>
              <w:bottom w:val="inset" w:sz="6" w:space="0" w:color="auto"/>
              <w:right w:val="inset" w:sz="6" w:space="0" w:color="auto"/>
            </w:tcBorders>
            <w:shd w:val="clear" w:color="000000" w:fill="auto"/>
          </w:tcPr>
          <w:p w14:paraId="76868D29" w14:textId="77777777" w:rsidR="00D25A1E" w:rsidRPr="00E951FA" w:rsidRDefault="00D25A1E" w:rsidP="00D77385">
            <w:pPr>
              <w:rPr>
                <w:rFonts w:ascii="Arial Narrow" w:eastAsia="Times New Roman" w:hAnsi="Arial Narrow" w:cs="Times New Roman"/>
                <w:sz w:val="20"/>
                <w:szCs w:val="20"/>
              </w:rPr>
            </w:pPr>
            <w:r w:rsidRPr="00E951FA">
              <w:rPr>
                <w:rFonts w:ascii="Arial Narrow" w:eastAsia="Times New Roman" w:hAnsi="Arial Narrow" w:cs="Times New Roman"/>
                <w:sz w:val="20"/>
                <w:szCs w:val="20"/>
              </w:rPr>
              <w:t>Substantial Improvement</w:t>
            </w:r>
          </w:p>
        </w:tc>
        <w:tc>
          <w:tcPr>
            <w:tcW w:w="6300" w:type="dxa"/>
            <w:tcBorders>
              <w:top w:val="single" w:sz="4" w:space="0" w:color="auto"/>
              <w:left w:val="inset" w:sz="6" w:space="0" w:color="auto"/>
              <w:bottom w:val="inset" w:sz="6" w:space="0" w:color="auto"/>
              <w:right w:val="inset" w:sz="6" w:space="0" w:color="auto"/>
            </w:tcBorders>
            <w:shd w:val="clear" w:color="000000" w:fill="auto"/>
          </w:tcPr>
          <w:p w14:paraId="22E25AF4" w14:textId="3E9DE780" w:rsidR="00D25A1E" w:rsidRPr="00675F31" w:rsidRDefault="00D25A1E" w:rsidP="00D77385">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Practice directly improves </w:t>
            </w:r>
            <w:r w:rsidR="00387EE8">
              <w:rPr>
                <w:rFonts w:ascii="Arial Narrow" w:eastAsia="Times New Roman" w:hAnsi="Arial Narrow" w:cs="Times New Roman"/>
                <w:sz w:val="20"/>
                <w:szCs w:val="20"/>
              </w:rPr>
              <w:t>submerged aquatic vegetation (</w:t>
            </w:r>
            <w:r>
              <w:rPr>
                <w:rFonts w:ascii="Arial Narrow" w:eastAsia="Times New Roman" w:hAnsi="Arial Narrow" w:cs="Times New Roman"/>
                <w:sz w:val="20"/>
                <w:szCs w:val="20"/>
              </w:rPr>
              <w:t>SAV</w:t>
            </w:r>
            <w:r w:rsidR="00387EE8">
              <w:rPr>
                <w:rFonts w:ascii="Arial Narrow" w:eastAsia="Times New Roman" w:hAnsi="Arial Narrow" w:cs="Times New Roman"/>
                <w:sz w:val="20"/>
                <w:szCs w:val="20"/>
              </w:rPr>
              <w:t>)</w:t>
            </w:r>
            <w:r>
              <w:rPr>
                <w:rFonts w:ascii="Arial Narrow" w:eastAsia="Times New Roman" w:hAnsi="Arial Narrow" w:cs="Times New Roman"/>
                <w:sz w:val="20"/>
                <w:szCs w:val="20"/>
              </w:rPr>
              <w:t xml:space="preserve"> or other habitat or water quality conditions in localized area to the benefit of blue crab abundance</w:t>
            </w:r>
          </w:p>
        </w:tc>
      </w:tr>
      <w:tr w:rsidR="00D25A1E" w:rsidRPr="00C839FD" w14:paraId="59E22B64" w14:textId="77777777" w:rsidTr="00D77385">
        <w:trPr>
          <w:trHeight w:val="255"/>
          <w:jc w:val="center"/>
        </w:trPr>
        <w:tc>
          <w:tcPr>
            <w:tcW w:w="712" w:type="dxa"/>
            <w:tcBorders>
              <w:top w:val="inset" w:sz="6" w:space="0" w:color="auto"/>
              <w:left w:val="inset" w:sz="6" w:space="0" w:color="auto"/>
              <w:bottom w:val="inset" w:sz="6" w:space="0" w:color="auto"/>
              <w:right w:val="inset" w:sz="6" w:space="0" w:color="auto"/>
            </w:tcBorders>
            <w:shd w:val="clear" w:color="000000" w:fill="auto"/>
            <w:hideMark/>
          </w:tcPr>
          <w:p w14:paraId="732563F6" w14:textId="77777777" w:rsidR="00D25A1E" w:rsidRPr="00E951FA" w:rsidRDefault="00D25A1E" w:rsidP="00D77385">
            <w:pPr>
              <w:tabs>
                <w:tab w:val="decimal" w:pos="454"/>
              </w:tabs>
              <w:rPr>
                <w:rFonts w:ascii="Arial Narrow" w:eastAsia="Times New Roman" w:hAnsi="Arial Narrow" w:cs="Times New Roman"/>
                <w:sz w:val="20"/>
                <w:szCs w:val="20"/>
              </w:rPr>
            </w:pPr>
            <w:r w:rsidRPr="00E951FA">
              <w:rPr>
                <w:rFonts w:ascii="Arial Narrow" w:eastAsia="Times New Roman" w:hAnsi="Arial Narrow" w:cs="Times New Roman"/>
                <w:sz w:val="20"/>
                <w:szCs w:val="20"/>
              </w:rPr>
              <w:t>4</w:t>
            </w:r>
          </w:p>
        </w:tc>
        <w:tc>
          <w:tcPr>
            <w:tcW w:w="3019" w:type="dxa"/>
            <w:tcBorders>
              <w:top w:val="inset" w:sz="6" w:space="0" w:color="auto"/>
              <w:left w:val="inset" w:sz="6" w:space="0" w:color="auto"/>
              <w:bottom w:val="inset" w:sz="6" w:space="0" w:color="auto"/>
              <w:right w:val="inset" w:sz="6" w:space="0" w:color="auto"/>
            </w:tcBorders>
            <w:shd w:val="clear" w:color="000000" w:fill="auto"/>
          </w:tcPr>
          <w:p w14:paraId="7C78DB76" w14:textId="48846709" w:rsidR="00D25A1E" w:rsidRPr="00E951FA" w:rsidRDefault="00D25A1E" w:rsidP="00DA5F25">
            <w:pPr>
              <w:rPr>
                <w:rFonts w:ascii="Arial Narrow" w:eastAsia="Times New Roman" w:hAnsi="Arial Narrow" w:cs="Times New Roman"/>
                <w:sz w:val="20"/>
                <w:szCs w:val="20"/>
              </w:rPr>
            </w:pPr>
            <w:r w:rsidRPr="00E951FA">
              <w:rPr>
                <w:rFonts w:ascii="Arial Narrow" w:eastAsia="Times New Roman" w:hAnsi="Arial Narrow" w:cs="Times New Roman"/>
                <w:sz w:val="20"/>
                <w:szCs w:val="20"/>
              </w:rPr>
              <w:t>Moderate</w:t>
            </w:r>
            <w:r w:rsidR="00DA5F25">
              <w:rPr>
                <w:rFonts w:ascii="Arial Narrow" w:eastAsia="Times New Roman" w:hAnsi="Arial Narrow" w:cs="Times New Roman"/>
                <w:sz w:val="20"/>
                <w:szCs w:val="20"/>
              </w:rPr>
              <w:t>-</w:t>
            </w:r>
            <w:r w:rsidRPr="00E951FA">
              <w:rPr>
                <w:rFonts w:ascii="Arial Narrow" w:eastAsia="Times New Roman" w:hAnsi="Arial Narrow" w:cs="Times New Roman"/>
                <w:sz w:val="20"/>
                <w:szCs w:val="20"/>
              </w:rPr>
              <w:t>to</w:t>
            </w:r>
            <w:r w:rsidR="00DA5F25">
              <w:rPr>
                <w:rFonts w:ascii="Arial Narrow" w:eastAsia="Times New Roman" w:hAnsi="Arial Narrow" w:cs="Times New Roman"/>
                <w:sz w:val="20"/>
                <w:szCs w:val="20"/>
              </w:rPr>
              <w:t>-</w:t>
            </w:r>
            <w:r w:rsidRPr="00E951FA">
              <w:rPr>
                <w:rFonts w:ascii="Arial Narrow" w:eastAsia="Times New Roman" w:hAnsi="Arial Narrow" w:cs="Times New Roman"/>
                <w:sz w:val="20"/>
                <w:szCs w:val="20"/>
              </w:rPr>
              <w:t>Substantial Improvement</w:t>
            </w:r>
          </w:p>
        </w:tc>
        <w:tc>
          <w:tcPr>
            <w:tcW w:w="6300" w:type="dxa"/>
            <w:tcBorders>
              <w:top w:val="inset" w:sz="6" w:space="0" w:color="auto"/>
              <w:left w:val="inset" w:sz="6" w:space="0" w:color="auto"/>
              <w:bottom w:val="inset" w:sz="6" w:space="0" w:color="auto"/>
              <w:right w:val="inset" w:sz="6" w:space="0" w:color="auto"/>
            </w:tcBorders>
            <w:shd w:val="clear" w:color="000000" w:fill="auto"/>
          </w:tcPr>
          <w:p w14:paraId="43882AE3" w14:textId="77777777" w:rsidR="00D25A1E" w:rsidRPr="00A60607" w:rsidRDefault="00D25A1E" w:rsidP="00D77385">
            <w:pPr>
              <w:rPr>
                <w:rFonts w:ascii="Arial Narrow" w:eastAsia="Times New Roman" w:hAnsi="Arial Narrow" w:cs="Times New Roman"/>
                <w:sz w:val="20"/>
                <w:szCs w:val="20"/>
              </w:rPr>
            </w:pPr>
            <w:r w:rsidRPr="00A60607">
              <w:rPr>
                <w:rFonts w:ascii="Arial Narrow" w:eastAsia="Times New Roman" w:hAnsi="Arial Narrow" w:cs="Times New Roman"/>
                <w:sz w:val="20"/>
                <w:szCs w:val="20"/>
              </w:rPr>
              <w:t xml:space="preserve">Somewhere between 3 and 5 </w:t>
            </w:r>
            <w:r w:rsidRPr="00A60607">
              <w:rPr>
                <w:rFonts w:ascii="Arial Narrow" w:eastAsia="Times New Roman" w:hAnsi="Arial Narrow" w:cs="Times New Roman"/>
                <w:sz w:val="20"/>
                <w:szCs w:val="20"/>
              </w:rPr>
              <w:sym w:font="Wingdings" w:char="F0E0"/>
            </w:r>
            <w:r w:rsidRPr="00A60607">
              <w:rPr>
                <w:rFonts w:ascii="Arial Narrow" w:eastAsia="Times New Roman" w:hAnsi="Arial Narrow" w:cs="Times New Roman"/>
                <w:sz w:val="20"/>
                <w:szCs w:val="20"/>
              </w:rPr>
              <w:t xml:space="preserve"> BPJ</w:t>
            </w:r>
          </w:p>
        </w:tc>
      </w:tr>
      <w:tr w:rsidR="00D25A1E" w:rsidRPr="00C839FD" w14:paraId="52AC92FD" w14:textId="77777777" w:rsidTr="00D77385">
        <w:trPr>
          <w:trHeight w:val="255"/>
          <w:jc w:val="center"/>
        </w:trPr>
        <w:tc>
          <w:tcPr>
            <w:tcW w:w="712" w:type="dxa"/>
            <w:tcBorders>
              <w:top w:val="inset" w:sz="6" w:space="0" w:color="auto"/>
              <w:left w:val="inset" w:sz="6" w:space="0" w:color="auto"/>
              <w:bottom w:val="inset" w:sz="6" w:space="0" w:color="auto"/>
              <w:right w:val="inset" w:sz="6" w:space="0" w:color="auto"/>
            </w:tcBorders>
            <w:shd w:val="clear" w:color="000000" w:fill="auto"/>
            <w:hideMark/>
          </w:tcPr>
          <w:p w14:paraId="54A78EDE" w14:textId="77777777" w:rsidR="00D25A1E" w:rsidRPr="00E951FA" w:rsidRDefault="00D25A1E" w:rsidP="00D77385">
            <w:pPr>
              <w:tabs>
                <w:tab w:val="decimal" w:pos="454"/>
              </w:tabs>
              <w:rPr>
                <w:rFonts w:ascii="Arial Narrow" w:eastAsia="Times New Roman" w:hAnsi="Arial Narrow" w:cs="Times New Roman"/>
                <w:sz w:val="20"/>
                <w:szCs w:val="20"/>
              </w:rPr>
            </w:pPr>
            <w:r w:rsidRPr="00E951FA">
              <w:rPr>
                <w:rFonts w:ascii="Arial Narrow" w:eastAsia="Times New Roman" w:hAnsi="Arial Narrow" w:cs="Times New Roman"/>
                <w:sz w:val="20"/>
                <w:szCs w:val="20"/>
              </w:rPr>
              <w:t>3</w:t>
            </w:r>
          </w:p>
        </w:tc>
        <w:tc>
          <w:tcPr>
            <w:tcW w:w="3019" w:type="dxa"/>
            <w:tcBorders>
              <w:top w:val="inset" w:sz="6" w:space="0" w:color="auto"/>
              <w:left w:val="inset" w:sz="6" w:space="0" w:color="auto"/>
              <w:bottom w:val="inset" w:sz="6" w:space="0" w:color="auto"/>
              <w:right w:val="inset" w:sz="6" w:space="0" w:color="auto"/>
            </w:tcBorders>
            <w:shd w:val="clear" w:color="000000" w:fill="auto"/>
          </w:tcPr>
          <w:p w14:paraId="3B20B7EF" w14:textId="77777777" w:rsidR="00D25A1E" w:rsidRPr="00E951FA" w:rsidRDefault="00D25A1E" w:rsidP="00D77385">
            <w:pPr>
              <w:rPr>
                <w:rFonts w:ascii="Arial Narrow" w:eastAsia="Times New Roman" w:hAnsi="Arial Narrow" w:cs="Times New Roman"/>
                <w:sz w:val="20"/>
                <w:szCs w:val="20"/>
              </w:rPr>
            </w:pPr>
            <w:r w:rsidRPr="00E951FA">
              <w:rPr>
                <w:rFonts w:ascii="Arial Narrow" w:eastAsia="Times New Roman" w:hAnsi="Arial Narrow" w:cs="Times New Roman"/>
                <w:sz w:val="20"/>
                <w:szCs w:val="20"/>
              </w:rPr>
              <w:t>Moderate Improvement</w:t>
            </w:r>
          </w:p>
        </w:tc>
        <w:tc>
          <w:tcPr>
            <w:tcW w:w="6300" w:type="dxa"/>
            <w:tcBorders>
              <w:top w:val="inset" w:sz="6" w:space="0" w:color="auto"/>
              <w:left w:val="inset" w:sz="6" w:space="0" w:color="auto"/>
              <w:bottom w:val="inset" w:sz="6" w:space="0" w:color="auto"/>
              <w:right w:val="inset" w:sz="6" w:space="0" w:color="auto"/>
            </w:tcBorders>
            <w:shd w:val="clear" w:color="000000" w:fill="auto"/>
          </w:tcPr>
          <w:p w14:paraId="713D2B21" w14:textId="77777777" w:rsidR="00D25A1E" w:rsidRPr="00A60607" w:rsidRDefault="00D25A1E" w:rsidP="00D77385">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Practice decreases nutrient loads from tributaries </w:t>
            </w:r>
          </w:p>
        </w:tc>
      </w:tr>
      <w:tr w:rsidR="00D25A1E" w:rsidRPr="00C839FD" w14:paraId="06A20FC4" w14:textId="77777777" w:rsidTr="00D77385">
        <w:trPr>
          <w:trHeight w:val="255"/>
          <w:jc w:val="center"/>
        </w:trPr>
        <w:tc>
          <w:tcPr>
            <w:tcW w:w="712" w:type="dxa"/>
            <w:tcBorders>
              <w:top w:val="inset" w:sz="6" w:space="0" w:color="auto"/>
              <w:left w:val="inset" w:sz="6" w:space="0" w:color="auto"/>
              <w:bottom w:val="inset" w:sz="6" w:space="0" w:color="auto"/>
              <w:right w:val="inset" w:sz="6" w:space="0" w:color="auto"/>
            </w:tcBorders>
            <w:shd w:val="clear" w:color="000000" w:fill="auto"/>
            <w:hideMark/>
          </w:tcPr>
          <w:p w14:paraId="418FD372" w14:textId="77777777" w:rsidR="00D25A1E" w:rsidRPr="00E951FA" w:rsidRDefault="00D25A1E" w:rsidP="00D77385">
            <w:pPr>
              <w:tabs>
                <w:tab w:val="decimal" w:pos="454"/>
              </w:tabs>
              <w:rPr>
                <w:rFonts w:ascii="Arial Narrow" w:eastAsia="Times New Roman" w:hAnsi="Arial Narrow" w:cs="Times New Roman"/>
                <w:sz w:val="20"/>
                <w:szCs w:val="20"/>
              </w:rPr>
            </w:pPr>
            <w:r w:rsidRPr="00E951FA">
              <w:rPr>
                <w:rFonts w:ascii="Arial Narrow" w:eastAsia="Times New Roman" w:hAnsi="Arial Narrow" w:cs="Times New Roman"/>
                <w:sz w:val="20"/>
                <w:szCs w:val="20"/>
              </w:rPr>
              <w:t>2</w:t>
            </w:r>
          </w:p>
        </w:tc>
        <w:tc>
          <w:tcPr>
            <w:tcW w:w="3019" w:type="dxa"/>
            <w:tcBorders>
              <w:top w:val="inset" w:sz="6" w:space="0" w:color="auto"/>
              <w:left w:val="inset" w:sz="6" w:space="0" w:color="auto"/>
              <w:bottom w:val="inset" w:sz="6" w:space="0" w:color="auto"/>
              <w:right w:val="inset" w:sz="6" w:space="0" w:color="auto"/>
            </w:tcBorders>
            <w:shd w:val="clear" w:color="000000" w:fill="auto"/>
          </w:tcPr>
          <w:p w14:paraId="45AF8698" w14:textId="1435C510" w:rsidR="00D25A1E" w:rsidRPr="00E951FA" w:rsidRDefault="00D25A1E" w:rsidP="00DA5F25">
            <w:pPr>
              <w:rPr>
                <w:rFonts w:ascii="Arial Narrow" w:eastAsia="Times New Roman" w:hAnsi="Arial Narrow" w:cs="Times New Roman"/>
                <w:sz w:val="20"/>
                <w:szCs w:val="20"/>
              </w:rPr>
            </w:pPr>
            <w:r w:rsidRPr="00E951FA">
              <w:rPr>
                <w:rFonts w:ascii="Arial Narrow" w:eastAsia="Times New Roman" w:hAnsi="Arial Narrow" w:cs="Times New Roman"/>
                <w:sz w:val="20"/>
                <w:szCs w:val="20"/>
              </w:rPr>
              <w:t>Slight</w:t>
            </w:r>
            <w:r w:rsidR="00DA5F25">
              <w:rPr>
                <w:rFonts w:ascii="Arial Narrow" w:eastAsia="Times New Roman" w:hAnsi="Arial Narrow" w:cs="Times New Roman"/>
                <w:sz w:val="20"/>
                <w:szCs w:val="20"/>
              </w:rPr>
              <w:t>-</w:t>
            </w:r>
            <w:r w:rsidRPr="00E951FA">
              <w:rPr>
                <w:rFonts w:ascii="Arial Narrow" w:eastAsia="Times New Roman" w:hAnsi="Arial Narrow" w:cs="Times New Roman"/>
                <w:sz w:val="20"/>
                <w:szCs w:val="20"/>
              </w:rPr>
              <w:t>to</w:t>
            </w:r>
            <w:r w:rsidR="00DA5F25">
              <w:rPr>
                <w:rFonts w:ascii="Arial Narrow" w:eastAsia="Times New Roman" w:hAnsi="Arial Narrow" w:cs="Times New Roman"/>
                <w:sz w:val="20"/>
                <w:szCs w:val="20"/>
              </w:rPr>
              <w:t>-</w:t>
            </w:r>
            <w:r w:rsidRPr="00E951FA">
              <w:rPr>
                <w:rFonts w:ascii="Arial Narrow" w:eastAsia="Times New Roman" w:hAnsi="Arial Narrow" w:cs="Times New Roman"/>
                <w:sz w:val="20"/>
                <w:szCs w:val="20"/>
              </w:rPr>
              <w:t>Moderate Improvement</w:t>
            </w:r>
          </w:p>
        </w:tc>
        <w:tc>
          <w:tcPr>
            <w:tcW w:w="6300" w:type="dxa"/>
            <w:tcBorders>
              <w:top w:val="inset" w:sz="6" w:space="0" w:color="auto"/>
              <w:left w:val="inset" w:sz="6" w:space="0" w:color="auto"/>
              <w:bottom w:val="inset" w:sz="6" w:space="0" w:color="auto"/>
              <w:right w:val="inset" w:sz="6" w:space="0" w:color="auto"/>
            </w:tcBorders>
            <w:shd w:val="clear" w:color="000000" w:fill="auto"/>
          </w:tcPr>
          <w:p w14:paraId="79CB4850" w14:textId="77777777" w:rsidR="00D25A1E" w:rsidRPr="00A60607" w:rsidRDefault="00D25A1E" w:rsidP="00D77385">
            <w:pPr>
              <w:rPr>
                <w:rFonts w:ascii="Arial Narrow" w:eastAsia="Times New Roman" w:hAnsi="Arial Narrow" w:cs="Times New Roman"/>
                <w:sz w:val="20"/>
                <w:szCs w:val="20"/>
              </w:rPr>
            </w:pPr>
            <w:r w:rsidRPr="00A60607">
              <w:rPr>
                <w:rFonts w:ascii="Arial Narrow" w:eastAsia="Times New Roman" w:hAnsi="Arial Narrow" w:cs="Times New Roman"/>
                <w:sz w:val="20"/>
                <w:szCs w:val="20"/>
              </w:rPr>
              <w:t xml:space="preserve">Somewhere between 1 and 3 </w:t>
            </w:r>
            <w:r w:rsidRPr="00A60607">
              <w:rPr>
                <w:rFonts w:ascii="Arial Narrow" w:eastAsia="Times New Roman" w:hAnsi="Arial Narrow" w:cs="Times New Roman"/>
                <w:sz w:val="20"/>
                <w:szCs w:val="20"/>
              </w:rPr>
              <w:sym w:font="Wingdings" w:char="F0E0"/>
            </w:r>
            <w:r w:rsidRPr="00A60607">
              <w:rPr>
                <w:rFonts w:ascii="Arial Narrow" w:eastAsia="Times New Roman" w:hAnsi="Arial Narrow" w:cs="Times New Roman"/>
                <w:sz w:val="20"/>
                <w:szCs w:val="20"/>
              </w:rPr>
              <w:t xml:space="preserve"> BPJ</w:t>
            </w:r>
          </w:p>
        </w:tc>
      </w:tr>
      <w:tr w:rsidR="00D25A1E" w:rsidRPr="00C839FD" w14:paraId="03E1A451" w14:textId="77777777" w:rsidTr="00D77385">
        <w:trPr>
          <w:trHeight w:val="255"/>
          <w:jc w:val="center"/>
        </w:trPr>
        <w:tc>
          <w:tcPr>
            <w:tcW w:w="712" w:type="dxa"/>
            <w:tcBorders>
              <w:top w:val="inset" w:sz="6" w:space="0" w:color="auto"/>
              <w:left w:val="inset" w:sz="6" w:space="0" w:color="auto"/>
              <w:bottom w:val="inset" w:sz="6" w:space="0" w:color="auto"/>
              <w:right w:val="inset" w:sz="6" w:space="0" w:color="auto"/>
            </w:tcBorders>
            <w:shd w:val="clear" w:color="000000" w:fill="auto"/>
            <w:hideMark/>
          </w:tcPr>
          <w:p w14:paraId="1243787F" w14:textId="77777777" w:rsidR="00D25A1E" w:rsidRPr="00E951FA" w:rsidRDefault="00D25A1E" w:rsidP="00D77385">
            <w:pPr>
              <w:tabs>
                <w:tab w:val="decimal" w:pos="454"/>
              </w:tabs>
              <w:rPr>
                <w:rFonts w:ascii="Arial Narrow" w:eastAsia="Times New Roman" w:hAnsi="Arial Narrow" w:cs="Times New Roman"/>
                <w:sz w:val="20"/>
                <w:szCs w:val="20"/>
              </w:rPr>
            </w:pPr>
            <w:r w:rsidRPr="00E951FA">
              <w:rPr>
                <w:rFonts w:ascii="Arial Narrow" w:eastAsia="Times New Roman" w:hAnsi="Arial Narrow" w:cs="Times New Roman"/>
                <w:sz w:val="20"/>
                <w:szCs w:val="20"/>
              </w:rPr>
              <w:t>1</w:t>
            </w:r>
          </w:p>
        </w:tc>
        <w:tc>
          <w:tcPr>
            <w:tcW w:w="3019" w:type="dxa"/>
            <w:tcBorders>
              <w:top w:val="inset" w:sz="6" w:space="0" w:color="auto"/>
              <w:left w:val="inset" w:sz="6" w:space="0" w:color="auto"/>
              <w:bottom w:val="inset" w:sz="6" w:space="0" w:color="auto"/>
              <w:right w:val="inset" w:sz="6" w:space="0" w:color="auto"/>
            </w:tcBorders>
            <w:shd w:val="clear" w:color="000000" w:fill="auto"/>
          </w:tcPr>
          <w:p w14:paraId="41724CA5" w14:textId="77777777" w:rsidR="00D25A1E" w:rsidRPr="00E951FA" w:rsidRDefault="00D25A1E" w:rsidP="00D77385">
            <w:pPr>
              <w:rPr>
                <w:rFonts w:ascii="Arial Narrow" w:eastAsia="Times New Roman" w:hAnsi="Arial Narrow" w:cs="Times New Roman"/>
                <w:sz w:val="20"/>
                <w:szCs w:val="20"/>
              </w:rPr>
            </w:pPr>
            <w:r w:rsidRPr="00E951FA">
              <w:rPr>
                <w:rFonts w:ascii="Arial Narrow" w:eastAsia="Times New Roman" w:hAnsi="Arial Narrow" w:cs="Times New Roman"/>
                <w:sz w:val="20"/>
                <w:szCs w:val="20"/>
              </w:rPr>
              <w:t>Slight Improvement</w:t>
            </w:r>
          </w:p>
        </w:tc>
        <w:tc>
          <w:tcPr>
            <w:tcW w:w="6300" w:type="dxa"/>
            <w:tcBorders>
              <w:top w:val="inset" w:sz="6" w:space="0" w:color="auto"/>
              <w:left w:val="inset" w:sz="6" w:space="0" w:color="auto"/>
              <w:bottom w:val="inset" w:sz="6" w:space="0" w:color="auto"/>
              <w:right w:val="inset" w:sz="6" w:space="0" w:color="auto"/>
            </w:tcBorders>
            <w:shd w:val="clear" w:color="000000" w:fill="auto"/>
          </w:tcPr>
          <w:p w14:paraId="58F32BBC" w14:textId="6EF54EE7" w:rsidR="00D25A1E" w:rsidRPr="003B3203" w:rsidRDefault="00D25A1E" w:rsidP="00D77385">
            <w:pPr>
              <w:rPr>
                <w:rFonts w:ascii="Arial Narrow" w:eastAsia="Times New Roman" w:hAnsi="Arial Narrow" w:cs="Times New Roman"/>
                <w:sz w:val="20"/>
                <w:szCs w:val="20"/>
              </w:rPr>
            </w:pPr>
            <w:r w:rsidRPr="003B3203">
              <w:rPr>
                <w:rFonts w:ascii="Arial Narrow" w:eastAsia="Times New Roman" w:hAnsi="Arial Narrow" w:cs="Times New Roman"/>
                <w:sz w:val="20"/>
                <w:szCs w:val="20"/>
              </w:rPr>
              <w:t xml:space="preserve">Practice </w:t>
            </w:r>
            <w:r>
              <w:rPr>
                <w:rFonts w:ascii="Arial Narrow" w:eastAsia="Times New Roman" w:hAnsi="Arial Narrow" w:cs="Times New Roman"/>
                <w:sz w:val="20"/>
                <w:szCs w:val="20"/>
              </w:rPr>
              <w:t>decreases thermal load from tributaries and/or contributes to optimal</w:t>
            </w:r>
            <w:r w:rsidR="005930D4">
              <w:rPr>
                <w:rFonts w:ascii="Arial Narrow" w:eastAsia="Times New Roman" w:hAnsi="Arial Narrow" w:cs="Times New Roman"/>
                <w:sz w:val="20"/>
                <w:szCs w:val="20"/>
              </w:rPr>
              <w:t xml:space="preserve"> </w:t>
            </w:r>
            <w:r w:rsidRPr="003B3203">
              <w:rPr>
                <w:rFonts w:ascii="Arial Narrow" w:eastAsia="Times New Roman" w:hAnsi="Arial Narrow" w:cs="Times New Roman"/>
                <w:sz w:val="20"/>
                <w:szCs w:val="20"/>
              </w:rPr>
              <w:t xml:space="preserve">salinity contributions from tributaries </w:t>
            </w:r>
          </w:p>
        </w:tc>
      </w:tr>
      <w:tr w:rsidR="00D25A1E" w:rsidRPr="00C839FD" w14:paraId="49F40B37" w14:textId="77777777" w:rsidTr="00D77385">
        <w:trPr>
          <w:trHeight w:val="255"/>
          <w:jc w:val="center"/>
        </w:trPr>
        <w:tc>
          <w:tcPr>
            <w:tcW w:w="712" w:type="dxa"/>
            <w:tcBorders>
              <w:top w:val="inset" w:sz="6" w:space="0" w:color="auto"/>
              <w:left w:val="inset" w:sz="6" w:space="0" w:color="auto"/>
              <w:bottom w:val="inset" w:sz="6" w:space="0" w:color="auto"/>
              <w:right w:val="inset" w:sz="6" w:space="0" w:color="auto"/>
            </w:tcBorders>
            <w:shd w:val="clear" w:color="000000" w:fill="auto"/>
            <w:hideMark/>
          </w:tcPr>
          <w:p w14:paraId="026962D0" w14:textId="77777777" w:rsidR="00D25A1E" w:rsidRPr="00E951FA" w:rsidRDefault="00D25A1E" w:rsidP="00D77385">
            <w:pPr>
              <w:tabs>
                <w:tab w:val="decimal" w:pos="454"/>
              </w:tabs>
              <w:rPr>
                <w:rFonts w:ascii="Arial Narrow" w:eastAsia="Times New Roman" w:hAnsi="Arial Narrow" w:cs="Times New Roman"/>
                <w:sz w:val="20"/>
                <w:szCs w:val="20"/>
              </w:rPr>
            </w:pPr>
            <w:r w:rsidRPr="00E951FA">
              <w:rPr>
                <w:rFonts w:ascii="Arial Narrow" w:eastAsia="Times New Roman" w:hAnsi="Arial Narrow" w:cs="Times New Roman"/>
                <w:sz w:val="20"/>
                <w:szCs w:val="20"/>
              </w:rPr>
              <w:t>0</w:t>
            </w:r>
          </w:p>
        </w:tc>
        <w:tc>
          <w:tcPr>
            <w:tcW w:w="3019" w:type="dxa"/>
            <w:tcBorders>
              <w:top w:val="inset" w:sz="6" w:space="0" w:color="auto"/>
              <w:left w:val="inset" w:sz="6" w:space="0" w:color="auto"/>
              <w:bottom w:val="inset" w:sz="6" w:space="0" w:color="auto"/>
              <w:right w:val="inset" w:sz="6" w:space="0" w:color="auto"/>
            </w:tcBorders>
            <w:shd w:val="clear" w:color="000000" w:fill="auto"/>
          </w:tcPr>
          <w:p w14:paraId="20007F8F" w14:textId="77777777" w:rsidR="00D25A1E" w:rsidRPr="00E951FA" w:rsidRDefault="00D25A1E" w:rsidP="00D77385">
            <w:pPr>
              <w:rPr>
                <w:rFonts w:ascii="Arial Narrow" w:eastAsia="Times New Roman" w:hAnsi="Arial Narrow" w:cs="Times New Roman"/>
                <w:sz w:val="20"/>
                <w:szCs w:val="20"/>
              </w:rPr>
            </w:pPr>
            <w:r w:rsidRPr="00E951FA">
              <w:rPr>
                <w:rFonts w:ascii="Arial Narrow" w:eastAsia="Times New Roman" w:hAnsi="Arial Narrow" w:cs="Times New Roman"/>
                <w:sz w:val="20"/>
                <w:szCs w:val="20"/>
              </w:rPr>
              <w:t>No Effect</w:t>
            </w:r>
          </w:p>
        </w:tc>
        <w:tc>
          <w:tcPr>
            <w:tcW w:w="6300" w:type="dxa"/>
            <w:tcBorders>
              <w:top w:val="inset" w:sz="6" w:space="0" w:color="auto"/>
              <w:left w:val="inset" w:sz="6" w:space="0" w:color="auto"/>
              <w:bottom w:val="inset" w:sz="6" w:space="0" w:color="auto"/>
              <w:right w:val="inset" w:sz="6" w:space="0" w:color="auto"/>
            </w:tcBorders>
            <w:shd w:val="clear" w:color="000000" w:fill="auto"/>
          </w:tcPr>
          <w:p w14:paraId="4E2A5B0E" w14:textId="77777777" w:rsidR="00D25A1E" w:rsidRPr="003B3203" w:rsidRDefault="00D25A1E" w:rsidP="00D77385">
            <w:pPr>
              <w:rPr>
                <w:rFonts w:ascii="Arial Narrow" w:eastAsia="Times New Roman" w:hAnsi="Arial Narrow" w:cs="Times New Roman"/>
                <w:sz w:val="20"/>
                <w:szCs w:val="20"/>
              </w:rPr>
            </w:pPr>
            <w:r w:rsidRPr="003B3203">
              <w:rPr>
                <w:rFonts w:ascii="Arial Narrow" w:eastAsia="Times New Roman" w:hAnsi="Arial Narrow" w:cs="Times New Roman"/>
                <w:sz w:val="20"/>
                <w:szCs w:val="20"/>
              </w:rPr>
              <w:t>Practice has no impact on blue crab abundance</w:t>
            </w:r>
          </w:p>
        </w:tc>
      </w:tr>
      <w:tr w:rsidR="00D25A1E" w:rsidRPr="00C839FD" w14:paraId="4F588DF1" w14:textId="77777777" w:rsidTr="00D77385">
        <w:trPr>
          <w:trHeight w:val="255"/>
          <w:jc w:val="center"/>
        </w:trPr>
        <w:tc>
          <w:tcPr>
            <w:tcW w:w="712" w:type="dxa"/>
            <w:tcBorders>
              <w:top w:val="inset" w:sz="6" w:space="0" w:color="auto"/>
              <w:left w:val="inset" w:sz="6" w:space="0" w:color="auto"/>
              <w:bottom w:val="inset" w:sz="6" w:space="0" w:color="auto"/>
              <w:right w:val="inset" w:sz="6" w:space="0" w:color="auto"/>
            </w:tcBorders>
            <w:shd w:val="clear" w:color="000000" w:fill="auto"/>
            <w:hideMark/>
          </w:tcPr>
          <w:p w14:paraId="325F22BC" w14:textId="77777777" w:rsidR="00D25A1E" w:rsidRPr="00E951FA" w:rsidRDefault="00D25A1E" w:rsidP="00D77385">
            <w:pPr>
              <w:tabs>
                <w:tab w:val="decimal" w:pos="454"/>
              </w:tabs>
              <w:rPr>
                <w:rFonts w:ascii="Arial Narrow" w:eastAsia="Times New Roman" w:hAnsi="Arial Narrow" w:cs="Times New Roman"/>
                <w:sz w:val="20"/>
                <w:szCs w:val="20"/>
              </w:rPr>
            </w:pPr>
            <w:r w:rsidRPr="00E951FA">
              <w:rPr>
                <w:rFonts w:ascii="Arial Narrow" w:eastAsia="Times New Roman" w:hAnsi="Arial Narrow" w:cs="Times New Roman"/>
                <w:sz w:val="20"/>
                <w:szCs w:val="20"/>
              </w:rPr>
              <w:t>-1</w:t>
            </w:r>
          </w:p>
        </w:tc>
        <w:tc>
          <w:tcPr>
            <w:tcW w:w="3019" w:type="dxa"/>
            <w:tcBorders>
              <w:top w:val="inset" w:sz="6" w:space="0" w:color="auto"/>
              <w:left w:val="inset" w:sz="6" w:space="0" w:color="auto"/>
              <w:bottom w:val="inset" w:sz="6" w:space="0" w:color="auto"/>
              <w:right w:val="inset" w:sz="6" w:space="0" w:color="auto"/>
            </w:tcBorders>
            <w:shd w:val="clear" w:color="000000" w:fill="auto"/>
          </w:tcPr>
          <w:p w14:paraId="06C45367" w14:textId="77777777" w:rsidR="00D25A1E" w:rsidRPr="00E951FA" w:rsidRDefault="00D25A1E" w:rsidP="00D77385">
            <w:pPr>
              <w:rPr>
                <w:rFonts w:ascii="Arial Narrow" w:eastAsia="Times New Roman" w:hAnsi="Arial Narrow" w:cs="Times New Roman"/>
                <w:sz w:val="20"/>
                <w:szCs w:val="20"/>
              </w:rPr>
            </w:pPr>
            <w:r w:rsidRPr="00E951FA">
              <w:rPr>
                <w:rFonts w:ascii="Arial Narrow" w:eastAsia="Times New Roman" w:hAnsi="Arial Narrow" w:cs="Times New Roman"/>
                <w:sz w:val="20"/>
                <w:szCs w:val="20"/>
              </w:rPr>
              <w:t>Slight Worsening</w:t>
            </w:r>
          </w:p>
        </w:tc>
        <w:tc>
          <w:tcPr>
            <w:tcW w:w="6300" w:type="dxa"/>
            <w:tcBorders>
              <w:top w:val="inset" w:sz="6" w:space="0" w:color="auto"/>
              <w:left w:val="inset" w:sz="6" w:space="0" w:color="auto"/>
              <w:bottom w:val="inset" w:sz="6" w:space="0" w:color="auto"/>
              <w:right w:val="inset" w:sz="6" w:space="0" w:color="auto"/>
            </w:tcBorders>
            <w:shd w:val="clear" w:color="000000" w:fill="auto"/>
          </w:tcPr>
          <w:p w14:paraId="34C04660" w14:textId="77777777" w:rsidR="00D25A1E" w:rsidRPr="003B3203" w:rsidRDefault="00D25A1E" w:rsidP="00D77385">
            <w:pPr>
              <w:rPr>
                <w:rFonts w:ascii="Arial Narrow" w:eastAsia="Times New Roman" w:hAnsi="Arial Narrow" w:cs="Times New Roman"/>
                <w:sz w:val="20"/>
                <w:szCs w:val="20"/>
              </w:rPr>
            </w:pPr>
            <w:r w:rsidRPr="003B3203">
              <w:rPr>
                <w:rFonts w:ascii="Arial Narrow" w:eastAsia="Times New Roman" w:hAnsi="Arial Narrow" w:cs="Times New Roman"/>
                <w:sz w:val="20"/>
                <w:szCs w:val="20"/>
              </w:rPr>
              <w:t xml:space="preserve">Practice </w:t>
            </w:r>
            <w:r>
              <w:rPr>
                <w:rFonts w:ascii="Arial Narrow" w:eastAsia="Times New Roman" w:hAnsi="Arial Narrow" w:cs="Times New Roman"/>
                <w:sz w:val="20"/>
                <w:szCs w:val="20"/>
              </w:rPr>
              <w:t>increases thermal load from tributaries and/or contributes to undesirable salinity</w:t>
            </w:r>
            <w:r w:rsidRPr="003B3203">
              <w:rPr>
                <w:rFonts w:ascii="Arial Narrow" w:eastAsia="Times New Roman" w:hAnsi="Arial Narrow" w:cs="Times New Roman"/>
                <w:sz w:val="20"/>
                <w:szCs w:val="20"/>
              </w:rPr>
              <w:t xml:space="preserve"> contributions from tributaries</w:t>
            </w:r>
          </w:p>
        </w:tc>
      </w:tr>
      <w:tr w:rsidR="00D25A1E" w:rsidRPr="00C839FD" w14:paraId="7D844167" w14:textId="77777777" w:rsidTr="00D77385">
        <w:trPr>
          <w:trHeight w:val="255"/>
          <w:jc w:val="center"/>
        </w:trPr>
        <w:tc>
          <w:tcPr>
            <w:tcW w:w="712" w:type="dxa"/>
            <w:tcBorders>
              <w:top w:val="inset" w:sz="6" w:space="0" w:color="auto"/>
              <w:left w:val="inset" w:sz="6" w:space="0" w:color="auto"/>
              <w:bottom w:val="inset" w:sz="6" w:space="0" w:color="auto"/>
              <w:right w:val="inset" w:sz="6" w:space="0" w:color="auto"/>
            </w:tcBorders>
            <w:shd w:val="clear" w:color="000000" w:fill="auto"/>
            <w:hideMark/>
          </w:tcPr>
          <w:p w14:paraId="134A31D1" w14:textId="77777777" w:rsidR="00D25A1E" w:rsidRPr="00E951FA" w:rsidRDefault="00D25A1E" w:rsidP="00D77385">
            <w:pPr>
              <w:tabs>
                <w:tab w:val="decimal" w:pos="454"/>
              </w:tabs>
              <w:rPr>
                <w:rFonts w:ascii="Arial Narrow" w:eastAsia="Times New Roman" w:hAnsi="Arial Narrow" w:cs="Times New Roman"/>
                <w:sz w:val="20"/>
                <w:szCs w:val="20"/>
              </w:rPr>
            </w:pPr>
            <w:r w:rsidRPr="00E951FA">
              <w:rPr>
                <w:rFonts w:ascii="Arial Narrow" w:eastAsia="Times New Roman" w:hAnsi="Arial Narrow" w:cs="Times New Roman"/>
                <w:sz w:val="20"/>
                <w:szCs w:val="20"/>
              </w:rPr>
              <w:t>-2</w:t>
            </w:r>
          </w:p>
        </w:tc>
        <w:tc>
          <w:tcPr>
            <w:tcW w:w="3019" w:type="dxa"/>
            <w:tcBorders>
              <w:top w:val="inset" w:sz="6" w:space="0" w:color="auto"/>
              <w:left w:val="inset" w:sz="6" w:space="0" w:color="auto"/>
              <w:bottom w:val="inset" w:sz="6" w:space="0" w:color="auto"/>
              <w:right w:val="inset" w:sz="6" w:space="0" w:color="auto"/>
            </w:tcBorders>
            <w:shd w:val="clear" w:color="000000" w:fill="auto"/>
          </w:tcPr>
          <w:p w14:paraId="2065DB8C" w14:textId="3906C9A6" w:rsidR="00D25A1E" w:rsidRPr="00E951FA" w:rsidRDefault="00D25A1E" w:rsidP="00DA5F25">
            <w:pPr>
              <w:rPr>
                <w:rFonts w:ascii="Arial Narrow" w:eastAsia="Times New Roman" w:hAnsi="Arial Narrow" w:cs="Times New Roman"/>
                <w:sz w:val="20"/>
                <w:szCs w:val="20"/>
              </w:rPr>
            </w:pPr>
            <w:r w:rsidRPr="00E951FA">
              <w:rPr>
                <w:rFonts w:ascii="Arial Narrow" w:eastAsia="Times New Roman" w:hAnsi="Arial Narrow" w:cs="Times New Roman"/>
                <w:sz w:val="20"/>
                <w:szCs w:val="20"/>
              </w:rPr>
              <w:t>Slight</w:t>
            </w:r>
            <w:r w:rsidR="00DA5F25">
              <w:rPr>
                <w:rFonts w:ascii="Arial Narrow" w:eastAsia="Times New Roman" w:hAnsi="Arial Narrow" w:cs="Times New Roman"/>
                <w:sz w:val="20"/>
                <w:szCs w:val="20"/>
              </w:rPr>
              <w:t>-</w:t>
            </w:r>
            <w:r w:rsidRPr="00E951FA">
              <w:rPr>
                <w:rFonts w:ascii="Arial Narrow" w:eastAsia="Times New Roman" w:hAnsi="Arial Narrow" w:cs="Times New Roman"/>
                <w:sz w:val="20"/>
                <w:szCs w:val="20"/>
              </w:rPr>
              <w:t>to</w:t>
            </w:r>
            <w:r w:rsidR="00DA5F25">
              <w:rPr>
                <w:rFonts w:ascii="Arial Narrow" w:eastAsia="Times New Roman" w:hAnsi="Arial Narrow" w:cs="Times New Roman"/>
                <w:sz w:val="20"/>
                <w:szCs w:val="20"/>
              </w:rPr>
              <w:t>-</w:t>
            </w:r>
            <w:r w:rsidRPr="00E951FA">
              <w:rPr>
                <w:rFonts w:ascii="Arial Narrow" w:eastAsia="Times New Roman" w:hAnsi="Arial Narrow" w:cs="Times New Roman"/>
                <w:sz w:val="20"/>
                <w:szCs w:val="20"/>
              </w:rPr>
              <w:t>Moderate Worsening</w:t>
            </w:r>
          </w:p>
        </w:tc>
        <w:tc>
          <w:tcPr>
            <w:tcW w:w="6300" w:type="dxa"/>
            <w:tcBorders>
              <w:top w:val="inset" w:sz="6" w:space="0" w:color="auto"/>
              <w:left w:val="inset" w:sz="6" w:space="0" w:color="auto"/>
              <w:bottom w:val="inset" w:sz="6" w:space="0" w:color="auto"/>
              <w:right w:val="inset" w:sz="6" w:space="0" w:color="auto"/>
            </w:tcBorders>
            <w:shd w:val="clear" w:color="000000" w:fill="auto"/>
          </w:tcPr>
          <w:p w14:paraId="7EA43B4F" w14:textId="66E5EEB1" w:rsidR="00D25A1E" w:rsidRPr="00A60607" w:rsidRDefault="00D25A1E" w:rsidP="00BB46CD">
            <w:pPr>
              <w:rPr>
                <w:rFonts w:ascii="Arial Narrow" w:eastAsia="Times New Roman" w:hAnsi="Arial Narrow" w:cs="Times New Roman"/>
                <w:sz w:val="20"/>
                <w:szCs w:val="20"/>
              </w:rPr>
            </w:pPr>
            <w:r w:rsidRPr="00A60607">
              <w:rPr>
                <w:rFonts w:ascii="Arial Narrow" w:eastAsia="Times New Roman" w:hAnsi="Arial Narrow" w:cs="Times New Roman"/>
                <w:sz w:val="20"/>
                <w:szCs w:val="20"/>
              </w:rPr>
              <w:t xml:space="preserve">Somewhere between </w:t>
            </w:r>
            <w:r w:rsidR="00BB46CD" w:rsidRPr="00BB46CD">
              <w:rPr>
                <w:rFonts w:ascii="Arial Narrow" w:hAnsi="Arial Narrow" w:cs="TimesNewRomanPSMT"/>
                <w:sz w:val="20"/>
                <w:szCs w:val="20"/>
              </w:rPr>
              <w:t>-1</w:t>
            </w:r>
            <w:r w:rsidRPr="00A60607">
              <w:rPr>
                <w:rFonts w:ascii="Arial Narrow" w:eastAsia="Times New Roman" w:hAnsi="Arial Narrow" w:cs="Times New Roman"/>
                <w:sz w:val="20"/>
                <w:szCs w:val="20"/>
              </w:rPr>
              <w:t xml:space="preserve"> and </w:t>
            </w:r>
            <w:r w:rsidR="00BB46CD" w:rsidRPr="00BB46CD">
              <w:rPr>
                <w:rFonts w:ascii="Arial Narrow" w:hAnsi="Arial Narrow" w:cs="TimesNewRomanPSMT"/>
                <w:sz w:val="20"/>
                <w:szCs w:val="20"/>
              </w:rPr>
              <w:t>-3</w:t>
            </w:r>
            <w:r w:rsidRPr="00A60607">
              <w:rPr>
                <w:rFonts w:ascii="Arial Narrow" w:eastAsia="Times New Roman" w:hAnsi="Arial Narrow" w:cs="Times New Roman"/>
                <w:sz w:val="20"/>
                <w:szCs w:val="20"/>
              </w:rPr>
              <w:t xml:space="preserve"> </w:t>
            </w:r>
            <w:r w:rsidRPr="00A60607">
              <w:rPr>
                <w:rFonts w:ascii="Arial Narrow" w:eastAsia="Times New Roman" w:hAnsi="Arial Narrow" w:cs="Times New Roman"/>
                <w:sz w:val="20"/>
                <w:szCs w:val="20"/>
              </w:rPr>
              <w:sym w:font="Wingdings" w:char="F0E0"/>
            </w:r>
            <w:r w:rsidRPr="00A60607">
              <w:rPr>
                <w:rFonts w:ascii="Arial Narrow" w:eastAsia="Times New Roman" w:hAnsi="Arial Narrow" w:cs="Times New Roman"/>
                <w:sz w:val="20"/>
                <w:szCs w:val="20"/>
              </w:rPr>
              <w:t xml:space="preserve"> BPJ</w:t>
            </w:r>
          </w:p>
        </w:tc>
      </w:tr>
      <w:tr w:rsidR="00D25A1E" w:rsidRPr="00C839FD" w14:paraId="0DB1913F" w14:textId="77777777" w:rsidTr="00D77385">
        <w:trPr>
          <w:trHeight w:val="255"/>
          <w:jc w:val="center"/>
        </w:trPr>
        <w:tc>
          <w:tcPr>
            <w:tcW w:w="712" w:type="dxa"/>
            <w:tcBorders>
              <w:top w:val="inset" w:sz="6" w:space="0" w:color="auto"/>
              <w:left w:val="inset" w:sz="6" w:space="0" w:color="auto"/>
              <w:bottom w:val="inset" w:sz="6" w:space="0" w:color="auto"/>
              <w:right w:val="inset" w:sz="6" w:space="0" w:color="auto"/>
            </w:tcBorders>
            <w:shd w:val="clear" w:color="000000" w:fill="auto"/>
            <w:hideMark/>
          </w:tcPr>
          <w:p w14:paraId="55CE086C" w14:textId="77777777" w:rsidR="00D25A1E" w:rsidRPr="00E951FA" w:rsidRDefault="00D25A1E" w:rsidP="00D77385">
            <w:pPr>
              <w:tabs>
                <w:tab w:val="decimal" w:pos="454"/>
              </w:tabs>
              <w:rPr>
                <w:rFonts w:ascii="Arial Narrow" w:eastAsia="Times New Roman" w:hAnsi="Arial Narrow" w:cs="Times New Roman"/>
                <w:sz w:val="20"/>
                <w:szCs w:val="20"/>
              </w:rPr>
            </w:pPr>
            <w:r w:rsidRPr="00E951FA">
              <w:rPr>
                <w:rFonts w:ascii="Arial Narrow" w:eastAsia="Times New Roman" w:hAnsi="Arial Narrow" w:cs="Times New Roman"/>
                <w:sz w:val="20"/>
                <w:szCs w:val="20"/>
              </w:rPr>
              <w:t>-3</w:t>
            </w:r>
          </w:p>
        </w:tc>
        <w:tc>
          <w:tcPr>
            <w:tcW w:w="3019" w:type="dxa"/>
            <w:tcBorders>
              <w:top w:val="inset" w:sz="6" w:space="0" w:color="auto"/>
              <w:left w:val="inset" w:sz="6" w:space="0" w:color="auto"/>
              <w:bottom w:val="inset" w:sz="6" w:space="0" w:color="auto"/>
              <w:right w:val="inset" w:sz="6" w:space="0" w:color="auto"/>
            </w:tcBorders>
            <w:shd w:val="clear" w:color="000000" w:fill="auto"/>
          </w:tcPr>
          <w:p w14:paraId="5C2608C0" w14:textId="77777777" w:rsidR="00D25A1E" w:rsidRPr="00E951FA" w:rsidRDefault="00D25A1E" w:rsidP="00D77385">
            <w:pPr>
              <w:rPr>
                <w:rFonts w:ascii="Arial Narrow" w:eastAsia="Times New Roman" w:hAnsi="Arial Narrow" w:cs="Times New Roman"/>
                <w:sz w:val="20"/>
                <w:szCs w:val="20"/>
              </w:rPr>
            </w:pPr>
            <w:r w:rsidRPr="00E951FA">
              <w:rPr>
                <w:rFonts w:ascii="Arial Narrow" w:eastAsia="Times New Roman" w:hAnsi="Arial Narrow" w:cs="Times New Roman"/>
                <w:sz w:val="20"/>
                <w:szCs w:val="20"/>
              </w:rPr>
              <w:t>Moderate Worsening</w:t>
            </w:r>
          </w:p>
        </w:tc>
        <w:tc>
          <w:tcPr>
            <w:tcW w:w="6300" w:type="dxa"/>
            <w:tcBorders>
              <w:top w:val="inset" w:sz="6" w:space="0" w:color="auto"/>
              <w:left w:val="inset" w:sz="6" w:space="0" w:color="auto"/>
              <w:bottom w:val="inset" w:sz="6" w:space="0" w:color="auto"/>
              <w:right w:val="inset" w:sz="6" w:space="0" w:color="auto"/>
            </w:tcBorders>
            <w:shd w:val="clear" w:color="000000" w:fill="auto"/>
          </w:tcPr>
          <w:p w14:paraId="3A2A8EB5" w14:textId="77777777" w:rsidR="00D25A1E" w:rsidRPr="00E430A9" w:rsidRDefault="00D25A1E" w:rsidP="00D77385">
            <w:pPr>
              <w:rPr>
                <w:rFonts w:ascii="Arial Narrow" w:eastAsia="Times New Roman" w:hAnsi="Arial Narrow" w:cs="Times New Roman"/>
                <w:sz w:val="20"/>
                <w:szCs w:val="20"/>
              </w:rPr>
            </w:pPr>
            <w:r w:rsidRPr="00E430A9">
              <w:rPr>
                <w:rFonts w:ascii="Arial Narrow" w:eastAsia="Times New Roman" w:hAnsi="Arial Narrow" w:cs="Times New Roman"/>
                <w:sz w:val="20"/>
                <w:szCs w:val="20"/>
              </w:rPr>
              <w:t xml:space="preserve">Practice </w:t>
            </w:r>
            <w:r>
              <w:rPr>
                <w:rFonts w:ascii="Arial Narrow" w:eastAsia="Times New Roman" w:hAnsi="Arial Narrow" w:cs="Times New Roman"/>
                <w:sz w:val="20"/>
                <w:szCs w:val="20"/>
              </w:rPr>
              <w:t>increases</w:t>
            </w:r>
            <w:r w:rsidRPr="00E430A9">
              <w:rPr>
                <w:rFonts w:ascii="Arial Narrow" w:eastAsia="Times New Roman" w:hAnsi="Arial Narrow" w:cs="Times New Roman"/>
                <w:sz w:val="20"/>
                <w:szCs w:val="20"/>
              </w:rPr>
              <w:t xml:space="preserve"> nutrient </w:t>
            </w:r>
            <w:r>
              <w:rPr>
                <w:rFonts w:ascii="Arial Narrow" w:eastAsia="Times New Roman" w:hAnsi="Arial Narrow" w:cs="Times New Roman"/>
                <w:sz w:val="20"/>
                <w:szCs w:val="20"/>
              </w:rPr>
              <w:t>loads</w:t>
            </w:r>
            <w:r w:rsidRPr="00E430A9">
              <w:rPr>
                <w:rFonts w:ascii="Arial Narrow" w:eastAsia="Times New Roman" w:hAnsi="Arial Narrow" w:cs="Times New Roman"/>
                <w:sz w:val="20"/>
                <w:szCs w:val="20"/>
              </w:rPr>
              <w:t xml:space="preserve"> from tributaries</w:t>
            </w:r>
          </w:p>
        </w:tc>
      </w:tr>
      <w:tr w:rsidR="00D25A1E" w:rsidRPr="00C839FD" w14:paraId="4FE613C8" w14:textId="77777777" w:rsidTr="00D77385">
        <w:trPr>
          <w:trHeight w:val="255"/>
          <w:jc w:val="center"/>
        </w:trPr>
        <w:tc>
          <w:tcPr>
            <w:tcW w:w="712" w:type="dxa"/>
            <w:tcBorders>
              <w:top w:val="inset" w:sz="6" w:space="0" w:color="auto"/>
              <w:left w:val="inset" w:sz="6" w:space="0" w:color="auto"/>
              <w:bottom w:val="inset" w:sz="6" w:space="0" w:color="auto"/>
              <w:right w:val="inset" w:sz="6" w:space="0" w:color="auto"/>
            </w:tcBorders>
            <w:shd w:val="clear" w:color="000000" w:fill="auto"/>
            <w:hideMark/>
          </w:tcPr>
          <w:p w14:paraId="701DC90B" w14:textId="77777777" w:rsidR="00D25A1E" w:rsidRPr="00E951FA" w:rsidRDefault="00D25A1E" w:rsidP="00D77385">
            <w:pPr>
              <w:tabs>
                <w:tab w:val="decimal" w:pos="454"/>
              </w:tabs>
              <w:rPr>
                <w:rFonts w:ascii="Arial Narrow" w:eastAsia="Times New Roman" w:hAnsi="Arial Narrow" w:cs="Times New Roman"/>
                <w:sz w:val="20"/>
                <w:szCs w:val="20"/>
              </w:rPr>
            </w:pPr>
            <w:r w:rsidRPr="00E951FA">
              <w:rPr>
                <w:rFonts w:ascii="Arial Narrow" w:eastAsia="Times New Roman" w:hAnsi="Arial Narrow" w:cs="Times New Roman"/>
                <w:sz w:val="20"/>
                <w:szCs w:val="20"/>
              </w:rPr>
              <w:t>-4</w:t>
            </w:r>
          </w:p>
        </w:tc>
        <w:tc>
          <w:tcPr>
            <w:tcW w:w="3019" w:type="dxa"/>
            <w:tcBorders>
              <w:top w:val="inset" w:sz="6" w:space="0" w:color="auto"/>
              <w:left w:val="inset" w:sz="6" w:space="0" w:color="auto"/>
              <w:bottom w:val="inset" w:sz="6" w:space="0" w:color="auto"/>
              <w:right w:val="inset" w:sz="6" w:space="0" w:color="auto"/>
            </w:tcBorders>
            <w:shd w:val="clear" w:color="000000" w:fill="auto"/>
          </w:tcPr>
          <w:p w14:paraId="41B69CD0" w14:textId="7B9D180F" w:rsidR="00D25A1E" w:rsidRPr="00E951FA" w:rsidRDefault="00D25A1E" w:rsidP="00DA5F25">
            <w:pPr>
              <w:rPr>
                <w:rFonts w:ascii="Arial Narrow" w:eastAsia="Times New Roman" w:hAnsi="Arial Narrow" w:cs="Times New Roman"/>
                <w:sz w:val="20"/>
                <w:szCs w:val="20"/>
              </w:rPr>
            </w:pPr>
            <w:r w:rsidRPr="00E951FA">
              <w:rPr>
                <w:rFonts w:ascii="Arial Narrow" w:eastAsia="Times New Roman" w:hAnsi="Arial Narrow" w:cs="Times New Roman"/>
                <w:sz w:val="20"/>
                <w:szCs w:val="20"/>
              </w:rPr>
              <w:t>Moderate</w:t>
            </w:r>
            <w:r w:rsidR="00DA5F25">
              <w:rPr>
                <w:rFonts w:ascii="Arial Narrow" w:eastAsia="Times New Roman" w:hAnsi="Arial Narrow" w:cs="Times New Roman"/>
                <w:sz w:val="20"/>
                <w:szCs w:val="20"/>
              </w:rPr>
              <w:t>-</w:t>
            </w:r>
            <w:r w:rsidRPr="00E951FA">
              <w:rPr>
                <w:rFonts w:ascii="Arial Narrow" w:eastAsia="Times New Roman" w:hAnsi="Arial Narrow" w:cs="Times New Roman"/>
                <w:sz w:val="20"/>
                <w:szCs w:val="20"/>
              </w:rPr>
              <w:t>to</w:t>
            </w:r>
            <w:r w:rsidR="00DA5F25">
              <w:rPr>
                <w:rFonts w:ascii="Arial Narrow" w:eastAsia="Times New Roman" w:hAnsi="Arial Narrow" w:cs="Times New Roman"/>
                <w:sz w:val="20"/>
                <w:szCs w:val="20"/>
              </w:rPr>
              <w:t>-</w:t>
            </w:r>
            <w:r w:rsidRPr="00E951FA">
              <w:rPr>
                <w:rFonts w:ascii="Arial Narrow" w:eastAsia="Times New Roman" w:hAnsi="Arial Narrow" w:cs="Times New Roman"/>
                <w:sz w:val="20"/>
                <w:szCs w:val="20"/>
              </w:rPr>
              <w:t>Substantial Worsening</w:t>
            </w:r>
          </w:p>
        </w:tc>
        <w:tc>
          <w:tcPr>
            <w:tcW w:w="6300" w:type="dxa"/>
            <w:tcBorders>
              <w:top w:val="inset" w:sz="6" w:space="0" w:color="auto"/>
              <w:left w:val="inset" w:sz="6" w:space="0" w:color="auto"/>
              <w:bottom w:val="inset" w:sz="6" w:space="0" w:color="auto"/>
              <w:right w:val="inset" w:sz="6" w:space="0" w:color="auto"/>
            </w:tcBorders>
            <w:shd w:val="clear" w:color="000000" w:fill="auto"/>
          </w:tcPr>
          <w:p w14:paraId="15AAAE1C" w14:textId="04E9D2B3" w:rsidR="00D25A1E" w:rsidRPr="00A60607" w:rsidRDefault="00D25A1E" w:rsidP="00BB46CD">
            <w:pPr>
              <w:rPr>
                <w:rFonts w:ascii="Arial Narrow" w:eastAsia="Times New Roman" w:hAnsi="Arial Narrow" w:cs="Times New Roman"/>
                <w:sz w:val="20"/>
                <w:szCs w:val="20"/>
              </w:rPr>
            </w:pPr>
            <w:r w:rsidRPr="00A60607">
              <w:rPr>
                <w:rFonts w:ascii="Arial Narrow" w:eastAsia="Times New Roman" w:hAnsi="Arial Narrow" w:cs="Times New Roman"/>
                <w:sz w:val="20"/>
                <w:szCs w:val="20"/>
              </w:rPr>
              <w:t xml:space="preserve">Somewhere between </w:t>
            </w:r>
            <w:r w:rsidR="00BB46CD" w:rsidRPr="00BB46CD">
              <w:rPr>
                <w:rFonts w:ascii="Arial Narrow" w:hAnsi="Arial Narrow" w:cs="TimesNewRomanPSMT"/>
                <w:sz w:val="20"/>
                <w:szCs w:val="20"/>
              </w:rPr>
              <w:t>-3</w:t>
            </w:r>
            <w:r w:rsidRPr="00A60607">
              <w:rPr>
                <w:rFonts w:ascii="Arial Narrow" w:eastAsia="Times New Roman" w:hAnsi="Arial Narrow" w:cs="Times New Roman"/>
                <w:sz w:val="20"/>
                <w:szCs w:val="20"/>
              </w:rPr>
              <w:t xml:space="preserve"> and </w:t>
            </w:r>
            <w:r w:rsidR="00BB46CD" w:rsidRPr="00BB46CD">
              <w:rPr>
                <w:rFonts w:ascii="Arial Narrow" w:hAnsi="Arial Narrow" w:cs="TimesNewRomanPSMT"/>
                <w:sz w:val="20"/>
                <w:szCs w:val="20"/>
              </w:rPr>
              <w:t>-5</w:t>
            </w:r>
            <w:r w:rsidRPr="00A60607">
              <w:rPr>
                <w:rFonts w:ascii="Arial Narrow" w:eastAsia="Times New Roman" w:hAnsi="Arial Narrow" w:cs="Times New Roman"/>
                <w:sz w:val="20"/>
                <w:szCs w:val="20"/>
              </w:rPr>
              <w:t xml:space="preserve"> </w:t>
            </w:r>
            <w:r w:rsidRPr="00A60607">
              <w:rPr>
                <w:rFonts w:ascii="Arial Narrow" w:eastAsia="Times New Roman" w:hAnsi="Arial Narrow" w:cs="Times New Roman"/>
                <w:sz w:val="20"/>
                <w:szCs w:val="20"/>
              </w:rPr>
              <w:sym w:font="Wingdings" w:char="F0E0"/>
            </w:r>
            <w:r w:rsidRPr="00A60607">
              <w:rPr>
                <w:rFonts w:ascii="Arial Narrow" w:eastAsia="Times New Roman" w:hAnsi="Arial Narrow" w:cs="Times New Roman"/>
                <w:sz w:val="20"/>
                <w:szCs w:val="20"/>
              </w:rPr>
              <w:t xml:space="preserve"> BPJ</w:t>
            </w:r>
          </w:p>
        </w:tc>
      </w:tr>
      <w:tr w:rsidR="00D25A1E" w:rsidRPr="00C839FD" w14:paraId="1018557B" w14:textId="77777777" w:rsidTr="00D77385">
        <w:trPr>
          <w:trHeight w:val="255"/>
          <w:jc w:val="center"/>
        </w:trPr>
        <w:tc>
          <w:tcPr>
            <w:tcW w:w="712" w:type="dxa"/>
            <w:tcBorders>
              <w:top w:val="inset" w:sz="6" w:space="0" w:color="auto"/>
              <w:left w:val="inset" w:sz="6" w:space="0" w:color="auto"/>
              <w:bottom w:val="inset" w:sz="6" w:space="0" w:color="auto"/>
              <w:right w:val="inset" w:sz="6" w:space="0" w:color="auto"/>
            </w:tcBorders>
            <w:shd w:val="clear" w:color="000000" w:fill="auto"/>
            <w:hideMark/>
          </w:tcPr>
          <w:p w14:paraId="4891AE8E" w14:textId="77777777" w:rsidR="00D25A1E" w:rsidRPr="00E951FA" w:rsidRDefault="00D25A1E" w:rsidP="00D77385">
            <w:pPr>
              <w:tabs>
                <w:tab w:val="decimal" w:pos="454"/>
              </w:tabs>
              <w:rPr>
                <w:rFonts w:ascii="Arial Narrow" w:eastAsia="Times New Roman" w:hAnsi="Arial Narrow" w:cs="Times New Roman"/>
                <w:sz w:val="20"/>
                <w:szCs w:val="20"/>
              </w:rPr>
            </w:pPr>
            <w:r w:rsidRPr="00E951FA">
              <w:rPr>
                <w:rFonts w:ascii="Arial Narrow" w:eastAsia="Times New Roman" w:hAnsi="Arial Narrow" w:cs="Times New Roman"/>
                <w:sz w:val="20"/>
                <w:szCs w:val="20"/>
              </w:rPr>
              <w:t>-5</w:t>
            </w:r>
          </w:p>
        </w:tc>
        <w:tc>
          <w:tcPr>
            <w:tcW w:w="3019" w:type="dxa"/>
            <w:tcBorders>
              <w:top w:val="inset" w:sz="6" w:space="0" w:color="auto"/>
              <w:left w:val="inset" w:sz="6" w:space="0" w:color="auto"/>
              <w:bottom w:val="inset" w:sz="6" w:space="0" w:color="auto"/>
              <w:right w:val="inset" w:sz="6" w:space="0" w:color="auto"/>
            </w:tcBorders>
            <w:shd w:val="clear" w:color="000000" w:fill="auto"/>
          </w:tcPr>
          <w:p w14:paraId="17E261B1" w14:textId="77777777" w:rsidR="00D25A1E" w:rsidRPr="00E951FA" w:rsidRDefault="00D25A1E" w:rsidP="00D77385">
            <w:pPr>
              <w:rPr>
                <w:rFonts w:ascii="Arial Narrow" w:eastAsia="Times New Roman" w:hAnsi="Arial Narrow" w:cs="Times New Roman"/>
                <w:sz w:val="20"/>
                <w:szCs w:val="20"/>
              </w:rPr>
            </w:pPr>
            <w:r w:rsidRPr="00E951FA">
              <w:rPr>
                <w:rFonts w:ascii="Arial Narrow" w:eastAsia="Times New Roman" w:hAnsi="Arial Narrow" w:cs="Times New Roman"/>
                <w:sz w:val="20"/>
                <w:szCs w:val="20"/>
              </w:rPr>
              <w:t>Substantial Worsening</w:t>
            </w:r>
          </w:p>
        </w:tc>
        <w:tc>
          <w:tcPr>
            <w:tcW w:w="6300" w:type="dxa"/>
            <w:tcBorders>
              <w:top w:val="inset" w:sz="6" w:space="0" w:color="auto"/>
              <w:left w:val="inset" w:sz="6" w:space="0" w:color="auto"/>
              <w:bottom w:val="inset" w:sz="6" w:space="0" w:color="auto"/>
              <w:right w:val="inset" w:sz="6" w:space="0" w:color="auto"/>
            </w:tcBorders>
            <w:shd w:val="clear" w:color="000000" w:fill="auto"/>
          </w:tcPr>
          <w:p w14:paraId="62CA908D" w14:textId="77777777" w:rsidR="00D25A1E" w:rsidRPr="00675F31" w:rsidRDefault="00D25A1E" w:rsidP="00D77385">
            <w:pPr>
              <w:rPr>
                <w:rFonts w:ascii="Arial Narrow" w:eastAsia="Times New Roman" w:hAnsi="Arial Narrow" w:cs="Times New Roman"/>
                <w:sz w:val="20"/>
                <w:szCs w:val="20"/>
              </w:rPr>
            </w:pPr>
            <w:r>
              <w:rPr>
                <w:rFonts w:ascii="Arial Narrow" w:eastAsia="Times New Roman" w:hAnsi="Arial Narrow" w:cs="Times New Roman"/>
                <w:sz w:val="20"/>
                <w:szCs w:val="20"/>
              </w:rPr>
              <w:t>Practice directly worsens SAV or other habitat or water quality conditions in localized area to the detriment of blue crab abundance</w:t>
            </w:r>
          </w:p>
        </w:tc>
      </w:tr>
    </w:tbl>
    <w:p w14:paraId="097C9A89" w14:textId="77777777" w:rsidR="00D25A1E" w:rsidRDefault="00D25A1E" w:rsidP="00B55EEF">
      <w:pPr>
        <w:tabs>
          <w:tab w:val="left" w:pos="3228"/>
        </w:tabs>
        <w:rPr>
          <w:rFonts w:ascii="TimesNewRomanPSMT" w:hAnsi="TimesNewRomanPSMT" w:cs="TimesNewRomanPSMT"/>
          <w:szCs w:val="24"/>
        </w:rPr>
      </w:pPr>
    </w:p>
    <w:p w14:paraId="6A845217" w14:textId="417CAAB4" w:rsidR="00025C49" w:rsidRDefault="00365F75" w:rsidP="005F4884">
      <w:pPr>
        <w:pStyle w:val="Heading2"/>
      </w:pPr>
      <w:bookmarkStart w:id="70" w:name="_Toc470265350"/>
      <w:bookmarkStart w:id="71" w:name="_Toc473793421"/>
      <w:r>
        <w:t>Considerations</w:t>
      </w:r>
      <w:bookmarkEnd w:id="70"/>
      <w:bookmarkEnd w:id="71"/>
    </w:p>
    <w:p w14:paraId="67BD1C83" w14:textId="21C41545" w:rsidR="00E67686" w:rsidRDefault="00E67686" w:rsidP="00E67686">
      <w:pPr>
        <w:tabs>
          <w:tab w:val="left" w:pos="3228"/>
        </w:tabs>
        <w:rPr>
          <w:rFonts w:ascii="TimesNewRomanPSMT" w:hAnsi="TimesNewRomanPSMT" w:cs="TimesNewRomanPSMT"/>
          <w:szCs w:val="24"/>
        </w:rPr>
      </w:pPr>
      <w:r>
        <w:rPr>
          <w:rFonts w:ascii="TimesNewRomanPSMT" w:hAnsi="TimesNewRomanPSMT" w:cs="TimesNewRomanPSMT"/>
          <w:szCs w:val="24"/>
        </w:rPr>
        <w:t xml:space="preserve">The </w:t>
      </w:r>
      <w:r w:rsidR="005B343C">
        <w:rPr>
          <w:rFonts w:ascii="TimesNewRomanPSMT" w:hAnsi="TimesNewRomanPSMT" w:cs="TimesNewRomanPSMT"/>
          <w:szCs w:val="24"/>
        </w:rPr>
        <w:t xml:space="preserve">narrative impact scoring guidelines </w:t>
      </w:r>
      <w:r w:rsidR="004D58D5">
        <w:rPr>
          <w:rFonts w:ascii="TimesNewRomanPSMT" w:hAnsi="TimesNewRomanPSMT" w:cs="TimesNewRomanPSMT"/>
          <w:szCs w:val="24"/>
        </w:rPr>
        <w:t xml:space="preserve">were </w:t>
      </w:r>
      <w:r>
        <w:rPr>
          <w:rFonts w:ascii="TimesNewRomanPSMT" w:hAnsi="TimesNewRomanPSMT" w:cs="TimesNewRomanPSMT"/>
          <w:szCs w:val="24"/>
        </w:rPr>
        <w:t xml:space="preserve">designed to provide consistency across management strategies </w:t>
      </w:r>
      <w:r w:rsidRPr="006A4729">
        <w:rPr>
          <w:rFonts w:ascii="TimesNewRomanPSMT" w:hAnsi="TimesNewRomanPSMT" w:cs="TimesNewRomanPSMT"/>
          <w:szCs w:val="24"/>
        </w:rPr>
        <w:t>and additional goals</w:t>
      </w:r>
      <w:r>
        <w:rPr>
          <w:rFonts w:ascii="TimesNewRomanPSMT" w:hAnsi="TimesNewRomanPSMT" w:cs="TimesNewRomanPSMT"/>
          <w:szCs w:val="24"/>
        </w:rPr>
        <w:t xml:space="preserve">, with no consideration given to whether BMPs could achieve the maximum/minimum scores for </w:t>
      </w:r>
      <w:r w:rsidR="00D75315">
        <w:rPr>
          <w:rFonts w:ascii="TimesNewRomanPSMT" w:hAnsi="TimesNewRomanPSMT" w:cs="TimesNewRomanPSMT"/>
          <w:szCs w:val="24"/>
        </w:rPr>
        <w:t>a specific</w:t>
      </w:r>
      <w:r>
        <w:rPr>
          <w:rFonts w:ascii="TimesNewRomanPSMT" w:hAnsi="TimesNewRomanPSMT" w:cs="TimesNewRomanPSMT"/>
          <w:szCs w:val="24"/>
        </w:rPr>
        <w:t xml:space="preserve"> strategy. In other words, the maximum impact scores (</w:t>
      </w:r>
      <w:r w:rsidR="00BB46CD">
        <w:rPr>
          <w:rFonts w:ascii="TimesNewRomanPSMT" w:hAnsi="TimesNewRomanPSMT" w:cs="TimesNewRomanPSMT"/>
          <w:szCs w:val="24"/>
        </w:rPr>
        <w:t>-5</w:t>
      </w:r>
      <w:r>
        <w:rPr>
          <w:rFonts w:ascii="TimesNewRomanPSMT" w:hAnsi="TimesNewRomanPSMT" w:cs="TimesNewRomanPSMT"/>
          <w:szCs w:val="24"/>
        </w:rPr>
        <w:t xml:space="preserve"> and 5) represent the greatest possible negative or positive impact on the achievement of goals regardless of the ability of BMPs to have </w:t>
      </w:r>
      <w:r w:rsidR="00D75315">
        <w:rPr>
          <w:rFonts w:ascii="TimesNewRomanPSMT" w:hAnsi="TimesNewRomanPSMT" w:cs="TimesNewRomanPSMT"/>
          <w:szCs w:val="24"/>
        </w:rPr>
        <w:t>that</w:t>
      </w:r>
      <w:r>
        <w:rPr>
          <w:rFonts w:ascii="TimesNewRomanPSMT" w:hAnsi="TimesNewRomanPSMT" w:cs="TimesNewRomanPSMT"/>
          <w:szCs w:val="24"/>
        </w:rPr>
        <w:t xml:space="preserve"> effect.</w:t>
      </w:r>
    </w:p>
    <w:p w14:paraId="5CFBC7B9" w14:textId="77777777" w:rsidR="00E67686" w:rsidRDefault="00E67686" w:rsidP="00E67686">
      <w:pPr>
        <w:tabs>
          <w:tab w:val="left" w:pos="3228"/>
        </w:tabs>
      </w:pPr>
    </w:p>
    <w:p w14:paraId="6B9FA164" w14:textId="6610FA53" w:rsidR="00E67686" w:rsidRDefault="00E67686" w:rsidP="00025C49">
      <w:pPr>
        <w:tabs>
          <w:tab w:val="left" w:pos="3228"/>
        </w:tabs>
      </w:pPr>
      <w:r>
        <w:t>T</w:t>
      </w:r>
      <w:r w:rsidR="00025C49">
        <w:t xml:space="preserve">he impact scoring guidelines </w:t>
      </w:r>
      <w:r w:rsidR="00D75315">
        <w:t xml:space="preserve">also </w:t>
      </w:r>
      <w:r>
        <w:t>were</w:t>
      </w:r>
      <w:r w:rsidR="00025C49">
        <w:t xml:space="preserve"> designed to be </w:t>
      </w:r>
      <w:r w:rsidR="00D75315">
        <w:t xml:space="preserve">applied </w:t>
      </w:r>
      <w:r w:rsidR="00025C49">
        <w:t xml:space="preserve">conceptually to a </w:t>
      </w:r>
      <w:r w:rsidR="00D75315">
        <w:t xml:space="preserve">particular </w:t>
      </w:r>
      <w:r w:rsidR="00025C49">
        <w:t>BMP.</w:t>
      </w:r>
      <w:r w:rsidR="005930D4">
        <w:t xml:space="preserve"> </w:t>
      </w:r>
      <w:r w:rsidR="00025C49">
        <w:t xml:space="preserve">This is not an evaluation of a BMP in a specific location or under specific conditions, but more broadly </w:t>
      </w:r>
      <w:r w:rsidR="00BB46CD">
        <w:t xml:space="preserve">of </w:t>
      </w:r>
      <w:r w:rsidR="00B02FD6">
        <w:t>whether</w:t>
      </w:r>
      <w:r w:rsidR="00025C49">
        <w:t xml:space="preserve"> the BMP </w:t>
      </w:r>
      <w:r w:rsidR="00BB46CD">
        <w:t xml:space="preserve">would typically have </w:t>
      </w:r>
      <w:r w:rsidR="00025C49">
        <w:t xml:space="preserve">an impact on the management strategy in question. </w:t>
      </w:r>
      <w:r w:rsidR="00B87750">
        <w:t>BMPs were assumed to be correctly installed</w:t>
      </w:r>
      <w:r w:rsidR="00B02FD6">
        <w:t>,</w:t>
      </w:r>
      <w:r w:rsidR="00B87750">
        <w:t xml:space="preserve"> and existing vegetation (e.g., trees) was </w:t>
      </w:r>
      <w:r w:rsidR="00B02FD6">
        <w:t xml:space="preserve">assumed to have been </w:t>
      </w:r>
      <w:r w:rsidR="00B87750">
        <w:t>disturbed during construction</w:t>
      </w:r>
      <w:r w:rsidR="00BB46CD">
        <w:t xml:space="preserve"> as appropriate</w:t>
      </w:r>
      <w:r w:rsidR="00B87750">
        <w:t>.</w:t>
      </w:r>
    </w:p>
    <w:p w14:paraId="13597A01" w14:textId="77777777" w:rsidR="00E67686" w:rsidRDefault="00E67686" w:rsidP="00025C49">
      <w:pPr>
        <w:tabs>
          <w:tab w:val="left" w:pos="3228"/>
        </w:tabs>
      </w:pPr>
    </w:p>
    <w:p w14:paraId="0CA7D6DB" w14:textId="77239503" w:rsidR="00025C49" w:rsidRDefault="00E67686" w:rsidP="00025C49">
      <w:pPr>
        <w:tabs>
          <w:tab w:val="left" w:pos="3228"/>
        </w:tabs>
      </w:pPr>
      <w:r>
        <w:t>The scoring represents the average or typical application</w:t>
      </w:r>
      <w:r w:rsidR="0018454E">
        <w:t>/implementation</w:t>
      </w:r>
      <w:r>
        <w:t xml:space="preserve"> of a </w:t>
      </w:r>
      <w:r w:rsidR="00B02FD6">
        <w:t xml:space="preserve">specific </w:t>
      </w:r>
      <w:r>
        <w:t>BMP</w:t>
      </w:r>
      <w:r w:rsidR="00013023">
        <w:t xml:space="preserve">, assuming no knowledge of </w:t>
      </w:r>
      <w:r w:rsidR="00025C49">
        <w:t>site-specific information</w:t>
      </w:r>
      <w:r w:rsidR="00013023">
        <w:t xml:space="preserve"> that could alter an application</w:t>
      </w:r>
      <w:r w:rsidR="0018454E">
        <w:t>/implementation</w:t>
      </w:r>
      <w:r w:rsidR="00025C49">
        <w:t>.</w:t>
      </w:r>
      <w:r w:rsidRPr="00E67686">
        <w:t xml:space="preserve"> </w:t>
      </w:r>
      <w:r>
        <w:t>In many cases</w:t>
      </w:r>
      <w:r w:rsidR="00B02FD6">
        <w:t>,</w:t>
      </w:r>
      <w:r>
        <w:t xml:space="preserve"> there are site</w:t>
      </w:r>
      <w:r w:rsidR="00B02FD6">
        <w:t>-</w:t>
      </w:r>
      <w:r>
        <w:t xml:space="preserve">specific modifications or practice features that could </w:t>
      </w:r>
      <w:r w:rsidR="00B02FD6">
        <w:t xml:space="preserve">cause </w:t>
      </w:r>
      <w:r>
        <w:t xml:space="preserve">a BMP </w:t>
      </w:r>
      <w:r w:rsidR="00013023">
        <w:t xml:space="preserve">to </w:t>
      </w:r>
      <w:r w:rsidR="00B02FD6">
        <w:t xml:space="preserve">have </w:t>
      </w:r>
      <w:r>
        <w:t xml:space="preserve">more or less </w:t>
      </w:r>
      <w:r w:rsidR="00B02FD6">
        <w:t xml:space="preserve">of an </w:t>
      </w:r>
      <w:r>
        <w:t xml:space="preserve">impact on </w:t>
      </w:r>
      <w:r w:rsidR="00013023">
        <w:t xml:space="preserve">achievement of </w:t>
      </w:r>
      <w:r>
        <w:t xml:space="preserve">a </w:t>
      </w:r>
      <w:r w:rsidR="00B02FD6">
        <w:t xml:space="preserve">particular </w:t>
      </w:r>
      <w:r>
        <w:t>management strategy, but the intent of the scoring guidelines is to consider the average condition at the average site.</w:t>
      </w:r>
    </w:p>
    <w:p w14:paraId="0D4EEEC4" w14:textId="77777777" w:rsidR="00025C49" w:rsidRDefault="00025C49" w:rsidP="00025C49">
      <w:pPr>
        <w:tabs>
          <w:tab w:val="left" w:pos="3228"/>
        </w:tabs>
      </w:pPr>
    </w:p>
    <w:p w14:paraId="282A7D37" w14:textId="64F74AA5" w:rsidR="00025C49" w:rsidRDefault="00365F75" w:rsidP="00025C49">
      <w:pPr>
        <w:tabs>
          <w:tab w:val="left" w:pos="3228"/>
        </w:tabs>
      </w:pPr>
      <w:r w:rsidRPr="005B343C">
        <w:t>With few exceptions</w:t>
      </w:r>
      <w:r w:rsidR="004E3BC4">
        <w:t>,</w:t>
      </w:r>
      <w:r w:rsidRPr="005B343C">
        <w:t xml:space="preserve"> the </w:t>
      </w:r>
      <w:r w:rsidR="005B343C" w:rsidRPr="005B343C">
        <w:t xml:space="preserve">narrative scoring guidelines </w:t>
      </w:r>
      <w:r w:rsidR="00013023">
        <w:t>do not</w:t>
      </w:r>
      <w:r w:rsidRPr="005B343C">
        <w:t xml:space="preserve"> account for </w:t>
      </w:r>
      <w:r w:rsidR="004E3BC4">
        <w:t xml:space="preserve">the </w:t>
      </w:r>
      <w:r w:rsidRPr="005B343C">
        <w:t xml:space="preserve">scale </w:t>
      </w:r>
      <w:r w:rsidR="00CC2351" w:rsidRPr="005B343C">
        <w:t xml:space="preserve">(i.e., size or extent of </w:t>
      </w:r>
      <w:r w:rsidR="004E3BC4">
        <w:t xml:space="preserve">the </w:t>
      </w:r>
      <w:r w:rsidR="00CC2351" w:rsidRPr="005B343C">
        <w:t xml:space="preserve">practice) </w:t>
      </w:r>
      <w:r w:rsidRPr="005B343C">
        <w:t>or geographic location</w:t>
      </w:r>
      <w:r w:rsidR="00CC2351" w:rsidRPr="005B343C">
        <w:t xml:space="preserve"> (e.g., installed next to </w:t>
      </w:r>
      <w:r w:rsidR="004E3BC4">
        <w:t xml:space="preserve">a </w:t>
      </w:r>
      <w:r w:rsidR="00CC2351" w:rsidRPr="005B343C">
        <w:t xml:space="preserve">stream </w:t>
      </w:r>
      <w:r w:rsidR="004E3BC4">
        <w:t>or</w:t>
      </w:r>
      <w:r w:rsidR="00CC2351" w:rsidRPr="005B343C">
        <w:t xml:space="preserve"> in </w:t>
      </w:r>
      <w:r w:rsidR="004E3BC4">
        <w:t xml:space="preserve">the </w:t>
      </w:r>
      <w:r w:rsidR="00CC2351" w:rsidRPr="005B343C">
        <w:t xml:space="preserve">center of </w:t>
      </w:r>
      <w:r w:rsidR="00CC2351" w:rsidRPr="00BA43C9">
        <w:t>town)</w:t>
      </w:r>
      <w:r w:rsidR="00013023">
        <w:t xml:space="preserve"> of the BMP</w:t>
      </w:r>
      <w:r w:rsidRPr="00BA43C9">
        <w:t xml:space="preserve">. </w:t>
      </w:r>
      <w:r w:rsidR="00013023">
        <w:t>Exceptions include</w:t>
      </w:r>
      <w:r w:rsidR="00A07A71">
        <w:t xml:space="preserve"> </w:t>
      </w:r>
      <w:r w:rsidR="00A07A71" w:rsidRPr="0007650D">
        <w:t>drinking water protection/security, riparian forest buffers, submerged aquatic vegetation</w:t>
      </w:r>
      <w:r w:rsidR="00A07A71">
        <w:t xml:space="preserve"> (SAV), </w:t>
      </w:r>
      <w:r w:rsidR="00A07A71" w:rsidRPr="0007650D">
        <w:t>and</w:t>
      </w:r>
      <w:r w:rsidR="00A07A71">
        <w:t xml:space="preserve"> wetlands, </w:t>
      </w:r>
      <w:r w:rsidR="00013023">
        <w:t>for which</w:t>
      </w:r>
      <w:r w:rsidRPr="00BA43C9">
        <w:t xml:space="preserve"> geographic location is directly relevant to the management strategy</w:t>
      </w:r>
      <w:r w:rsidR="00A07A71">
        <w:t xml:space="preserve"> and </w:t>
      </w:r>
      <w:r w:rsidR="00013023">
        <w:t>is incorporated explicitly within the scoring guidelines</w:t>
      </w:r>
      <w:r w:rsidRPr="00BA43C9">
        <w:t xml:space="preserve">. </w:t>
      </w:r>
      <w:r w:rsidR="0007650D" w:rsidRPr="0007650D">
        <w:t>There</w:t>
      </w:r>
      <w:r w:rsidR="0007650D">
        <w:t xml:space="preserve"> are other management strategies</w:t>
      </w:r>
      <w:r w:rsidR="00A07A71">
        <w:t xml:space="preserve"> such as</w:t>
      </w:r>
      <w:r w:rsidR="0007650D">
        <w:t xml:space="preserve"> black duck, blue crab abundance, brook trout, and oysters</w:t>
      </w:r>
      <w:r w:rsidR="00A07A71">
        <w:t xml:space="preserve"> for which</w:t>
      </w:r>
      <w:r w:rsidR="0007650D">
        <w:t xml:space="preserve"> proximity between the practice and management strategy outcome</w:t>
      </w:r>
      <w:r w:rsidR="008A030A">
        <w:t xml:space="preserve"> is likely to play a role in BMP planning and implementation</w:t>
      </w:r>
      <w:r w:rsidR="00013023">
        <w:t>, but is not incorporated explicitly within the scoring guidelines</w:t>
      </w:r>
      <w:r w:rsidR="008A030A">
        <w:t>.</w:t>
      </w:r>
    </w:p>
    <w:p w14:paraId="1DEA34F3" w14:textId="77777777" w:rsidR="00025C49" w:rsidRDefault="00025C49" w:rsidP="00025C49">
      <w:pPr>
        <w:tabs>
          <w:tab w:val="left" w:pos="3228"/>
        </w:tabs>
      </w:pPr>
    </w:p>
    <w:p w14:paraId="3A04A64D" w14:textId="201E2ED9" w:rsidR="004038F6" w:rsidRDefault="004038F6">
      <w:pPr>
        <w:spacing w:line="240" w:lineRule="auto"/>
      </w:pPr>
      <w:r>
        <w:br w:type="page"/>
      </w:r>
    </w:p>
    <w:p w14:paraId="04C56B33" w14:textId="4D4CB70F" w:rsidR="00EB316A" w:rsidRPr="00AC325E" w:rsidRDefault="00B92304" w:rsidP="005F4884">
      <w:pPr>
        <w:pStyle w:val="Heading1"/>
      </w:pPr>
      <w:bookmarkStart w:id="72" w:name="_Toc470265351"/>
      <w:bookmarkStart w:id="73" w:name="_Toc473793422"/>
      <w:bookmarkStart w:id="74" w:name="DataStandardizationProcessing"/>
      <w:r w:rsidRPr="00AC325E">
        <w:t>Individual</w:t>
      </w:r>
      <w:r w:rsidR="00025C49" w:rsidRPr="00AC325E">
        <w:t xml:space="preserve"> Management Strategy</w:t>
      </w:r>
      <w:r w:rsidR="00AC6469" w:rsidRPr="00AC325E">
        <w:t xml:space="preserve"> / </w:t>
      </w:r>
      <w:r w:rsidR="00025C49" w:rsidRPr="00AC325E">
        <w:t xml:space="preserve">BMP </w:t>
      </w:r>
      <w:r w:rsidRPr="00AC325E">
        <w:t>Scoring</w:t>
      </w:r>
      <w:bookmarkEnd w:id="72"/>
      <w:bookmarkEnd w:id="73"/>
      <w:r w:rsidR="00834550" w:rsidRPr="00AC325E">
        <w:t xml:space="preserve"> </w:t>
      </w:r>
    </w:p>
    <w:bookmarkEnd w:id="74"/>
    <w:p w14:paraId="7ECA1B53" w14:textId="346030F9" w:rsidR="00301B0F" w:rsidRDefault="004B17FF" w:rsidP="004F097E">
      <w:r w:rsidRPr="00AC325E">
        <w:t>T</w:t>
      </w:r>
      <w:r w:rsidR="00173DAC" w:rsidRPr="00AC325E">
        <w:t xml:space="preserve">hree main </w:t>
      </w:r>
      <w:r w:rsidRPr="00AC325E">
        <w:t>methods were used to derive</w:t>
      </w:r>
      <w:r w:rsidR="00A24545" w:rsidRPr="00AC325E">
        <w:t xml:space="preserve"> BMP scores</w:t>
      </w:r>
      <w:r w:rsidR="00173DAC" w:rsidRPr="00AC325E">
        <w:t>: (1) Review</w:t>
      </w:r>
      <w:r w:rsidRPr="00AC325E">
        <w:t>ing</w:t>
      </w:r>
      <w:r w:rsidR="00173DAC" w:rsidRPr="00AC325E">
        <w:t xml:space="preserve"> literature</w:t>
      </w:r>
      <w:r w:rsidR="003D2AC2" w:rsidRPr="00AC325E">
        <w:t xml:space="preserve"> and </w:t>
      </w:r>
      <w:r w:rsidR="002D3366" w:rsidRPr="00AC325E">
        <w:t xml:space="preserve">CBP </w:t>
      </w:r>
      <w:r w:rsidR="003D2AC2" w:rsidRPr="00AC325E">
        <w:t xml:space="preserve">BMP </w:t>
      </w:r>
      <w:r w:rsidR="002D3366" w:rsidRPr="00AC325E">
        <w:t xml:space="preserve">Expert Panel </w:t>
      </w:r>
      <w:r w:rsidR="003D2AC2" w:rsidRPr="00AC325E">
        <w:t>reports</w:t>
      </w:r>
      <w:r w:rsidR="00173DAC" w:rsidRPr="00AC325E">
        <w:t xml:space="preserve">, (2) </w:t>
      </w:r>
      <w:r w:rsidRPr="00AC325E">
        <w:t xml:space="preserve">obtaining </w:t>
      </w:r>
      <w:r w:rsidR="00173DAC" w:rsidRPr="00AC325E">
        <w:t xml:space="preserve">BPJ from </w:t>
      </w:r>
      <w:r w:rsidR="00812836" w:rsidRPr="00AC325E">
        <w:t xml:space="preserve">GIT, workgroup, and other </w:t>
      </w:r>
      <w:r w:rsidR="00173DAC" w:rsidRPr="00AC325E">
        <w:t xml:space="preserve">subject matter experts, and (3) </w:t>
      </w:r>
      <w:r w:rsidRPr="00AC325E">
        <w:t xml:space="preserve">using </w:t>
      </w:r>
      <w:r w:rsidR="00AA1713" w:rsidRPr="00AC325E">
        <w:t>U.S. Department of Agriculture’s Natural Resources Conservation Service (</w:t>
      </w:r>
      <w:r w:rsidR="00173DAC" w:rsidRPr="00AC325E">
        <w:t>NRCS</w:t>
      </w:r>
      <w:r w:rsidR="00AA1713" w:rsidRPr="00AC325E">
        <w:t>)</w:t>
      </w:r>
      <w:r w:rsidR="00173DAC" w:rsidRPr="00AC325E">
        <w:t xml:space="preserve"> </w:t>
      </w:r>
      <w:r w:rsidR="00AC325E">
        <w:t>conservation practice physical effects (CPPE) data</w:t>
      </w:r>
      <w:r w:rsidR="00173DAC" w:rsidRPr="00AC325E">
        <w:t xml:space="preserve"> (agriculture BMPs only). </w:t>
      </w:r>
      <w:r w:rsidR="002A0C5E" w:rsidRPr="00AC325E">
        <w:t xml:space="preserve">The urban and forestry BMPs were scored based on both literature review findings and expert BPJ. Other sectors such as wastewater and toxics were scored based on BPJ without a stand-alone literature review. Agricultural BMPs were scored using a separate method based on existing NRCS </w:t>
      </w:r>
      <w:r w:rsidR="00AC325E">
        <w:t xml:space="preserve">CPPE </w:t>
      </w:r>
      <w:r w:rsidR="002A0C5E" w:rsidRPr="00AC325E">
        <w:t>data</w:t>
      </w:r>
      <w:r w:rsidR="004200D7" w:rsidRPr="00AC325E">
        <w:t xml:space="preserve"> and expert BPJ</w:t>
      </w:r>
      <w:r w:rsidR="002A0C5E" w:rsidRPr="00AC325E">
        <w:t>.</w:t>
      </w:r>
      <w:r w:rsidR="004F097E">
        <w:t xml:space="preserve"> </w:t>
      </w:r>
    </w:p>
    <w:p w14:paraId="575155F2" w14:textId="77777777" w:rsidR="00BE281A" w:rsidRDefault="00BE281A" w:rsidP="003D2AC2"/>
    <w:p w14:paraId="1E27E808" w14:textId="77777777" w:rsidR="00BC0B34" w:rsidRDefault="00BE281A" w:rsidP="006D2181">
      <w:pPr>
        <w:pStyle w:val="Heading2"/>
      </w:pPr>
      <w:bookmarkStart w:id="75" w:name="_Toc473793423"/>
      <w:r>
        <w:t>Literature and BMP Expert Panel Reports</w:t>
      </w:r>
      <w:bookmarkEnd w:id="75"/>
    </w:p>
    <w:p w14:paraId="0A6B8605" w14:textId="7BFD3E7D" w:rsidR="00BE281A" w:rsidRPr="00BC0B34" w:rsidRDefault="00BE281A" w:rsidP="00BC0B34">
      <w:pPr>
        <w:pStyle w:val="Heading3"/>
      </w:pPr>
      <w:bookmarkStart w:id="76" w:name="_Toc473793424"/>
      <w:r w:rsidRPr="00BC0B34">
        <w:t xml:space="preserve">Urban </w:t>
      </w:r>
      <w:r w:rsidR="001A3FA5" w:rsidRPr="00BC0B34">
        <w:t>BMP</w:t>
      </w:r>
      <w:r w:rsidRPr="00BC0B34">
        <w:t xml:space="preserve"> Scoring</w:t>
      </w:r>
      <w:bookmarkEnd w:id="76"/>
    </w:p>
    <w:p w14:paraId="5A0122B7" w14:textId="4A0AC695" w:rsidR="00BE281A" w:rsidRDefault="00BE281A" w:rsidP="004F097E">
      <w:r>
        <w:t xml:space="preserve">Tetra Tech’s </w:t>
      </w:r>
      <w:r w:rsidRPr="00C60121">
        <w:t xml:space="preserve">urban BMP review, including urban forestry, focused on available literature as well as the </w:t>
      </w:r>
      <w:r w:rsidR="002D3366">
        <w:t>CBP</w:t>
      </w:r>
      <w:r w:rsidRPr="00C60121">
        <w:t xml:space="preserve">’s urban BMP </w:t>
      </w:r>
      <w:r w:rsidR="002D3366">
        <w:t>E</w:t>
      </w:r>
      <w:r w:rsidR="002D3366" w:rsidRPr="00C60121">
        <w:t xml:space="preserve">xpert </w:t>
      </w:r>
      <w:r w:rsidR="002D3366">
        <w:t>P</w:t>
      </w:r>
      <w:r w:rsidR="002D3366" w:rsidRPr="00C60121">
        <w:t xml:space="preserve">anel </w:t>
      </w:r>
      <w:r w:rsidRPr="00C60121">
        <w:t xml:space="preserve">reports. Literature was found through online searches as well as </w:t>
      </w:r>
      <w:r w:rsidR="00D46556">
        <w:t xml:space="preserve">using </w:t>
      </w:r>
      <w:r w:rsidRPr="00C60121">
        <w:t xml:space="preserve">the </w:t>
      </w:r>
      <w:r w:rsidR="00AA1713">
        <w:rPr>
          <w:rFonts w:ascii="TimesNewRomanPSMT" w:hAnsi="TimesNewRomanPSMT" w:cs="TimesNewRomanPSMT"/>
          <w:szCs w:val="24"/>
        </w:rPr>
        <w:t>EBSCO</w:t>
      </w:r>
      <w:r w:rsidR="00AA1713" w:rsidRPr="00AA1713">
        <w:rPr>
          <w:rFonts w:ascii="TimesNewRomanPSMT" w:hAnsi="TimesNewRomanPSMT" w:cs="TimesNewRomanPSMT"/>
          <w:i/>
          <w:szCs w:val="24"/>
        </w:rPr>
        <w:t>host</w:t>
      </w:r>
      <w:r w:rsidRPr="00C60121">
        <w:t xml:space="preserve"> online research database. Literature was searched using key words</w:t>
      </w:r>
      <w:r w:rsidR="00AA1713">
        <w:t>,</w:t>
      </w:r>
      <w:r w:rsidRPr="00C60121">
        <w:t xml:space="preserve"> including BMP types and management </w:t>
      </w:r>
      <w:r w:rsidR="002D2693">
        <w:t>strategy language</w:t>
      </w:r>
      <w:r w:rsidRPr="00C60121">
        <w:t xml:space="preserve">. Preliminary scoring was completed based on the initial literature search. </w:t>
      </w:r>
      <w:r w:rsidR="002D2693">
        <w:t>After</w:t>
      </w:r>
      <w:r w:rsidR="002D2693" w:rsidRPr="00C60121">
        <w:t xml:space="preserve"> </w:t>
      </w:r>
      <w:r w:rsidRPr="00C60121">
        <w:t xml:space="preserve">the preliminary scoring was completed, a targeted literature search was conducted for urban BMPs </w:t>
      </w:r>
      <w:r w:rsidR="00D46556">
        <w:t>and</w:t>
      </w:r>
      <w:r w:rsidR="00D46556" w:rsidRPr="00C60121">
        <w:t xml:space="preserve"> </w:t>
      </w:r>
      <w:r w:rsidRPr="00C60121">
        <w:t xml:space="preserve">management strategies that were not found in the initial search. </w:t>
      </w:r>
      <w:r>
        <w:t>Tetra Tech reviewed 158</w:t>
      </w:r>
      <w:r w:rsidRPr="00C60121">
        <w:t xml:space="preserve"> documents relating to the effects of urban BMPs</w:t>
      </w:r>
      <w:r w:rsidR="00D8487D">
        <w:t xml:space="preserve"> (</w:t>
      </w:r>
      <w:r w:rsidR="00D46556">
        <w:t xml:space="preserve">see </w:t>
      </w:r>
      <w:r w:rsidR="0011748D">
        <w:t>appendix</w:t>
      </w:r>
      <w:r w:rsidR="00D8487D">
        <w:t xml:space="preserve"> D)</w:t>
      </w:r>
      <w:r w:rsidRPr="00C60121">
        <w:t xml:space="preserve">. </w:t>
      </w:r>
      <w:r>
        <w:t>Of th</w:t>
      </w:r>
      <w:r w:rsidR="00D46556">
        <w:t>o</w:t>
      </w:r>
      <w:r>
        <w:t>se</w:t>
      </w:r>
      <w:r w:rsidR="00D46556">
        <w:t xml:space="preserve"> documents</w:t>
      </w:r>
      <w:r>
        <w:t xml:space="preserve">, 103 </w:t>
      </w:r>
      <w:r w:rsidRPr="00C60121">
        <w:t xml:space="preserve">were found to be useful and were used in scoring. </w:t>
      </w:r>
      <w:r>
        <w:t xml:space="preserve">The documents </w:t>
      </w:r>
      <w:r w:rsidR="00D46556">
        <w:t xml:space="preserve">used </w:t>
      </w:r>
      <w:r>
        <w:t xml:space="preserve">include three </w:t>
      </w:r>
      <w:r w:rsidRPr="00C60121">
        <w:t>panel reports</w:t>
      </w:r>
      <w:r w:rsidR="00D46556">
        <w:t xml:space="preserve"> on</w:t>
      </w:r>
      <w:r w:rsidRPr="00C60121">
        <w:t xml:space="preserve"> floating treatment wetlands, urban shoreline management</w:t>
      </w:r>
      <w:r>
        <w:t>,</w:t>
      </w:r>
      <w:r w:rsidRPr="00C60121">
        <w:t xml:space="preserve"> and street and storm drain cleaning practices. The remaining 100 urban documents </w:t>
      </w:r>
      <w:r w:rsidR="00490CA0">
        <w:t>consisted</w:t>
      </w:r>
      <w:r w:rsidRPr="00C60121">
        <w:t xml:space="preserve"> of reports or manuals written by government agencies, peer</w:t>
      </w:r>
      <w:r w:rsidR="00AA1713">
        <w:t>-</w:t>
      </w:r>
      <w:r w:rsidRPr="00C60121">
        <w:t>reviewed journal articles, conference presentations, guidebooks/manuals, dissertations, informational papers</w:t>
      </w:r>
      <w:r>
        <w:t>,</w:t>
      </w:r>
      <w:r w:rsidRPr="00C60121">
        <w:t xml:space="preserve"> and other miscellaneous documents. </w:t>
      </w:r>
    </w:p>
    <w:p w14:paraId="4FF7E319" w14:textId="04D2D45B" w:rsidR="00BE281A" w:rsidRDefault="00BE281A" w:rsidP="00BC0B34">
      <w:pPr>
        <w:pStyle w:val="Heading3"/>
      </w:pPr>
      <w:bookmarkStart w:id="77" w:name="_Toc473793425"/>
      <w:r>
        <w:t xml:space="preserve">Forestry </w:t>
      </w:r>
      <w:r w:rsidR="001A3FA5">
        <w:t xml:space="preserve">BMP </w:t>
      </w:r>
      <w:r>
        <w:t>Scoring</w:t>
      </w:r>
      <w:bookmarkEnd w:id="77"/>
    </w:p>
    <w:p w14:paraId="73D00AC0" w14:textId="5911DC25" w:rsidR="00BE281A" w:rsidRDefault="00BE281A" w:rsidP="00BE281A">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Tetra Tech’s forestry BMP review focused on available literature as well as the </w:t>
      </w:r>
      <w:r w:rsidR="002D3366">
        <w:t>CBP</w:t>
      </w:r>
      <w:r>
        <w:rPr>
          <w:rFonts w:ascii="TimesNewRomanPSMT" w:hAnsi="TimesNewRomanPSMT" w:cs="TimesNewRomanPSMT"/>
          <w:szCs w:val="24"/>
        </w:rPr>
        <w:t xml:space="preserve">’s Riparian Buffer Expert Panel report. Literature was identified through the </w:t>
      </w:r>
      <w:r w:rsidR="00AA1713">
        <w:rPr>
          <w:rFonts w:ascii="TimesNewRomanPSMT" w:hAnsi="TimesNewRomanPSMT" w:cs="TimesNewRomanPSMT"/>
          <w:szCs w:val="24"/>
        </w:rPr>
        <w:t>EBSCO</w:t>
      </w:r>
      <w:r w:rsidR="00AA1713" w:rsidRPr="00AA1713">
        <w:rPr>
          <w:rFonts w:ascii="TimesNewRomanPSMT" w:hAnsi="TimesNewRomanPSMT" w:cs="TimesNewRomanPSMT"/>
          <w:i/>
          <w:szCs w:val="24"/>
        </w:rPr>
        <w:t>h</w:t>
      </w:r>
      <w:r w:rsidRPr="00AA1713">
        <w:rPr>
          <w:rFonts w:ascii="TimesNewRomanPSMT" w:hAnsi="TimesNewRomanPSMT" w:cs="TimesNewRomanPSMT"/>
          <w:i/>
          <w:szCs w:val="24"/>
        </w:rPr>
        <w:t>ost</w:t>
      </w:r>
      <w:r>
        <w:rPr>
          <w:rFonts w:ascii="TimesNewRomanPSMT" w:hAnsi="TimesNewRomanPSMT" w:cs="TimesNewRomanPSMT"/>
          <w:szCs w:val="24"/>
        </w:rPr>
        <w:t xml:space="preserve"> online research database and online searches </w:t>
      </w:r>
      <w:r w:rsidR="00812836">
        <w:rPr>
          <w:rFonts w:ascii="TimesNewRomanPSMT" w:hAnsi="TimesNewRomanPSMT" w:cs="TimesNewRomanPSMT"/>
          <w:szCs w:val="24"/>
        </w:rPr>
        <w:t xml:space="preserve">using </w:t>
      </w:r>
      <w:r>
        <w:rPr>
          <w:rFonts w:ascii="TimesNewRomanPSMT" w:hAnsi="TimesNewRomanPSMT" w:cs="TimesNewRomanPSMT"/>
          <w:szCs w:val="24"/>
        </w:rPr>
        <w:t>key words</w:t>
      </w:r>
      <w:r w:rsidR="00812836">
        <w:rPr>
          <w:rFonts w:ascii="TimesNewRomanPSMT" w:hAnsi="TimesNewRomanPSMT" w:cs="TimesNewRomanPSMT"/>
          <w:szCs w:val="24"/>
        </w:rPr>
        <w:t xml:space="preserve"> that</w:t>
      </w:r>
      <w:r>
        <w:rPr>
          <w:rFonts w:ascii="TimesNewRomanPSMT" w:hAnsi="TimesNewRomanPSMT" w:cs="TimesNewRomanPSMT"/>
          <w:szCs w:val="24"/>
        </w:rPr>
        <w:t xml:space="preserve"> included BMP types and management strategy language, especially defining factors in the </w:t>
      </w:r>
      <w:r w:rsidR="005F3130" w:rsidRPr="005F3130">
        <w:rPr>
          <w:rFonts w:ascii="TimesNewRomanPSMT" w:hAnsi="TimesNewRomanPSMT" w:cs="TimesNewRomanPSMT"/>
          <w:szCs w:val="24"/>
        </w:rPr>
        <w:t>narrative scoring guidelines</w:t>
      </w:r>
      <w:r>
        <w:rPr>
          <w:rFonts w:ascii="TimesNewRomanPSMT" w:hAnsi="TimesNewRomanPSMT" w:cs="TimesNewRomanPSMT"/>
          <w:szCs w:val="24"/>
        </w:rPr>
        <w:t xml:space="preserve">. </w:t>
      </w:r>
    </w:p>
    <w:p w14:paraId="0F394B55" w14:textId="77777777" w:rsidR="00BE281A" w:rsidRDefault="00BE281A" w:rsidP="00BE281A">
      <w:pPr>
        <w:autoSpaceDE w:val="0"/>
        <w:autoSpaceDN w:val="0"/>
        <w:adjustRightInd w:val="0"/>
        <w:rPr>
          <w:rFonts w:ascii="TimesNewRomanPSMT" w:hAnsi="TimesNewRomanPSMT" w:cs="TimesNewRomanPSMT"/>
          <w:szCs w:val="24"/>
        </w:rPr>
      </w:pPr>
    </w:p>
    <w:p w14:paraId="240BBECB" w14:textId="605E80B0" w:rsidR="00BE281A" w:rsidRDefault="00BE281A" w:rsidP="00BE281A">
      <w:pPr>
        <w:autoSpaceDE w:val="0"/>
        <w:autoSpaceDN w:val="0"/>
        <w:adjustRightInd w:val="0"/>
        <w:rPr>
          <w:rFonts w:ascii="TimesNewRomanPSMT" w:hAnsi="TimesNewRomanPSMT" w:cs="TimesNewRomanPSMT"/>
          <w:szCs w:val="24"/>
        </w:rPr>
      </w:pPr>
      <w:r>
        <w:rPr>
          <w:rFonts w:ascii="TimesNewRomanPSMT" w:hAnsi="TimesNewRomanPSMT" w:cs="TimesNewRomanPSMT"/>
          <w:szCs w:val="24"/>
        </w:rPr>
        <w:t>There was significant overlap in the literature reviews between the urban and forestry BMPs</w:t>
      </w:r>
      <w:r w:rsidR="00CB4F6E">
        <w:rPr>
          <w:rFonts w:ascii="TimesNewRomanPSMT" w:hAnsi="TimesNewRomanPSMT" w:cs="TimesNewRomanPSMT"/>
          <w:szCs w:val="24"/>
        </w:rPr>
        <w:t xml:space="preserve"> because many of the </w:t>
      </w:r>
      <w:r w:rsidR="00812836">
        <w:rPr>
          <w:rFonts w:ascii="TimesNewRomanPSMT" w:hAnsi="TimesNewRomanPSMT" w:cs="TimesNewRomanPSMT"/>
          <w:szCs w:val="24"/>
        </w:rPr>
        <w:t xml:space="preserve">practices </w:t>
      </w:r>
      <w:r w:rsidR="00CB4F6E">
        <w:rPr>
          <w:rFonts w:ascii="TimesNewRomanPSMT" w:hAnsi="TimesNewRomanPSMT" w:cs="TimesNewRomanPSMT"/>
          <w:szCs w:val="24"/>
        </w:rPr>
        <w:t>apply to both sectors</w:t>
      </w:r>
      <w:r>
        <w:rPr>
          <w:rFonts w:ascii="TimesNewRomanPSMT" w:hAnsi="TimesNewRomanPSMT" w:cs="TimesNewRomanPSMT"/>
          <w:szCs w:val="24"/>
        </w:rPr>
        <w:t xml:space="preserve">. In addition to the </w:t>
      </w:r>
      <w:r w:rsidR="00812836">
        <w:rPr>
          <w:rFonts w:ascii="TimesNewRomanPSMT" w:hAnsi="TimesNewRomanPSMT" w:cs="TimesNewRomanPSMT"/>
          <w:szCs w:val="24"/>
        </w:rPr>
        <w:t xml:space="preserve">sources </w:t>
      </w:r>
      <w:r>
        <w:rPr>
          <w:rFonts w:ascii="TimesNewRomanPSMT" w:hAnsi="TimesNewRomanPSMT" w:cs="TimesNewRomanPSMT"/>
          <w:szCs w:val="24"/>
        </w:rPr>
        <w:t xml:space="preserve">identified in the urban BMP literature review, 21 </w:t>
      </w:r>
      <w:r w:rsidR="00812836">
        <w:rPr>
          <w:rFonts w:ascii="TimesNewRomanPSMT" w:hAnsi="TimesNewRomanPSMT" w:cs="TimesNewRomanPSMT"/>
          <w:szCs w:val="24"/>
        </w:rPr>
        <w:t xml:space="preserve">other </w:t>
      </w:r>
      <w:r>
        <w:rPr>
          <w:rFonts w:ascii="TimesNewRomanPSMT" w:hAnsi="TimesNewRomanPSMT" w:cs="TimesNewRomanPSMT"/>
          <w:szCs w:val="24"/>
        </w:rPr>
        <w:t>documents were identified, not all of which were found to be relevant</w:t>
      </w:r>
      <w:r w:rsidR="00D8487D">
        <w:rPr>
          <w:rFonts w:ascii="TimesNewRomanPSMT" w:hAnsi="TimesNewRomanPSMT" w:cs="TimesNewRomanPSMT"/>
          <w:szCs w:val="24"/>
        </w:rPr>
        <w:t xml:space="preserve"> (</w:t>
      </w:r>
      <w:r w:rsidR="00812836">
        <w:rPr>
          <w:rFonts w:ascii="TimesNewRomanPSMT" w:hAnsi="TimesNewRomanPSMT" w:cs="TimesNewRomanPSMT"/>
          <w:szCs w:val="24"/>
        </w:rPr>
        <w:t xml:space="preserve">see </w:t>
      </w:r>
      <w:r w:rsidR="0011748D">
        <w:t>appendix</w:t>
      </w:r>
      <w:r w:rsidR="00D8487D">
        <w:rPr>
          <w:rFonts w:ascii="TimesNewRomanPSMT" w:hAnsi="TimesNewRomanPSMT" w:cs="TimesNewRomanPSMT"/>
          <w:szCs w:val="24"/>
        </w:rPr>
        <w:t xml:space="preserve"> D)</w:t>
      </w:r>
      <w:r>
        <w:rPr>
          <w:rFonts w:ascii="TimesNewRomanPSMT" w:hAnsi="TimesNewRomanPSMT" w:cs="TimesNewRomanPSMT"/>
          <w:szCs w:val="24"/>
        </w:rPr>
        <w:t>. The</w:t>
      </w:r>
      <w:r w:rsidR="00812836">
        <w:rPr>
          <w:rFonts w:ascii="TimesNewRomanPSMT" w:hAnsi="TimesNewRomanPSMT" w:cs="TimesNewRomanPSMT"/>
          <w:szCs w:val="24"/>
        </w:rPr>
        <w:t xml:space="preserve"> additional sources</w:t>
      </w:r>
      <w:r>
        <w:rPr>
          <w:rFonts w:ascii="TimesNewRomanPSMT" w:hAnsi="TimesNewRomanPSMT" w:cs="TimesNewRomanPSMT"/>
          <w:szCs w:val="24"/>
        </w:rPr>
        <w:t xml:space="preserve"> focused on forest buffers, forest harvesting practices, and dirt/gravel roads. </w:t>
      </w:r>
      <w:r w:rsidR="00812836">
        <w:rPr>
          <w:rFonts w:ascii="TimesNewRomanPSMT" w:hAnsi="TimesNewRomanPSMT" w:cs="TimesNewRomanPSMT"/>
          <w:szCs w:val="24"/>
        </w:rPr>
        <w:t>They</w:t>
      </w:r>
      <w:r>
        <w:rPr>
          <w:rFonts w:ascii="TimesNewRomanPSMT" w:hAnsi="TimesNewRomanPSMT" w:cs="TimesNewRomanPSMT"/>
          <w:szCs w:val="24"/>
        </w:rPr>
        <w:t xml:space="preserve"> were a combination of journal articles and guidebooks/manuals from state agencies. Each BMP was scored against each management strategy using the accumulated information from all literature reviewed. Many of the findings overlapped significantly </w:t>
      </w:r>
      <w:r w:rsidR="00812836">
        <w:rPr>
          <w:rFonts w:ascii="TimesNewRomanPSMT" w:hAnsi="TimesNewRomanPSMT" w:cs="TimesNewRomanPSMT"/>
          <w:szCs w:val="24"/>
        </w:rPr>
        <w:t xml:space="preserve">across </w:t>
      </w:r>
      <w:r>
        <w:rPr>
          <w:rFonts w:ascii="TimesNewRomanPSMT" w:hAnsi="TimesNewRomanPSMT" w:cs="TimesNewRomanPSMT"/>
          <w:szCs w:val="24"/>
        </w:rPr>
        <w:t xml:space="preserve">literature sources. </w:t>
      </w:r>
    </w:p>
    <w:p w14:paraId="4E5F726D" w14:textId="77777777" w:rsidR="005C2D94" w:rsidRDefault="005C2D94" w:rsidP="00BE281A">
      <w:pPr>
        <w:autoSpaceDE w:val="0"/>
        <w:autoSpaceDN w:val="0"/>
        <w:adjustRightInd w:val="0"/>
        <w:rPr>
          <w:rFonts w:ascii="TimesNewRomanPSMT" w:hAnsi="TimesNewRomanPSMT" w:cs="TimesNewRomanPSMT"/>
          <w:szCs w:val="24"/>
        </w:rPr>
      </w:pPr>
    </w:p>
    <w:p w14:paraId="1E579D42" w14:textId="247BD7E6" w:rsidR="00301B0F" w:rsidRDefault="00301B0F" w:rsidP="005F4884">
      <w:pPr>
        <w:pStyle w:val="Heading2"/>
      </w:pPr>
      <w:bookmarkStart w:id="78" w:name="_Toc470265353"/>
      <w:bookmarkStart w:id="79" w:name="_Toc473793426"/>
      <w:r>
        <w:t xml:space="preserve">Chesapeake Bay Program </w:t>
      </w:r>
      <w:r w:rsidR="00E65BD2">
        <w:t xml:space="preserve">and </w:t>
      </w:r>
      <w:r w:rsidR="00812836">
        <w:t xml:space="preserve">other </w:t>
      </w:r>
      <w:r w:rsidR="00E65BD2">
        <w:t xml:space="preserve">Subject Matter </w:t>
      </w:r>
      <w:r w:rsidR="00A7654F">
        <w:t xml:space="preserve">Expert </w:t>
      </w:r>
      <w:r>
        <w:t>Input</w:t>
      </w:r>
      <w:bookmarkEnd w:id="78"/>
      <w:bookmarkEnd w:id="79"/>
    </w:p>
    <w:p w14:paraId="0AF1519D" w14:textId="13462E72" w:rsidR="009226ED" w:rsidRDefault="009226ED" w:rsidP="009226ED">
      <w:pPr>
        <w:autoSpaceDE w:val="0"/>
        <w:autoSpaceDN w:val="0"/>
        <w:adjustRightInd w:val="0"/>
      </w:pPr>
      <w:r w:rsidRPr="006A4729">
        <w:rPr>
          <w:rFonts w:ascii="TimesNewRomanPSMT" w:hAnsi="TimesNewRomanPSMT" w:cs="TimesNewRomanPSMT"/>
          <w:szCs w:val="24"/>
        </w:rPr>
        <w:t>The GITs</w:t>
      </w:r>
      <w:r>
        <w:rPr>
          <w:rFonts w:ascii="TimesNewRomanPSMT" w:hAnsi="TimesNewRomanPSMT" w:cs="TimesNewRomanPSMT"/>
          <w:szCs w:val="24"/>
        </w:rPr>
        <w:t>, w</w:t>
      </w:r>
      <w:r w:rsidRPr="006A4729">
        <w:rPr>
          <w:rFonts w:ascii="TimesNewRomanPSMT" w:hAnsi="TimesNewRomanPSMT" w:cs="TimesNewRomanPSMT"/>
          <w:szCs w:val="24"/>
        </w:rPr>
        <w:t>orkgroups</w:t>
      </w:r>
      <w:r>
        <w:rPr>
          <w:rFonts w:ascii="TimesNewRomanPSMT" w:hAnsi="TimesNewRomanPSMT" w:cs="TimesNewRomanPSMT"/>
          <w:szCs w:val="24"/>
        </w:rPr>
        <w:t>, and Tetra Tech subject matter experts</w:t>
      </w:r>
      <w:r w:rsidRPr="006A4729">
        <w:rPr>
          <w:rFonts w:ascii="TimesNewRomanPSMT" w:hAnsi="TimesNewRomanPSMT" w:cs="TimesNewRomanPSMT"/>
          <w:szCs w:val="24"/>
        </w:rPr>
        <w:t xml:space="preserve"> were provided with an Excel file to score the BMPs. Each customized spreadsheet included </w:t>
      </w:r>
      <w:r w:rsidR="00AA1713" w:rsidRPr="006A4729">
        <w:rPr>
          <w:rFonts w:ascii="TimesNewRomanPSMT" w:hAnsi="TimesNewRomanPSMT" w:cs="TimesNewRomanPSMT"/>
          <w:szCs w:val="24"/>
        </w:rPr>
        <w:t xml:space="preserve">only </w:t>
      </w:r>
      <w:r w:rsidRPr="006A4729">
        <w:rPr>
          <w:rFonts w:ascii="TimesNewRomanPSMT" w:hAnsi="TimesNewRomanPSMT" w:cs="TimesNewRomanPSMT"/>
          <w:szCs w:val="24"/>
        </w:rPr>
        <w:t xml:space="preserve">the relevant management strategies </w:t>
      </w:r>
      <w:r>
        <w:rPr>
          <w:rFonts w:ascii="TimesNewRomanPSMT" w:hAnsi="TimesNewRomanPSMT" w:cs="TimesNewRomanPSMT"/>
          <w:szCs w:val="24"/>
        </w:rPr>
        <w:t>or</w:t>
      </w:r>
      <w:r w:rsidRPr="006A4729">
        <w:rPr>
          <w:rFonts w:ascii="TimesNewRomanPSMT" w:hAnsi="TimesNewRomanPSMT" w:cs="TimesNewRomanPSMT"/>
          <w:szCs w:val="24"/>
        </w:rPr>
        <w:t xml:space="preserve"> BMPs </w:t>
      </w:r>
      <w:r w:rsidR="00812836">
        <w:rPr>
          <w:rFonts w:ascii="TimesNewRomanPSMT" w:hAnsi="TimesNewRomanPSMT" w:cs="TimesNewRomanPSMT"/>
          <w:szCs w:val="24"/>
        </w:rPr>
        <w:t>the specific group</w:t>
      </w:r>
      <w:r w:rsidR="00812836" w:rsidRPr="006A4729">
        <w:rPr>
          <w:rFonts w:ascii="TimesNewRomanPSMT" w:hAnsi="TimesNewRomanPSMT" w:cs="TimesNewRomanPSMT"/>
          <w:szCs w:val="24"/>
        </w:rPr>
        <w:t xml:space="preserve"> </w:t>
      </w:r>
      <w:r w:rsidRPr="006A4729">
        <w:rPr>
          <w:rFonts w:ascii="TimesNewRomanPSMT" w:hAnsi="TimesNewRomanPSMT" w:cs="TimesNewRomanPSMT"/>
          <w:szCs w:val="24"/>
        </w:rPr>
        <w:t>w</w:t>
      </w:r>
      <w:r w:rsidR="00812836">
        <w:rPr>
          <w:rFonts w:ascii="TimesNewRomanPSMT" w:hAnsi="TimesNewRomanPSMT" w:cs="TimesNewRomanPSMT"/>
          <w:szCs w:val="24"/>
        </w:rPr>
        <w:t>as</w:t>
      </w:r>
      <w:r w:rsidRPr="006A4729">
        <w:rPr>
          <w:rFonts w:ascii="TimesNewRomanPSMT" w:hAnsi="TimesNewRomanPSMT" w:cs="TimesNewRomanPSMT"/>
          <w:szCs w:val="24"/>
        </w:rPr>
        <w:t xml:space="preserve"> asked to score. Tetra Tech provided</w:t>
      </w:r>
      <w:r w:rsidR="002D2693">
        <w:rPr>
          <w:rFonts w:ascii="TimesNewRomanPSMT" w:hAnsi="TimesNewRomanPSMT" w:cs="TimesNewRomanPSMT"/>
          <w:szCs w:val="24"/>
        </w:rPr>
        <w:t xml:space="preserve"> narrative scoring guidelines and</w:t>
      </w:r>
      <w:r w:rsidRPr="006A4729">
        <w:rPr>
          <w:rFonts w:ascii="TimesNewRomanPSMT" w:hAnsi="TimesNewRomanPSMT" w:cs="TimesNewRomanPSMT"/>
          <w:szCs w:val="24"/>
        </w:rPr>
        <w:t xml:space="preserve"> instructions on how to score</w:t>
      </w:r>
      <w:r w:rsidR="00AA1713">
        <w:rPr>
          <w:rFonts w:ascii="TimesNewRomanPSMT" w:hAnsi="TimesNewRomanPSMT" w:cs="TimesNewRomanPSMT"/>
          <w:szCs w:val="24"/>
        </w:rPr>
        <w:t xml:space="preserve"> and </w:t>
      </w:r>
      <w:r w:rsidRPr="006A4729">
        <w:rPr>
          <w:rFonts w:ascii="TimesNewRomanPSMT" w:hAnsi="TimesNewRomanPSMT" w:cs="TimesNewRomanPSMT"/>
          <w:szCs w:val="24"/>
        </w:rPr>
        <w:t>use the scoring spreadsheet</w:t>
      </w:r>
      <w:r>
        <w:rPr>
          <w:rFonts w:ascii="TimesNewRomanPSMT" w:hAnsi="TimesNewRomanPSMT" w:cs="TimesNewRomanPSMT"/>
          <w:szCs w:val="24"/>
        </w:rPr>
        <w:t xml:space="preserve">. </w:t>
      </w:r>
      <w:r w:rsidR="00812836">
        <w:rPr>
          <w:rFonts w:ascii="TimesNewRomanPSMT" w:hAnsi="TimesNewRomanPSMT" w:cs="TimesNewRomanPSMT"/>
          <w:szCs w:val="24"/>
        </w:rPr>
        <w:t xml:space="preserve">Members of the </w:t>
      </w:r>
      <w:r>
        <w:rPr>
          <w:rFonts w:ascii="TimesNewRomanPSMT" w:hAnsi="TimesNewRomanPSMT" w:cs="TimesNewRomanPSMT"/>
          <w:szCs w:val="24"/>
        </w:rPr>
        <w:t>GITs and w</w:t>
      </w:r>
      <w:r w:rsidRPr="006A4729">
        <w:rPr>
          <w:rFonts w:ascii="TimesNewRomanPSMT" w:hAnsi="TimesNewRomanPSMT" w:cs="TimesNewRomanPSMT"/>
          <w:szCs w:val="24"/>
        </w:rPr>
        <w:t xml:space="preserve">orkgroups were asked to </w:t>
      </w:r>
      <w:r w:rsidR="00AA1713">
        <w:rPr>
          <w:rFonts w:ascii="TimesNewRomanPSMT" w:hAnsi="TimesNewRomanPSMT" w:cs="TimesNewRomanPSMT"/>
          <w:szCs w:val="24"/>
        </w:rPr>
        <w:t>review</w:t>
      </w:r>
      <w:r w:rsidRPr="006A4729">
        <w:rPr>
          <w:rFonts w:ascii="TimesNewRomanPSMT" w:hAnsi="TimesNewRomanPSMT" w:cs="TimesNewRomanPSMT"/>
          <w:szCs w:val="24"/>
        </w:rPr>
        <w:t xml:space="preserve"> the full management strategy/additional goals guideline documents prior to scoring. </w:t>
      </w:r>
      <w:r>
        <w:rPr>
          <w:rFonts w:ascii="TimesNewRomanPSMT" w:hAnsi="TimesNewRomanPSMT" w:cs="TimesNewRomanPSMT"/>
          <w:szCs w:val="24"/>
        </w:rPr>
        <w:t>Scorers were reminded that scale and location of a BMP were not to be considered in the scoring. The exception was for a few narratives that include</w:t>
      </w:r>
      <w:r w:rsidR="00812836">
        <w:rPr>
          <w:rFonts w:ascii="TimesNewRomanPSMT" w:hAnsi="TimesNewRomanPSMT" w:cs="TimesNewRomanPSMT"/>
          <w:szCs w:val="24"/>
        </w:rPr>
        <w:t>d</w:t>
      </w:r>
      <w:r>
        <w:rPr>
          <w:rFonts w:ascii="TimesNewRomanPSMT" w:hAnsi="TimesNewRomanPSMT" w:cs="TimesNewRomanPSMT"/>
          <w:szCs w:val="24"/>
        </w:rPr>
        <w:t xml:space="preserve"> language regarding BMP location (e.g.</w:t>
      </w:r>
      <w:r w:rsidR="00AA1713">
        <w:rPr>
          <w:rFonts w:ascii="TimesNewRomanPSMT" w:hAnsi="TimesNewRomanPSMT" w:cs="TimesNewRomanPSMT"/>
          <w:szCs w:val="24"/>
        </w:rPr>
        <w:t>,</w:t>
      </w:r>
      <w:r>
        <w:rPr>
          <w:rFonts w:ascii="TimesNewRomanPSMT" w:hAnsi="TimesNewRomanPSMT" w:cs="TimesNewRomanPSMT"/>
          <w:szCs w:val="24"/>
        </w:rPr>
        <w:t xml:space="preserve"> riparian buffer, drinking water protection area, SAV area). They </w:t>
      </w:r>
      <w:r w:rsidR="00AA1713">
        <w:rPr>
          <w:rFonts w:ascii="TimesNewRomanPSMT" w:hAnsi="TimesNewRomanPSMT" w:cs="TimesNewRomanPSMT"/>
          <w:szCs w:val="24"/>
        </w:rPr>
        <w:t xml:space="preserve">also </w:t>
      </w:r>
      <w:r>
        <w:rPr>
          <w:rFonts w:ascii="TimesNewRomanPSMT" w:hAnsi="TimesNewRomanPSMT" w:cs="TimesNewRomanPSMT"/>
          <w:szCs w:val="24"/>
        </w:rPr>
        <w:t>were asked to</w:t>
      </w:r>
      <w:r>
        <w:t xml:space="preserve"> consider the BMP to be in working order and in a general, nonspecific location.</w:t>
      </w:r>
    </w:p>
    <w:p w14:paraId="66D4AD81" w14:textId="77777777" w:rsidR="009226ED" w:rsidRDefault="009226ED" w:rsidP="009226ED">
      <w:pPr>
        <w:autoSpaceDE w:val="0"/>
        <w:autoSpaceDN w:val="0"/>
        <w:adjustRightInd w:val="0"/>
      </w:pPr>
    </w:p>
    <w:p w14:paraId="04B16B8A" w14:textId="0670924D" w:rsidR="00981E36" w:rsidRDefault="00981E36" w:rsidP="006D64A4">
      <w:pPr>
        <w:spacing w:line="240" w:lineRule="auto"/>
      </w:pPr>
      <w:r w:rsidRPr="00C82035">
        <w:t>Input from GIT</w:t>
      </w:r>
      <w:r w:rsidR="00812836">
        <w:t xml:space="preserve"> member</w:t>
      </w:r>
      <w:r w:rsidRPr="00C82035">
        <w:t xml:space="preserve">s </w:t>
      </w:r>
      <w:r w:rsidR="002D2693">
        <w:t>was</w:t>
      </w:r>
      <w:r w:rsidR="002D2693" w:rsidRPr="00C82035">
        <w:t xml:space="preserve"> </w:t>
      </w:r>
      <w:r w:rsidRPr="00C82035">
        <w:t xml:space="preserve">important to developing BMP scores. </w:t>
      </w:r>
      <w:r w:rsidR="006A4729" w:rsidRPr="00C82035">
        <w:t xml:space="preserve">Tetra Tech solicited </w:t>
      </w:r>
      <w:r w:rsidR="00812836">
        <w:t xml:space="preserve">their </w:t>
      </w:r>
      <w:r w:rsidR="006A4729" w:rsidRPr="00C82035">
        <w:t>input on scoring</w:t>
      </w:r>
      <w:r w:rsidRPr="00C82035">
        <w:t xml:space="preserve"> </w:t>
      </w:r>
      <w:r w:rsidR="006A4729" w:rsidRPr="00C82035">
        <w:t xml:space="preserve">for </w:t>
      </w:r>
      <w:r w:rsidRPr="00C82035">
        <w:t>management strategies</w:t>
      </w:r>
      <w:r w:rsidR="006D64A4">
        <w:t>—</w:t>
      </w:r>
      <w:r w:rsidR="00AA1713">
        <w:t>BPJ</w:t>
      </w:r>
      <w:r w:rsidR="006D64A4">
        <w:t>—</w:t>
      </w:r>
      <w:r w:rsidRPr="00C82035">
        <w:t xml:space="preserve">that directly relate to </w:t>
      </w:r>
      <w:r w:rsidR="006A4729" w:rsidRPr="00C82035">
        <w:t>each GIT</w:t>
      </w:r>
      <w:r w:rsidRPr="00C82035">
        <w:t xml:space="preserve"> for each BMP or BMP group.</w:t>
      </w:r>
      <w:r w:rsidR="00C82035" w:rsidRPr="00C82035">
        <w:t xml:space="preserve"> </w:t>
      </w:r>
      <w:r w:rsidR="006D64A4">
        <w:t xml:space="preserve">They were </w:t>
      </w:r>
      <w:r w:rsidR="00AA1713">
        <w:t xml:space="preserve">asked </w:t>
      </w:r>
      <w:r w:rsidR="006D64A4">
        <w:t xml:space="preserve">to leave </w:t>
      </w:r>
      <w:r w:rsidR="003D1633">
        <w:t xml:space="preserve">the </w:t>
      </w:r>
      <w:r w:rsidR="006D64A4">
        <w:t xml:space="preserve">score blank </w:t>
      </w:r>
      <w:r w:rsidR="00676F87">
        <w:t>for any BMP</w:t>
      </w:r>
      <w:r w:rsidR="006D64A4">
        <w:t xml:space="preserve"> they did not feel comfortable scoring. </w:t>
      </w:r>
      <w:r w:rsidR="006D64A4" w:rsidRPr="00D713EE">
        <w:t xml:space="preserve">Input was provided by the </w:t>
      </w:r>
      <w:r w:rsidR="00CF50DF" w:rsidRPr="00D713EE">
        <w:t xml:space="preserve">Habitat, </w:t>
      </w:r>
      <w:r w:rsidR="000B292C" w:rsidRPr="00D713EE">
        <w:t xml:space="preserve">Sustainable Fisheries, </w:t>
      </w:r>
      <w:r w:rsidR="00D713EE" w:rsidRPr="00D713EE">
        <w:t xml:space="preserve">and </w:t>
      </w:r>
      <w:r w:rsidR="00CF50DF" w:rsidRPr="00D713EE">
        <w:t>Fostering Chesapeake Stewardship</w:t>
      </w:r>
      <w:r w:rsidR="00470AD1">
        <w:t xml:space="preserve"> GITs</w:t>
      </w:r>
      <w:r w:rsidR="00CF50DF" w:rsidRPr="00D713EE">
        <w:t>.</w:t>
      </w:r>
      <w:r w:rsidR="003416B4">
        <w:t xml:space="preserve"> Additional discussion, by GIT, is provided below. </w:t>
      </w:r>
    </w:p>
    <w:p w14:paraId="487B242E" w14:textId="77777777" w:rsidR="006D64A4" w:rsidRPr="00C82035" w:rsidRDefault="006D64A4" w:rsidP="006D64A4">
      <w:pPr>
        <w:spacing w:line="240" w:lineRule="auto"/>
      </w:pPr>
    </w:p>
    <w:p w14:paraId="68EB49E1" w14:textId="27A94102" w:rsidR="00981E36" w:rsidRPr="00E25799" w:rsidRDefault="00F0720D" w:rsidP="00187D7C">
      <w:pPr>
        <w:autoSpaceDE w:val="0"/>
        <w:autoSpaceDN w:val="0"/>
        <w:adjustRightInd w:val="0"/>
        <w:rPr>
          <w:rFonts w:ascii="TimesNewRomanPSMT" w:hAnsi="TimesNewRomanPSMT" w:cs="TimesNewRomanPSMT"/>
          <w:szCs w:val="24"/>
        </w:rPr>
      </w:pPr>
      <w:r>
        <w:t>Tetra Tech also sought i</w:t>
      </w:r>
      <w:r w:rsidR="00981E36" w:rsidRPr="006D64A4">
        <w:t xml:space="preserve">nput from </w:t>
      </w:r>
      <w:r>
        <w:t xml:space="preserve">the sector </w:t>
      </w:r>
      <w:r w:rsidR="00981E36" w:rsidRPr="006D64A4">
        <w:t>workgroups</w:t>
      </w:r>
      <w:r w:rsidR="006D64A4" w:rsidRPr="006D64A4">
        <w:t xml:space="preserve"> under the WQGIT</w:t>
      </w:r>
      <w:r w:rsidR="002D2693">
        <w:t xml:space="preserve"> because they</w:t>
      </w:r>
      <w:r w:rsidR="006D64A4" w:rsidRPr="006D64A4">
        <w:t xml:space="preserve"> have in-depth knowledge of the BMPs in their sector. Each workgroup was asked to provide </w:t>
      </w:r>
      <w:r w:rsidR="00981E36" w:rsidRPr="006D64A4">
        <w:t>scores for BMPs/BMP groups</w:t>
      </w:r>
      <w:r w:rsidR="006D64A4" w:rsidRPr="006D64A4">
        <w:t>—</w:t>
      </w:r>
      <w:r w:rsidR="00AA1713">
        <w:t>BPJ</w:t>
      </w:r>
      <w:r w:rsidR="006D64A4" w:rsidRPr="006D64A4">
        <w:t>—</w:t>
      </w:r>
      <w:r w:rsidR="00981E36" w:rsidRPr="006D64A4">
        <w:t xml:space="preserve">that directly relate to </w:t>
      </w:r>
      <w:r w:rsidR="00150588">
        <w:t>the</w:t>
      </w:r>
      <w:r w:rsidR="00981E36" w:rsidRPr="006D64A4">
        <w:t xml:space="preserve"> workgroup for each management strategy/additional goal, except for the </w:t>
      </w:r>
      <w:r w:rsidR="00733EFD">
        <w:t>t</w:t>
      </w:r>
      <w:r w:rsidR="00981E36" w:rsidRPr="006D64A4">
        <w:t xml:space="preserve">oxic management strategy, which </w:t>
      </w:r>
      <w:r w:rsidR="00676F87">
        <w:t>was</w:t>
      </w:r>
      <w:r w:rsidR="00676F87" w:rsidRPr="006D64A4">
        <w:t xml:space="preserve"> </w:t>
      </w:r>
      <w:r w:rsidR="00981E36" w:rsidRPr="006D64A4">
        <w:t>scored by the Toxics Contaminants Workgroup</w:t>
      </w:r>
      <w:r w:rsidR="006D64A4" w:rsidRPr="006D64A4">
        <w:t xml:space="preserve"> under the </w:t>
      </w:r>
      <w:r w:rsidR="006D64A4" w:rsidRPr="00425AC3">
        <w:t>WQGIT</w:t>
      </w:r>
      <w:r w:rsidR="00981E36" w:rsidRPr="00425AC3">
        <w:t xml:space="preserve">. </w:t>
      </w:r>
      <w:r w:rsidR="006D64A4" w:rsidRPr="00425AC3">
        <w:t xml:space="preserve">Input was provided by the </w:t>
      </w:r>
      <w:r w:rsidR="00733EFD" w:rsidRPr="00425AC3">
        <w:t>Wastewater Treatment</w:t>
      </w:r>
      <w:r w:rsidR="00425AC3" w:rsidRPr="00425AC3">
        <w:t xml:space="preserve">, Forestry, </w:t>
      </w:r>
      <w:r w:rsidR="00F77FD6">
        <w:t xml:space="preserve">and </w:t>
      </w:r>
      <w:r w:rsidR="00425AC3" w:rsidRPr="00425AC3">
        <w:t>Toxic Contaminants</w:t>
      </w:r>
      <w:r w:rsidR="00676F87">
        <w:t xml:space="preserve"> workgroups</w:t>
      </w:r>
      <w:r w:rsidR="00733EFD" w:rsidRPr="00425AC3">
        <w:t>.</w:t>
      </w:r>
      <w:r w:rsidR="00733EFD">
        <w:t xml:space="preserve"> </w:t>
      </w:r>
      <w:r w:rsidR="003416B4">
        <w:t>Additional information is provided below by workgroup.</w:t>
      </w:r>
      <w:r w:rsidR="003416B4" w:rsidRPr="003416B4">
        <w:t xml:space="preserve"> </w:t>
      </w:r>
    </w:p>
    <w:p w14:paraId="688961BF" w14:textId="3DAF2285" w:rsidR="009226ED" w:rsidRDefault="00150588" w:rsidP="00BC0B34">
      <w:pPr>
        <w:pStyle w:val="Heading3"/>
      </w:pPr>
      <w:bookmarkStart w:id="80" w:name="_Toc473793427"/>
      <w:r>
        <w:t>Protect</w:t>
      </w:r>
      <w:r w:rsidR="009226ED">
        <w:t xml:space="preserve"> </w:t>
      </w:r>
      <w:r>
        <w:t>and Restore Vital Habitat</w:t>
      </w:r>
      <w:r w:rsidR="00676F87">
        <w:t>s</w:t>
      </w:r>
      <w:r>
        <w:t xml:space="preserve"> </w:t>
      </w:r>
      <w:r w:rsidR="009226ED">
        <w:t>GIT</w:t>
      </w:r>
      <w:r>
        <w:t xml:space="preserve"> (Habitat GIT)</w:t>
      </w:r>
      <w:bookmarkEnd w:id="80"/>
    </w:p>
    <w:p w14:paraId="14BCABEF" w14:textId="33B755C1" w:rsidR="00150588" w:rsidRDefault="00150588" w:rsidP="00150588">
      <w:r>
        <w:t xml:space="preserve">The Habitat GIT reviewed and </w:t>
      </w:r>
      <w:r w:rsidR="003416B4">
        <w:t>provided</w:t>
      </w:r>
      <w:r>
        <w:t xml:space="preserve"> </w:t>
      </w:r>
      <w:r w:rsidR="003416B4">
        <w:t>score</w:t>
      </w:r>
      <w:r>
        <w:t xml:space="preserve">s </w:t>
      </w:r>
      <w:r w:rsidR="00DE3CB6">
        <w:t xml:space="preserve">for </w:t>
      </w:r>
      <w:r>
        <w:t xml:space="preserve">the </w:t>
      </w:r>
      <w:r w:rsidR="00387EE8">
        <w:t>SAV</w:t>
      </w:r>
      <w:r>
        <w:t>, wetlands, stream health, black duck, fish passage</w:t>
      </w:r>
      <w:r w:rsidR="00676F87">
        <w:t>,</w:t>
      </w:r>
      <w:r>
        <w:t xml:space="preserve"> and brook trout management strategies using BPJ</w:t>
      </w:r>
      <w:r w:rsidR="00490998">
        <w:t xml:space="preserve"> </w:t>
      </w:r>
      <w:r w:rsidR="003D1633">
        <w:t>for BMPs</w:t>
      </w:r>
      <w:r w:rsidR="00490998">
        <w:t xml:space="preserve"> </w:t>
      </w:r>
      <w:r w:rsidR="00DE3CB6">
        <w:t xml:space="preserve">with </w:t>
      </w:r>
      <w:r w:rsidR="003D1633">
        <w:t xml:space="preserve">which </w:t>
      </w:r>
      <w:r w:rsidR="00490998">
        <w:t xml:space="preserve">they felt comfortable providing scores, while leaving </w:t>
      </w:r>
      <w:r w:rsidR="000B5F0D">
        <w:t xml:space="preserve">others </w:t>
      </w:r>
      <w:r w:rsidR="00490998">
        <w:t xml:space="preserve">blank. </w:t>
      </w:r>
      <w:r w:rsidR="00AE519A">
        <w:t xml:space="preserve">The Habitat GIT is comprised of </w:t>
      </w:r>
      <w:r w:rsidR="000B5F0D">
        <w:t>members of</w:t>
      </w:r>
      <w:r w:rsidR="00AE519A">
        <w:t xml:space="preserve"> the fish passage, stream health, </w:t>
      </w:r>
      <w:r w:rsidR="003D1633">
        <w:t>SAV,</w:t>
      </w:r>
      <w:r w:rsidR="00AE519A">
        <w:t xml:space="preserve"> and wetlands workgroups</w:t>
      </w:r>
      <w:r w:rsidR="000B5F0D">
        <w:t xml:space="preserve"> who are</w:t>
      </w:r>
      <w:r w:rsidR="00AE519A">
        <w:t xml:space="preserve"> experts in their respective fields </w:t>
      </w:r>
      <w:r w:rsidR="00DE3CB6">
        <w:t xml:space="preserve">and come </w:t>
      </w:r>
      <w:r w:rsidR="00AE519A">
        <w:t>from multiple state and federal agencies and nongovernmental organizations.</w:t>
      </w:r>
      <w:r w:rsidR="005930D4">
        <w:t xml:space="preserve"> </w:t>
      </w:r>
    </w:p>
    <w:p w14:paraId="004C555E" w14:textId="77777777" w:rsidR="00850784" w:rsidRDefault="00850784" w:rsidP="00150588"/>
    <w:p w14:paraId="0B73B38B" w14:textId="2FC6DDF8" w:rsidR="00850784" w:rsidRDefault="00850784" w:rsidP="00150588">
      <w:r>
        <w:t xml:space="preserve">The Habitat GIT provided notations </w:t>
      </w:r>
      <w:r w:rsidR="000B5F0D">
        <w:t xml:space="preserve">on </w:t>
      </w:r>
      <w:r>
        <w:t xml:space="preserve">and </w:t>
      </w:r>
      <w:r w:rsidR="000B5F0D">
        <w:t>explanations of the scores</w:t>
      </w:r>
      <w:r>
        <w:t xml:space="preserve"> they assigned</w:t>
      </w:r>
      <w:r w:rsidR="00DE3CB6">
        <w:t xml:space="preserve"> to each BMP</w:t>
      </w:r>
      <w:r>
        <w:t xml:space="preserve">. An overarching comment from the reviewers was </w:t>
      </w:r>
      <w:r w:rsidR="0020186A">
        <w:t>their discomfort with</w:t>
      </w:r>
      <w:r>
        <w:t xml:space="preserve"> setting scores for BMPs in a general context </w:t>
      </w:r>
      <w:r w:rsidR="003F648B">
        <w:t xml:space="preserve">because the effectiveness of a BMP will vary with both site-specific conditions and the presence of associated </w:t>
      </w:r>
      <w:r w:rsidR="006D6FB4">
        <w:t xml:space="preserve">other </w:t>
      </w:r>
      <w:r w:rsidR="003F648B">
        <w:t xml:space="preserve">BMPs. </w:t>
      </w:r>
      <w:r>
        <w:t xml:space="preserve">GIT </w:t>
      </w:r>
      <w:r w:rsidR="0020186A">
        <w:t xml:space="preserve">members </w:t>
      </w:r>
      <w:r>
        <w:t xml:space="preserve">cautioned that one size does not fit all and care should be taken </w:t>
      </w:r>
      <w:r w:rsidR="0020186A">
        <w:t xml:space="preserve">to ensure </w:t>
      </w:r>
      <w:r>
        <w:t xml:space="preserve">that the </w:t>
      </w:r>
      <w:r w:rsidR="00AA0387">
        <w:t xml:space="preserve">scoring </w:t>
      </w:r>
      <w:r w:rsidR="00D81A3A">
        <w:t xml:space="preserve">results do not influence higher level BMP selection and funding decisions at the expense of site-specific suitability. </w:t>
      </w:r>
    </w:p>
    <w:p w14:paraId="08FF20A0" w14:textId="77777777" w:rsidR="00D81A3A" w:rsidRDefault="00D81A3A" w:rsidP="00150588"/>
    <w:p w14:paraId="3E935B17" w14:textId="2F124DB8" w:rsidR="00D81A3A" w:rsidRDefault="00D81A3A" w:rsidP="00150588">
      <w:r>
        <w:t xml:space="preserve">In some instances, BMPs were assigned negative scores for consistency with </w:t>
      </w:r>
      <w:r w:rsidR="004D3F83">
        <w:t xml:space="preserve">the </w:t>
      </w:r>
      <w:r>
        <w:t xml:space="preserve">Maryland Department of the Environment acknowledgment that there </w:t>
      </w:r>
      <w:r w:rsidR="00490998">
        <w:t>might</w:t>
      </w:r>
      <w:r>
        <w:t xml:space="preserve"> be resource tradeoffs associated with water quality projects. </w:t>
      </w:r>
      <w:r w:rsidR="004D3F83">
        <w:t xml:space="preserve">In other instances, the GIT found BMP impacts to be so variable that a single score could not be assigned. </w:t>
      </w:r>
      <w:r w:rsidR="00D20953">
        <w:t>B</w:t>
      </w:r>
      <w:r w:rsidR="004D3F83">
        <w:t xml:space="preserve">ecause the underlying assumptions could not be fully quantified, </w:t>
      </w:r>
      <w:r w:rsidR="00D20953">
        <w:t>Tetra Tech excluded the</w:t>
      </w:r>
      <w:r w:rsidR="004D3F83">
        <w:t xml:space="preserve"> </w:t>
      </w:r>
      <w:r w:rsidR="003F648B">
        <w:t xml:space="preserve">scores given as ranges </w:t>
      </w:r>
      <w:r w:rsidR="004D3F83">
        <w:t>from the analysis and final score</w:t>
      </w:r>
      <w:r w:rsidR="00AA0387">
        <w:t>s</w:t>
      </w:r>
      <w:r w:rsidR="004D3F83">
        <w:t xml:space="preserve"> for BMPs. </w:t>
      </w:r>
    </w:p>
    <w:p w14:paraId="0FC31284" w14:textId="77777777" w:rsidR="00DF791A" w:rsidRDefault="00DF791A" w:rsidP="00150588"/>
    <w:p w14:paraId="49AA06C7" w14:textId="0A41F8F5" w:rsidR="00DF791A" w:rsidRPr="00150588" w:rsidRDefault="00D20953" w:rsidP="00150588">
      <w:r>
        <w:t xml:space="preserve">Regarding stream health, </w:t>
      </w:r>
      <w:r w:rsidR="003F648B">
        <w:t xml:space="preserve">one reviewer from </w:t>
      </w:r>
      <w:r>
        <w:t xml:space="preserve">the Habitat GIT suggested that site-specific project scores should be based on site-specific principal stressors, which vary by stream or watershed. These principal stressors should be identified and prioritized with the highest score </w:t>
      </w:r>
      <w:r w:rsidR="003F648B">
        <w:t>given to actions (</w:t>
      </w:r>
      <w:r w:rsidR="00C71732">
        <w:t xml:space="preserve">e.g., </w:t>
      </w:r>
      <w:r w:rsidR="003F648B">
        <w:t>BMPs</w:t>
      </w:r>
      <w:r w:rsidR="00C71732">
        <w:t>)</w:t>
      </w:r>
      <w:r w:rsidR="003F648B">
        <w:t xml:space="preserve"> that</w:t>
      </w:r>
      <w:r>
        <w:t xml:space="preserve"> alleviate the principal stressors. The Habitat GIT reviewer suggested that a table of forecasted principal stressors as a function of land use, impervious cover</w:t>
      </w:r>
      <w:r w:rsidR="00AA0387">
        <w:t>,</w:t>
      </w:r>
      <w:r>
        <w:t xml:space="preserve"> and other factors be developed to help aid in site-specific project scoring. </w:t>
      </w:r>
    </w:p>
    <w:p w14:paraId="7977CEA6" w14:textId="3A8C0812" w:rsidR="009226ED" w:rsidRDefault="009226ED" w:rsidP="00BC0B34">
      <w:pPr>
        <w:pStyle w:val="Heading3"/>
      </w:pPr>
      <w:bookmarkStart w:id="81" w:name="_Toc473793428"/>
      <w:r>
        <w:t>Sustainable Fisheries GIT</w:t>
      </w:r>
      <w:bookmarkEnd w:id="81"/>
    </w:p>
    <w:p w14:paraId="5B99143F" w14:textId="466AF497" w:rsidR="008A2D8C" w:rsidRDefault="008A2D8C" w:rsidP="008A2D8C">
      <w:r>
        <w:t xml:space="preserve">The </w:t>
      </w:r>
      <w:r w:rsidR="003416B4" w:rsidRPr="003416B4">
        <w:t xml:space="preserve">Sustainable </w:t>
      </w:r>
      <w:r>
        <w:t xml:space="preserve">Fisheries GIT reviewed </w:t>
      </w:r>
      <w:r w:rsidR="003416B4">
        <w:t xml:space="preserve">and </w:t>
      </w:r>
      <w:r w:rsidR="003F648B">
        <w:t>used BPJ to provide</w:t>
      </w:r>
      <w:r w:rsidR="003416B4">
        <w:t xml:space="preserve"> BMP scores </w:t>
      </w:r>
      <w:r w:rsidR="003F648B">
        <w:t xml:space="preserve">for </w:t>
      </w:r>
      <w:r>
        <w:t xml:space="preserve">the blue crab abundance, fish habitat, forage fish, and oysters management strategies. The </w:t>
      </w:r>
      <w:r w:rsidR="000205AC">
        <w:t xml:space="preserve">Sustainable </w:t>
      </w:r>
      <w:r>
        <w:t>Fisheries GIT is</w:t>
      </w:r>
      <w:r w:rsidR="006836B2">
        <w:t xml:space="preserve"> </w:t>
      </w:r>
      <w:r w:rsidR="000205AC">
        <w:t>comprised</w:t>
      </w:r>
      <w:r w:rsidRPr="008A2D8C">
        <w:t xml:space="preserve"> of managers and scientists </w:t>
      </w:r>
      <w:r w:rsidR="00D619A5">
        <w:t xml:space="preserve">who focus on </w:t>
      </w:r>
      <w:r w:rsidRPr="008A2D8C">
        <w:t>improv</w:t>
      </w:r>
      <w:r w:rsidR="00D619A5">
        <w:t>ing</w:t>
      </w:r>
      <w:r w:rsidRPr="008A2D8C">
        <w:t xml:space="preserve"> management and recovery of oysters, blue crab, menhaden, striped bass</w:t>
      </w:r>
      <w:r>
        <w:t>,</w:t>
      </w:r>
      <w:r w:rsidRPr="008A2D8C">
        <w:t xml:space="preserve"> and </w:t>
      </w:r>
      <w:proofErr w:type="spellStart"/>
      <w:r w:rsidRPr="008A2D8C">
        <w:t>alosines</w:t>
      </w:r>
      <w:proofErr w:type="spellEnd"/>
      <w:r>
        <w:t xml:space="preserve">. The members are experts in their respective fields from multiple state and federal agencies and nongovernmental organizations. </w:t>
      </w:r>
    </w:p>
    <w:p w14:paraId="043FB696" w14:textId="6D9E1366" w:rsidR="009226ED" w:rsidRDefault="009226ED" w:rsidP="00BC0B34">
      <w:pPr>
        <w:pStyle w:val="Heading3"/>
      </w:pPr>
      <w:bookmarkStart w:id="82" w:name="_Toc473793429"/>
      <w:r>
        <w:t>Foster</w:t>
      </w:r>
      <w:r w:rsidR="00F90C24">
        <w:t>ing</w:t>
      </w:r>
      <w:r>
        <w:t xml:space="preserve"> Chesapeake Stewardship GIT</w:t>
      </w:r>
      <w:bookmarkEnd w:id="82"/>
    </w:p>
    <w:p w14:paraId="2517DBAD" w14:textId="117A53AB" w:rsidR="00490998" w:rsidRDefault="00490998" w:rsidP="00490998">
      <w:r>
        <w:t xml:space="preserve">The </w:t>
      </w:r>
      <w:r w:rsidR="003416B4" w:rsidRPr="003416B4">
        <w:t>Foster</w:t>
      </w:r>
      <w:r w:rsidR="00F90C24">
        <w:t>ing</w:t>
      </w:r>
      <w:r w:rsidR="003416B4" w:rsidRPr="003416B4">
        <w:t xml:space="preserve"> Chesapeake </w:t>
      </w:r>
      <w:r>
        <w:t xml:space="preserve">Stewardship GIT reviewed </w:t>
      </w:r>
      <w:r w:rsidR="003416B4">
        <w:t xml:space="preserve">and </w:t>
      </w:r>
      <w:r w:rsidR="003F648B">
        <w:t>used BPJ to provide</w:t>
      </w:r>
      <w:r w:rsidR="003416B4">
        <w:t xml:space="preserve"> BMP scores </w:t>
      </w:r>
      <w:r w:rsidR="003F648B">
        <w:t xml:space="preserve">for </w:t>
      </w:r>
      <w:r>
        <w:t xml:space="preserve">the citizen stewardship and protected lands management strategies. </w:t>
      </w:r>
      <w:r w:rsidR="003416B4">
        <w:t>This</w:t>
      </w:r>
      <w:r>
        <w:t xml:space="preserve"> GIT’s </w:t>
      </w:r>
      <w:r w:rsidRPr="00490998">
        <w:t>charge is to increase citizen action</w:t>
      </w:r>
      <w:r w:rsidR="00F90C24">
        <w:t>;</w:t>
      </w:r>
      <w:r w:rsidR="00F90C24" w:rsidRPr="00490998">
        <w:t xml:space="preserve"> </w:t>
      </w:r>
      <w:r w:rsidRPr="00490998">
        <w:t>support environmental education for all ages</w:t>
      </w:r>
      <w:r w:rsidR="00F90C24">
        <w:t>;</w:t>
      </w:r>
      <w:r w:rsidR="00F90C24" w:rsidRPr="00490998">
        <w:t xml:space="preserve"> </w:t>
      </w:r>
      <w:r w:rsidRPr="00490998">
        <w:t>and assist citizens, communities</w:t>
      </w:r>
      <w:r w:rsidR="00F90C24">
        <w:t>,</w:t>
      </w:r>
      <w:r w:rsidRPr="00490998">
        <w:t xml:space="preserve"> and local governments in undertaking initiatives to conserve treasured landscapes</w:t>
      </w:r>
      <w:r>
        <w:t xml:space="preserve">. The members are experts in their respective fields from multiple state and federal agencies and nongovernmental organizations. </w:t>
      </w:r>
    </w:p>
    <w:p w14:paraId="0F0830A0" w14:textId="207377B4" w:rsidR="00150588" w:rsidRDefault="00150588" w:rsidP="00BC0B34">
      <w:pPr>
        <w:pStyle w:val="Heading3"/>
      </w:pPr>
      <w:bookmarkStart w:id="83" w:name="_Toc473793430"/>
      <w:r>
        <w:t>M</w:t>
      </w:r>
      <w:r w:rsidR="00CB4F6E">
        <w:t>aintain</w:t>
      </w:r>
      <w:r>
        <w:t xml:space="preserve"> Healthy Watersheds GIT</w:t>
      </w:r>
      <w:bookmarkEnd w:id="83"/>
    </w:p>
    <w:p w14:paraId="45DA815D" w14:textId="1CE888B0" w:rsidR="00150588" w:rsidRPr="00150588" w:rsidRDefault="00CB4F6E" w:rsidP="00150588">
      <w:r>
        <w:t>The Maintain</w:t>
      </w:r>
      <w:r w:rsidR="00150588">
        <w:t xml:space="preserve"> Hea</w:t>
      </w:r>
      <w:r w:rsidR="004D1B55">
        <w:t>l</w:t>
      </w:r>
      <w:r w:rsidR="00150588">
        <w:t xml:space="preserve">thy Watersheds GIT was contacted to provide input into scoring BMPs </w:t>
      </w:r>
      <w:r w:rsidR="003F648B">
        <w:t xml:space="preserve">for </w:t>
      </w:r>
      <w:r w:rsidR="00150588">
        <w:t>the Hea</w:t>
      </w:r>
      <w:r w:rsidR="004D1B55">
        <w:t>l</w:t>
      </w:r>
      <w:r w:rsidR="00150588">
        <w:t>thy Watersheds and Land Use Methods and Metric</w:t>
      </w:r>
      <w:r w:rsidR="00DC3FD5">
        <w:t>s</w:t>
      </w:r>
      <w:r w:rsidR="00150588">
        <w:t xml:space="preserve"> Development management strategies. </w:t>
      </w:r>
      <w:r w:rsidR="00F90C24">
        <w:t>T</w:t>
      </w:r>
      <w:r w:rsidR="00150588">
        <w:t>he GIT</w:t>
      </w:r>
      <w:r w:rsidR="00F90C24">
        <w:t>, however,</w:t>
      </w:r>
      <w:r w:rsidR="00150588">
        <w:t xml:space="preserve"> did not provide any feedback. </w:t>
      </w:r>
    </w:p>
    <w:p w14:paraId="7B31557D" w14:textId="0F31957B" w:rsidR="006E2313" w:rsidRDefault="003416B4" w:rsidP="00BC0B34">
      <w:pPr>
        <w:pStyle w:val="Heading3"/>
      </w:pPr>
      <w:bookmarkStart w:id="84" w:name="_Toc473793431"/>
      <w:r>
        <w:t>Water Quality GIT—</w:t>
      </w:r>
      <w:r w:rsidR="006E2313">
        <w:t xml:space="preserve">Agriculture </w:t>
      </w:r>
      <w:r w:rsidR="005B7AD2">
        <w:t>Workgroup</w:t>
      </w:r>
      <w:bookmarkEnd w:id="84"/>
    </w:p>
    <w:p w14:paraId="42D380F9" w14:textId="7E3DB43C" w:rsidR="00FD2910" w:rsidRDefault="00E643DB" w:rsidP="00FD2910">
      <w:r w:rsidRPr="00E643DB">
        <w:t xml:space="preserve">Tetra Tech staff communicated with Mark </w:t>
      </w:r>
      <w:proofErr w:type="spellStart"/>
      <w:r w:rsidRPr="00E643DB">
        <w:t>Dubin</w:t>
      </w:r>
      <w:proofErr w:type="spellEnd"/>
      <w:r w:rsidR="00F90C24">
        <w:t xml:space="preserve">, </w:t>
      </w:r>
      <w:r w:rsidRPr="00E643DB">
        <w:t>lead on this task for the Agriculture Workgroup</w:t>
      </w:r>
      <w:r w:rsidR="00F90C24">
        <w:t xml:space="preserve">, </w:t>
      </w:r>
      <w:r w:rsidRPr="00E643DB">
        <w:t>regarding the preferred approach</w:t>
      </w:r>
      <w:r>
        <w:t xml:space="preserve"> for scoring agriculture BMPs (section </w:t>
      </w:r>
      <w:r>
        <w:fldChar w:fldCharType="begin"/>
      </w:r>
      <w:r>
        <w:instrText xml:space="preserve"> REF _Ref472840922 \r \h </w:instrText>
      </w:r>
      <w:r>
        <w:fldChar w:fldCharType="separate"/>
      </w:r>
      <w:r>
        <w:t>5.</w:t>
      </w:r>
      <w:r w:rsidR="000F4642">
        <w:t>3</w:t>
      </w:r>
      <w:r>
        <w:fldChar w:fldCharType="end"/>
      </w:r>
      <w:r>
        <w:t>)</w:t>
      </w:r>
      <w:r w:rsidRPr="00E643DB">
        <w:t xml:space="preserve">. Mr. </w:t>
      </w:r>
      <w:proofErr w:type="spellStart"/>
      <w:r w:rsidRPr="00E643DB">
        <w:t>Dubin</w:t>
      </w:r>
      <w:proofErr w:type="spellEnd"/>
      <w:r w:rsidRPr="00E643DB">
        <w:t xml:space="preserve"> agreed that </w:t>
      </w:r>
      <w:r>
        <w:t>the preferred approach</w:t>
      </w:r>
      <w:r w:rsidRPr="00E643DB">
        <w:t xml:space="preserve"> </w:t>
      </w:r>
      <w:r w:rsidR="003F648B">
        <w:t xml:space="preserve">of using CPPE data </w:t>
      </w:r>
      <w:r w:rsidRPr="00E643DB">
        <w:t xml:space="preserve">was reasonable. </w:t>
      </w:r>
      <w:r w:rsidR="00782D02">
        <w:t xml:space="preserve">Tetra Tech </w:t>
      </w:r>
      <w:r w:rsidR="00897290">
        <w:t>provided the Agriculture Workgroup with</w:t>
      </w:r>
      <w:r w:rsidR="00782D02">
        <w:t xml:space="preserve"> the initial scoring documentation for review</w:t>
      </w:r>
      <w:r w:rsidR="003F648B">
        <w:t>, but did not receive any feedback.</w:t>
      </w:r>
      <w:r w:rsidR="00897290">
        <w:t xml:space="preserve"> </w:t>
      </w:r>
    </w:p>
    <w:p w14:paraId="30E1431B" w14:textId="66F8DBFD" w:rsidR="006E2313" w:rsidRDefault="003416B4" w:rsidP="00BC0B34">
      <w:pPr>
        <w:pStyle w:val="Heading3"/>
      </w:pPr>
      <w:bookmarkStart w:id="85" w:name="_Toc473793432"/>
      <w:r>
        <w:t>Water Quality GIT—</w:t>
      </w:r>
      <w:r w:rsidR="006E2313">
        <w:t xml:space="preserve">Forestry </w:t>
      </w:r>
      <w:r w:rsidR="005B7AD2">
        <w:t>Workgroup</w:t>
      </w:r>
      <w:bookmarkEnd w:id="85"/>
    </w:p>
    <w:p w14:paraId="0880DE5D" w14:textId="6CC35A37" w:rsidR="00CB4F6E" w:rsidRPr="00CB4F6E" w:rsidRDefault="00CB4F6E" w:rsidP="00CB4F6E">
      <w:r>
        <w:t xml:space="preserve">The Forestry Workgroup reviewed the BMPs classified as Forestry Sector or Forestry/Urban Sector and scored them </w:t>
      </w:r>
      <w:r w:rsidR="00165C09">
        <w:t xml:space="preserve">for </w:t>
      </w:r>
      <w:r>
        <w:t>all the manage</w:t>
      </w:r>
      <w:r w:rsidRPr="00DA570B">
        <w:t xml:space="preserve">ment strategies. </w:t>
      </w:r>
      <w:r w:rsidR="0045320B" w:rsidRPr="00DA570B">
        <w:t xml:space="preserve">Scoring for forestry BMPs (including forest- or tree- related BMPs under agriculture and urban sector BMPs) was completed </w:t>
      </w:r>
      <w:r w:rsidR="00DA570B" w:rsidRPr="00DA570B">
        <w:t xml:space="preserve">with input provided by </w:t>
      </w:r>
      <w:r w:rsidR="000F4642">
        <w:t>members</w:t>
      </w:r>
      <w:r w:rsidR="00DA570B" w:rsidRPr="00DA570B">
        <w:t xml:space="preserve"> </w:t>
      </w:r>
      <w:r w:rsidR="000F4642">
        <w:t>participating in</w:t>
      </w:r>
      <w:r w:rsidR="002C4116">
        <w:t xml:space="preserve"> </w:t>
      </w:r>
      <w:r w:rsidR="00DA570B" w:rsidRPr="00DA570B">
        <w:t>a</w:t>
      </w:r>
      <w:r w:rsidR="0045320B" w:rsidRPr="00DA570B">
        <w:t xml:space="preserve"> </w:t>
      </w:r>
      <w:r w:rsidR="00DA570B" w:rsidRPr="00DA570B">
        <w:t xml:space="preserve">Forestry Workgroup </w:t>
      </w:r>
      <w:r w:rsidR="000F4642">
        <w:t>meeting</w:t>
      </w:r>
      <w:r w:rsidR="0045320B" w:rsidRPr="00DA570B">
        <w:t>.</w:t>
      </w:r>
    </w:p>
    <w:p w14:paraId="74BF2FDB" w14:textId="0C14EBEC" w:rsidR="006E2313" w:rsidRDefault="003416B4" w:rsidP="00BC0B34">
      <w:pPr>
        <w:pStyle w:val="Heading3"/>
      </w:pPr>
      <w:bookmarkStart w:id="86" w:name="_Toc473793433"/>
      <w:r>
        <w:t>Water Quality GIT—</w:t>
      </w:r>
      <w:r w:rsidR="006E2313">
        <w:t xml:space="preserve">Urban </w:t>
      </w:r>
      <w:r w:rsidR="00EE4F79">
        <w:t xml:space="preserve">Stormwater </w:t>
      </w:r>
      <w:r w:rsidR="005B7AD2">
        <w:t>Workgroup</w:t>
      </w:r>
      <w:bookmarkEnd w:id="86"/>
    </w:p>
    <w:p w14:paraId="5BB70827" w14:textId="3C19C6BB" w:rsidR="00BE281A" w:rsidRPr="00BE281A" w:rsidRDefault="003A608D" w:rsidP="00BE281A">
      <w:r w:rsidRPr="003A608D">
        <w:t xml:space="preserve">The Urban Stormwater Workgroup was not able to provide initial BMP scoring </w:t>
      </w:r>
      <w:r w:rsidR="00165C09">
        <w:t>for</w:t>
      </w:r>
      <w:r w:rsidR="00165C09" w:rsidRPr="003A608D">
        <w:t xml:space="preserve"> </w:t>
      </w:r>
      <w:r w:rsidRPr="003A608D">
        <w:t>the management strategies and additional goals</w:t>
      </w:r>
      <w:r w:rsidRPr="007A4EFE">
        <w:t xml:space="preserve">. </w:t>
      </w:r>
      <w:r w:rsidR="00BE281A" w:rsidRPr="007A4EFE">
        <w:t xml:space="preserve">Tetra Tech relied </w:t>
      </w:r>
      <w:r w:rsidR="00736459" w:rsidRPr="007A4EFE">
        <w:t xml:space="preserve">on </w:t>
      </w:r>
      <w:r w:rsidR="004200D7" w:rsidRPr="007A4EFE">
        <w:t>a</w:t>
      </w:r>
      <w:r w:rsidR="007A4EFE" w:rsidRPr="007A4EFE">
        <w:t>n internal</w:t>
      </w:r>
      <w:r w:rsidR="00736459" w:rsidRPr="007A4EFE">
        <w:t xml:space="preserve"> </w:t>
      </w:r>
      <w:r w:rsidR="004200D7" w:rsidRPr="007A4EFE">
        <w:t>subject matter expert</w:t>
      </w:r>
      <w:r w:rsidR="007A4EFE" w:rsidRPr="007A4EFE">
        <w:t xml:space="preserve"> to provide </w:t>
      </w:r>
      <w:r w:rsidR="00165C09">
        <w:t xml:space="preserve">scores based on </w:t>
      </w:r>
      <w:r w:rsidR="007A4EFE" w:rsidRPr="007A4EFE">
        <w:t>BPJ</w:t>
      </w:r>
      <w:r w:rsidR="00736459" w:rsidRPr="007A4EFE">
        <w:t xml:space="preserve">. </w:t>
      </w:r>
      <w:r w:rsidR="007A4EFE" w:rsidRPr="007A4EFE">
        <w:t>The staff member has</w:t>
      </w:r>
      <w:r w:rsidR="00BE281A" w:rsidRPr="007A4EFE">
        <w:t xml:space="preserve"> more than 30 years of experience in the evaluation, development</w:t>
      </w:r>
      <w:r w:rsidR="00082202">
        <w:t>,</w:t>
      </w:r>
      <w:r w:rsidR="00BE281A" w:rsidRPr="007A4EFE">
        <w:t xml:space="preserve"> and application of innovative stormwater management </w:t>
      </w:r>
      <w:r w:rsidR="00BE281A" w:rsidRPr="004F0FFE">
        <w:t>technology.</w:t>
      </w:r>
      <w:r w:rsidR="00736459" w:rsidRPr="004F0FFE">
        <w:t xml:space="preserve"> He </w:t>
      </w:r>
      <w:r w:rsidR="004F0FFE" w:rsidRPr="004F0FFE">
        <w:t>has</w:t>
      </w:r>
      <w:r w:rsidR="00736459" w:rsidRPr="004F0FFE">
        <w:t xml:space="preserve"> provid</w:t>
      </w:r>
      <w:r w:rsidR="004F0FFE" w:rsidRPr="004F0FFE">
        <w:t>ed</w:t>
      </w:r>
      <w:r w:rsidR="00736459" w:rsidRPr="004F0FFE">
        <w:t xml:space="preserve"> training </w:t>
      </w:r>
      <w:r w:rsidR="00165C09">
        <w:t xml:space="preserve">for more than ten years </w:t>
      </w:r>
      <w:r w:rsidR="00736459" w:rsidRPr="004F0FFE">
        <w:t>on various aspects of stormwater management</w:t>
      </w:r>
      <w:r w:rsidR="00082202">
        <w:t>,</w:t>
      </w:r>
      <w:r w:rsidR="00736459" w:rsidRPr="004F0FFE">
        <w:t xml:space="preserve"> including </w:t>
      </w:r>
      <w:r w:rsidR="00082202">
        <w:t>low impact development / environmental site design (</w:t>
      </w:r>
      <w:r w:rsidR="00736459" w:rsidRPr="004F0FFE">
        <w:t>LID/ESD</w:t>
      </w:r>
      <w:r w:rsidR="00082202">
        <w:t>),</w:t>
      </w:r>
      <w:r w:rsidR="00736459" w:rsidRPr="004F0FFE">
        <w:t xml:space="preserve"> </w:t>
      </w:r>
      <w:r w:rsidR="004F0FFE" w:rsidRPr="004F0FFE">
        <w:t>and has authored numerous publications related to LID/ESD, including book chapters, manuals of practice</w:t>
      </w:r>
      <w:r w:rsidR="00082202">
        <w:t>,</w:t>
      </w:r>
      <w:r w:rsidR="004F0FFE" w:rsidRPr="004F0FFE">
        <w:t xml:space="preserve"> and technical papers</w:t>
      </w:r>
      <w:r w:rsidR="004F0FFE">
        <w:t>.</w:t>
      </w:r>
    </w:p>
    <w:p w14:paraId="19AEDEEE" w14:textId="1300A1B5" w:rsidR="00CF60F5" w:rsidRPr="00C315DD" w:rsidRDefault="003416B4" w:rsidP="00BC0B34">
      <w:pPr>
        <w:pStyle w:val="Heading3"/>
      </w:pPr>
      <w:bookmarkStart w:id="87" w:name="_Toc473793434"/>
      <w:r w:rsidRPr="00C315DD">
        <w:t>Water Quality GIT—</w:t>
      </w:r>
      <w:r w:rsidR="00CF60F5" w:rsidRPr="00C315DD">
        <w:t xml:space="preserve">Wastewater </w:t>
      </w:r>
      <w:r w:rsidR="005B7AD2" w:rsidRPr="00C315DD">
        <w:t>Treatment Workgroup</w:t>
      </w:r>
      <w:bookmarkEnd w:id="87"/>
    </w:p>
    <w:p w14:paraId="4EAD8FCC" w14:textId="03CD4DBB" w:rsidR="00E419A9" w:rsidRPr="00C315DD" w:rsidRDefault="006C4B5D" w:rsidP="00E419A9">
      <w:r w:rsidRPr="00C315DD">
        <w:t xml:space="preserve">For the </w:t>
      </w:r>
      <w:r w:rsidR="003416B4" w:rsidRPr="00C315DD">
        <w:t>w</w:t>
      </w:r>
      <w:r w:rsidR="00404C88" w:rsidRPr="00C315DD">
        <w:t>astewater</w:t>
      </w:r>
      <w:r w:rsidRPr="00C315DD">
        <w:t xml:space="preserve"> </w:t>
      </w:r>
      <w:r w:rsidR="003416B4" w:rsidRPr="00C315DD">
        <w:t>s</w:t>
      </w:r>
      <w:r w:rsidRPr="00C315DD">
        <w:t xml:space="preserve">ector, </w:t>
      </w:r>
      <w:r w:rsidR="00404C88" w:rsidRPr="00C315DD">
        <w:t>only on</w:t>
      </w:r>
      <w:r w:rsidR="00082202" w:rsidRPr="00C315DD">
        <w:t>-</w:t>
      </w:r>
      <w:r w:rsidR="00404C88" w:rsidRPr="00C315DD">
        <w:t>site wastewater treatment system</w:t>
      </w:r>
      <w:r w:rsidR="006362DB" w:rsidRPr="00C315DD">
        <w:t>s</w:t>
      </w:r>
      <w:r w:rsidR="00404C88" w:rsidRPr="00C315DD">
        <w:t xml:space="preserve"> (OWTS</w:t>
      </w:r>
      <w:r w:rsidR="006362DB" w:rsidRPr="00C315DD">
        <w:t>s</w:t>
      </w:r>
      <w:r w:rsidR="00404C88" w:rsidRPr="00C315DD">
        <w:t xml:space="preserve">) were scored. </w:t>
      </w:r>
      <w:r w:rsidR="00CB6803" w:rsidRPr="00C315DD">
        <w:t>After discussion with M</w:t>
      </w:r>
      <w:r w:rsidR="00791E19" w:rsidRPr="00C315DD">
        <w:t>r</w:t>
      </w:r>
      <w:r w:rsidR="00CB6803" w:rsidRPr="00C315DD">
        <w:t>. Davis-Martin, it was decided that wastewater treatment plant upgrades are determined mainly by permit conditions, cost, and other factors, so management strategies would not play a role in upgrade decisions. S</w:t>
      </w:r>
      <w:r w:rsidRPr="00C315DD">
        <w:t xml:space="preserve">coring </w:t>
      </w:r>
      <w:r w:rsidR="00CB6803" w:rsidRPr="00C315DD">
        <w:t xml:space="preserve">for OWTS technologies </w:t>
      </w:r>
      <w:r w:rsidRPr="00C315DD">
        <w:t xml:space="preserve">was completed by </w:t>
      </w:r>
      <w:r w:rsidR="00791E19" w:rsidRPr="00C315DD">
        <w:t>the Wastewater Treatment Workgroup and a Tetra Tech staff member using BPJ.</w:t>
      </w:r>
      <w:r w:rsidR="005930D4" w:rsidRPr="00C315DD">
        <w:t xml:space="preserve"> </w:t>
      </w:r>
      <w:r w:rsidR="00E419A9" w:rsidRPr="00C315DD">
        <w:t xml:space="preserve">For the septic scoring using BPJ, it was assumed that </w:t>
      </w:r>
      <w:r w:rsidR="006362DB" w:rsidRPr="00C315DD">
        <w:t xml:space="preserve">a </w:t>
      </w:r>
      <w:r w:rsidR="00E419A9" w:rsidRPr="00C315DD">
        <w:t>new advanced system (i.e., BMP) is replacing an existing standard treatment system</w:t>
      </w:r>
      <w:r w:rsidR="00C315DD">
        <w:t xml:space="preserve">, </w:t>
      </w:r>
      <w:r w:rsidR="00E419A9" w:rsidRPr="00C315DD">
        <w:t xml:space="preserve">not a new system. Thus, the scoring is for the </w:t>
      </w:r>
      <w:r w:rsidR="00C315DD">
        <w:t>enhanced</w:t>
      </w:r>
      <w:r w:rsidR="00C315DD" w:rsidRPr="00C315DD">
        <w:t xml:space="preserve"> </w:t>
      </w:r>
      <w:r w:rsidR="00E419A9" w:rsidRPr="00C315DD">
        <w:t xml:space="preserve">technology of the systems. </w:t>
      </w:r>
    </w:p>
    <w:p w14:paraId="0E3B046A" w14:textId="77777777" w:rsidR="00791E19" w:rsidRPr="00C315DD" w:rsidRDefault="00791E19" w:rsidP="006C4B5D">
      <w:pPr>
        <w:autoSpaceDE w:val="0"/>
        <w:autoSpaceDN w:val="0"/>
        <w:adjustRightInd w:val="0"/>
      </w:pPr>
    </w:p>
    <w:p w14:paraId="5348C88D" w14:textId="65DC69CA" w:rsidR="006C4B5D" w:rsidRDefault="00791E19" w:rsidP="006C4B5D">
      <w:pPr>
        <w:autoSpaceDE w:val="0"/>
        <w:autoSpaceDN w:val="0"/>
        <w:adjustRightInd w:val="0"/>
      </w:pPr>
      <w:r w:rsidRPr="00C315DD">
        <w:t xml:space="preserve">The </w:t>
      </w:r>
      <w:r w:rsidR="006C4B5D" w:rsidRPr="00C315DD">
        <w:t>Tetra Tech staff</w:t>
      </w:r>
      <w:r w:rsidRPr="00C315DD">
        <w:t xml:space="preserve"> member</w:t>
      </w:r>
      <w:r w:rsidR="006C4B5D" w:rsidRPr="00C315DD">
        <w:t xml:space="preserve"> </w:t>
      </w:r>
      <w:r w:rsidRPr="00C315DD">
        <w:t>used</w:t>
      </w:r>
      <w:r w:rsidR="006C4B5D" w:rsidRPr="00C315DD">
        <w:t xml:space="preserve"> a combination</w:t>
      </w:r>
      <w:r w:rsidR="00404C88" w:rsidRPr="00C315DD">
        <w:t xml:space="preserve"> of</w:t>
      </w:r>
      <w:r w:rsidR="006C4B5D" w:rsidRPr="00C315DD">
        <w:t xml:space="preserve"> </w:t>
      </w:r>
      <w:r w:rsidR="000B292C" w:rsidRPr="00C315DD">
        <w:t>BPJ</w:t>
      </w:r>
      <w:r w:rsidR="00203DD1" w:rsidRPr="00C315DD">
        <w:t>;</w:t>
      </w:r>
      <w:r w:rsidR="006C4B5D" w:rsidRPr="00C315DD">
        <w:t xml:space="preserve"> </w:t>
      </w:r>
      <w:r w:rsidR="00C53638">
        <w:t xml:space="preserve">Tetra Tech </w:t>
      </w:r>
      <w:r w:rsidR="006C4B5D" w:rsidRPr="00C315DD">
        <w:t xml:space="preserve">experience coordinating and supporting three </w:t>
      </w:r>
      <w:r w:rsidR="002D3366" w:rsidRPr="00C315DD">
        <w:t>BMP</w:t>
      </w:r>
      <w:r w:rsidR="006C4B5D" w:rsidRPr="00C315DD">
        <w:t xml:space="preserve"> Expert Panels </w:t>
      </w:r>
      <w:r w:rsidR="00404C88" w:rsidRPr="00C315DD">
        <w:t xml:space="preserve">related to </w:t>
      </w:r>
      <w:r w:rsidR="006C4B5D" w:rsidRPr="00C315DD">
        <w:t>OWTS BMPs over the past 4 years</w:t>
      </w:r>
      <w:r w:rsidR="00203DD1" w:rsidRPr="00C315DD">
        <w:t>;</w:t>
      </w:r>
      <w:r w:rsidR="006C4B5D" w:rsidRPr="00C315DD">
        <w:t xml:space="preserve"> and </w:t>
      </w:r>
      <w:r w:rsidR="00C53638">
        <w:t>Tetra Tech’s</w:t>
      </w:r>
      <w:r w:rsidR="00C53638" w:rsidRPr="00C315DD">
        <w:t xml:space="preserve"> </w:t>
      </w:r>
      <w:r w:rsidR="006C4B5D" w:rsidRPr="00C315DD">
        <w:t xml:space="preserve">ongoing, routine collection and review of literature related to nutrient reduction and other direct and secondary impacts of OWTS and decentralized systems. The Expert Panel reports </w:t>
      </w:r>
      <w:r w:rsidR="00203DD1" w:rsidRPr="00C315DD">
        <w:t>supported</w:t>
      </w:r>
      <w:r w:rsidR="006C4B5D" w:rsidRPr="00C315DD">
        <w:t xml:space="preserve"> by Tetra Tech required extensive literature reviews as well as the collection and synthesis of subjective information</w:t>
      </w:r>
      <w:r w:rsidR="006C4B5D">
        <w:t xml:space="preserve"> provided by </w:t>
      </w:r>
      <w:r w:rsidR="00203DD1">
        <w:t>p</w:t>
      </w:r>
      <w:r w:rsidR="006C4B5D">
        <w:t xml:space="preserve">anelists </w:t>
      </w:r>
      <w:r w:rsidR="00FF6159">
        <w:t>on</w:t>
      </w:r>
      <w:r w:rsidR="006C4B5D">
        <w:t xml:space="preserve"> typical practices in their jurisdictions. </w:t>
      </w:r>
      <w:r w:rsidR="000B292C">
        <w:t>Tetra Tech</w:t>
      </w:r>
      <w:r w:rsidR="006C4B5D">
        <w:t xml:space="preserve"> routinely scan</w:t>
      </w:r>
      <w:r w:rsidR="000B292C">
        <w:t>s</w:t>
      </w:r>
      <w:r w:rsidR="006C4B5D">
        <w:t xml:space="preserve"> the relevant literature related to OWTS performance by monitoring a Google Scholar query on a weekly basis. This routine scan of the recent literature is supplemented by focused literature reviews for projects as well as participation in wastewater conferences and symposia, including those specific to the OWTS/decentralized sector. The Tetra Tech staff </w:t>
      </w:r>
      <w:r w:rsidR="00FF6159">
        <w:t xml:space="preserve">member </w:t>
      </w:r>
      <w:r w:rsidR="006C4B5D">
        <w:t xml:space="preserve">completing the scoring sheet is a national/international OWTS/decentralized wastewater management expert who is personally involved with </w:t>
      </w:r>
      <w:r w:rsidR="00FF6159">
        <w:t xml:space="preserve">OWTS </w:t>
      </w:r>
      <w:r w:rsidR="006C4B5D">
        <w:t xml:space="preserve">planning, engineering design, and management (e.g., installation, inspection, operation and maintenance), as well as decentralized and centralized treatment systems. In addition to being the Chesapeake Bay OWTS BMP Expert Panel coordinator, the staff </w:t>
      </w:r>
      <w:r w:rsidR="002C410C">
        <w:t xml:space="preserve">member </w:t>
      </w:r>
      <w:r w:rsidR="006C4B5D">
        <w:t xml:space="preserve">also completed a guide to decentralized wastewater research and capacity development products for the Water Environment Research Foundation several years ago. </w:t>
      </w:r>
      <w:r w:rsidR="00FF6159">
        <w:t>F</w:t>
      </w:r>
      <w:r w:rsidR="006C4B5D">
        <w:t xml:space="preserve">amiliarity with the literature and state of knowledge allowed </w:t>
      </w:r>
      <w:r w:rsidR="0074262D">
        <w:t>him</w:t>
      </w:r>
      <w:r w:rsidR="006C4B5D">
        <w:t xml:space="preserve"> to score OWTS BMPs </w:t>
      </w:r>
      <w:r w:rsidR="00C53638">
        <w:t xml:space="preserve">accurately for </w:t>
      </w:r>
      <w:r w:rsidR="006C4B5D">
        <w:t>the various quantitative management strategies (e.g., bacterial loads)</w:t>
      </w:r>
      <w:r w:rsidR="00C53638">
        <w:t>,</w:t>
      </w:r>
      <w:r w:rsidR="006C4B5D">
        <w:t xml:space="preserve"> while a deep understanding of the implications of OWTS BMPs and centralized systems </w:t>
      </w:r>
      <w:r w:rsidR="00FF6159">
        <w:t>enabled</w:t>
      </w:r>
      <w:r w:rsidR="006C4B5D">
        <w:t xml:space="preserve"> informed judgements to be made for scoring </w:t>
      </w:r>
      <w:r w:rsidR="00FF6159">
        <w:t>practices</w:t>
      </w:r>
      <w:r w:rsidR="006C4B5D">
        <w:t xml:space="preserve"> that were more qualitative or subjective in nature.</w:t>
      </w:r>
    </w:p>
    <w:p w14:paraId="75DE681F" w14:textId="77777777" w:rsidR="007E5504" w:rsidRPr="00C543D0" w:rsidRDefault="007E5504" w:rsidP="007E5504">
      <w:pPr>
        <w:pStyle w:val="CommentText"/>
        <w:rPr>
          <w:highlight w:val="green"/>
        </w:rPr>
      </w:pPr>
    </w:p>
    <w:p w14:paraId="7551505F" w14:textId="356E3893" w:rsidR="00D60546" w:rsidRDefault="001379E3" w:rsidP="00BC0B34">
      <w:pPr>
        <w:pStyle w:val="Heading3"/>
      </w:pPr>
      <w:bookmarkStart w:id="88" w:name="_Toc473793435"/>
      <w:r>
        <w:t>Water Quality GIT—</w:t>
      </w:r>
      <w:r w:rsidR="00D60546">
        <w:t>Toxic Contaminant</w:t>
      </w:r>
      <w:r w:rsidR="00EE4F79">
        <w:t>s</w:t>
      </w:r>
      <w:r w:rsidR="00D60546">
        <w:t xml:space="preserve"> </w:t>
      </w:r>
      <w:r w:rsidR="00D56DDE">
        <w:t>Workgroup</w:t>
      </w:r>
      <w:bookmarkEnd w:id="88"/>
    </w:p>
    <w:p w14:paraId="038F8BA5" w14:textId="543D7667" w:rsidR="009A7A96" w:rsidRDefault="009A7A96" w:rsidP="009A7A96">
      <w:r>
        <w:t xml:space="preserve">The Toxic Contaminants Workgroup scored all BMPs for the Toxic Contaminants Policy and Prevention management strategy. There are several different groups of toxics contaminants (e.g., hydrophilic organics, hydrophobic organics, </w:t>
      </w:r>
      <w:r w:rsidR="005B6AFA">
        <w:t xml:space="preserve">and </w:t>
      </w:r>
      <w:r>
        <w:t xml:space="preserve">metals). For scoring, the Workgroup chose the pollutant group that was most associated with the sector that the BMP is related to and ranked the BMP for the main pollutant of concern. </w:t>
      </w:r>
      <w:r>
        <w:fldChar w:fldCharType="begin"/>
      </w:r>
      <w:r>
        <w:instrText xml:space="preserve"> REF _Ref472938204 \h </w:instrText>
      </w:r>
      <w:r>
        <w:fldChar w:fldCharType="separate"/>
      </w:r>
      <w:r>
        <w:t xml:space="preserve">Table </w:t>
      </w:r>
      <w:r>
        <w:rPr>
          <w:noProof/>
        </w:rPr>
        <w:t>3</w:t>
      </w:r>
      <w:r>
        <w:fldChar w:fldCharType="end"/>
      </w:r>
      <w:r>
        <w:t xml:space="preserve"> provides a summary of each contaminant group, the primary sectors where it is a concern, and its likely extent, severity, and sources. </w:t>
      </w:r>
    </w:p>
    <w:p w14:paraId="540DB7F4" w14:textId="77777777" w:rsidR="00D60546" w:rsidRDefault="00D60546" w:rsidP="00D60546">
      <w:pPr>
        <w:rPr>
          <w:highlight w:val="lightGray"/>
        </w:rPr>
      </w:pPr>
    </w:p>
    <w:p w14:paraId="1D65D3FE" w14:textId="5A91655F" w:rsidR="001B3E4D" w:rsidRPr="0089312F" w:rsidRDefault="001B3E4D" w:rsidP="001B3E4D">
      <w:pPr>
        <w:pStyle w:val="Caption"/>
        <w:rPr>
          <w:highlight w:val="lightGray"/>
        </w:rPr>
      </w:pPr>
      <w:bookmarkStart w:id="89" w:name="_Ref472938204"/>
      <w:bookmarkStart w:id="90" w:name="_Toc473793455"/>
      <w:r>
        <w:t xml:space="preserve">Table </w:t>
      </w:r>
      <w:r w:rsidR="00466BF3">
        <w:fldChar w:fldCharType="begin"/>
      </w:r>
      <w:r w:rsidR="00466BF3">
        <w:instrText xml:space="preserve"> SEQ Table \* ARABIC </w:instrText>
      </w:r>
      <w:r w:rsidR="00466BF3">
        <w:fldChar w:fldCharType="separate"/>
      </w:r>
      <w:r w:rsidR="009314A6">
        <w:rPr>
          <w:noProof/>
        </w:rPr>
        <w:t>3</w:t>
      </w:r>
      <w:r w:rsidR="00466BF3">
        <w:rPr>
          <w:noProof/>
        </w:rPr>
        <w:fldChar w:fldCharType="end"/>
      </w:r>
      <w:bookmarkEnd w:id="89"/>
      <w:r w:rsidR="002846D0">
        <w:t xml:space="preserve">. Summary of </w:t>
      </w:r>
      <w:r w:rsidR="000263CA">
        <w:t>Contaminant Group Concerns</w:t>
      </w:r>
      <w:bookmarkEnd w:id="90"/>
    </w:p>
    <w:tbl>
      <w:tblPr>
        <w:tblStyle w:val="TableGrid"/>
        <w:tblW w:w="10075" w:type="dxa"/>
        <w:tblLayout w:type="fixed"/>
        <w:tblLook w:val="04A0" w:firstRow="1" w:lastRow="0" w:firstColumn="1" w:lastColumn="0" w:noHBand="0" w:noVBand="1"/>
      </w:tblPr>
      <w:tblGrid>
        <w:gridCol w:w="1795"/>
        <w:gridCol w:w="1170"/>
        <w:gridCol w:w="7110"/>
      </w:tblGrid>
      <w:tr w:rsidR="000C2A33" w:rsidRPr="00D6209A" w14:paraId="7F8A26F5" w14:textId="77777777" w:rsidTr="001B3E4D">
        <w:trPr>
          <w:trHeight w:val="99"/>
          <w:tblHeader/>
        </w:trPr>
        <w:tc>
          <w:tcPr>
            <w:tcW w:w="1795" w:type="dxa"/>
            <w:tcBorders>
              <w:top w:val="single" w:sz="4" w:space="0" w:color="auto"/>
              <w:left w:val="single" w:sz="4" w:space="0" w:color="auto"/>
              <w:bottom w:val="single" w:sz="4" w:space="0" w:color="auto"/>
              <w:right w:val="single" w:sz="4" w:space="0" w:color="auto"/>
            </w:tcBorders>
            <w:shd w:val="clear" w:color="auto" w:fill="C0D8F3" w:themeFill="text2" w:themeFillTint="33"/>
            <w:hideMark/>
          </w:tcPr>
          <w:p w14:paraId="7744BF22" w14:textId="77777777" w:rsidR="000C2A33" w:rsidRPr="00D6209A" w:rsidRDefault="000C2A33" w:rsidP="00C712A5">
            <w:pPr>
              <w:autoSpaceDE w:val="0"/>
              <w:autoSpaceDN w:val="0"/>
              <w:adjustRightInd w:val="0"/>
              <w:rPr>
                <w:rFonts w:ascii="Arial Narrow" w:hAnsi="Arial Narrow" w:cs="Calibri"/>
                <w:color w:val="000000"/>
                <w:sz w:val="20"/>
                <w:szCs w:val="20"/>
              </w:rPr>
            </w:pPr>
            <w:r w:rsidRPr="00D6209A">
              <w:rPr>
                <w:rFonts w:ascii="Arial Narrow" w:hAnsi="Arial Narrow" w:cs="Calibri"/>
                <w:b/>
                <w:bCs/>
                <w:color w:val="000000"/>
                <w:sz w:val="20"/>
                <w:szCs w:val="20"/>
              </w:rPr>
              <w:t xml:space="preserve">Contaminant Group </w:t>
            </w:r>
          </w:p>
        </w:tc>
        <w:tc>
          <w:tcPr>
            <w:tcW w:w="1170" w:type="dxa"/>
            <w:tcBorders>
              <w:top w:val="single" w:sz="4" w:space="0" w:color="auto"/>
              <w:left w:val="single" w:sz="4" w:space="0" w:color="auto"/>
              <w:bottom w:val="single" w:sz="4" w:space="0" w:color="auto"/>
              <w:right w:val="single" w:sz="4" w:space="0" w:color="auto"/>
            </w:tcBorders>
            <w:shd w:val="clear" w:color="auto" w:fill="C0D8F3" w:themeFill="text2" w:themeFillTint="33"/>
            <w:hideMark/>
          </w:tcPr>
          <w:p w14:paraId="23658299" w14:textId="77777777" w:rsidR="000C2A33" w:rsidRPr="00D6209A" w:rsidRDefault="000C2A33" w:rsidP="00C712A5">
            <w:pPr>
              <w:autoSpaceDE w:val="0"/>
              <w:autoSpaceDN w:val="0"/>
              <w:adjustRightInd w:val="0"/>
              <w:rPr>
                <w:rFonts w:ascii="Arial Narrow" w:hAnsi="Arial Narrow" w:cs="Calibri"/>
                <w:b/>
                <w:bCs/>
                <w:color w:val="000000"/>
                <w:sz w:val="20"/>
                <w:szCs w:val="20"/>
              </w:rPr>
            </w:pPr>
            <w:r w:rsidRPr="00D6209A">
              <w:rPr>
                <w:rFonts w:ascii="Arial Narrow" w:hAnsi="Arial Narrow" w:cs="Calibri"/>
                <w:b/>
                <w:bCs/>
                <w:color w:val="000000"/>
                <w:sz w:val="20"/>
                <w:szCs w:val="20"/>
              </w:rPr>
              <w:t>Sector</w:t>
            </w:r>
          </w:p>
        </w:tc>
        <w:tc>
          <w:tcPr>
            <w:tcW w:w="7110" w:type="dxa"/>
            <w:tcBorders>
              <w:top w:val="single" w:sz="4" w:space="0" w:color="auto"/>
              <w:left w:val="single" w:sz="4" w:space="0" w:color="auto"/>
              <w:bottom w:val="single" w:sz="4" w:space="0" w:color="auto"/>
              <w:right w:val="single" w:sz="4" w:space="0" w:color="auto"/>
            </w:tcBorders>
            <w:shd w:val="clear" w:color="auto" w:fill="C0D8F3" w:themeFill="text2" w:themeFillTint="33"/>
            <w:hideMark/>
          </w:tcPr>
          <w:p w14:paraId="084FFC2E" w14:textId="77777777" w:rsidR="000C2A33" w:rsidRPr="00D6209A" w:rsidRDefault="000C2A33" w:rsidP="00C712A5">
            <w:pPr>
              <w:autoSpaceDE w:val="0"/>
              <w:autoSpaceDN w:val="0"/>
              <w:adjustRightInd w:val="0"/>
              <w:rPr>
                <w:rFonts w:ascii="Arial Narrow" w:hAnsi="Arial Narrow" w:cs="Calibri"/>
                <w:color w:val="000000"/>
                <w:sz w:val="20"/>
                <w:szCs w:val="20"/>
              </w:rPr>
            </w:pPr>
            <w:r w:rsidRPr="00D6209A">
              <w:rPr>
                <w:rFonts w:ascii="Arial Narrow" w:hAnsi="Arial Narrow" w:cs="Calibri"/>
                <w:b/>
                <w:bCs/>
                <w:color w:val="000000"/>
                <w:sz w:val="20"/>
                <w:szCs w:val="20"/>
              </w:rPr>
              <w:t xml:space="preserve">Extent, Severity, and Sources </w:t>
            </w:r>
          </w:p>
        </w:tc>
      </w:tr>
      <w:tr w:rsidR="000C2A33" w:rsidRPr="00D6209A" w14:paraId="5633944C" w14:textId="77777777" w:rsidTr="001B3E4D">
        <w:trPr>
          <w:trHeight w:val="418"/>
        </w:trPr>
        <w:tc>
          <w:tcPr>
            <w:tcW w:w="1795" w:type="dxa"/>
            <w:tcBorders>
              <w:top w:val="single" w:sz="4" w:space="0" w:color="auto"/>
              <w:left w:val="single" w:sz="4" w:space="0" w:color="auto"/>
              <w:bottom w:val="single" w:sz="4" w:space="0" w:color="auto"/>
              <w:right w:val="single" w:sz="4" w:space="0" w:color="auto"/>
            </w:tcBorders>
            <w:hideMark/>
          </w:tcPr>
          <w:p w14:paraId="72057252" w14:textId="77777777" w:rsidR="000C2A33" w:rsidRPr="00D6209A" w:rsidRDefault="000C2A33" w:rsidP="00C712A5">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 xml:space="preserve">Polychlorinated biphenyls (PCBs) </w:t>
            </w:r>
          </w:p>
        </w:tc>
        <w:tc>
          <w:tcPr>
            <w:tcW w:w="1170" w:type="dxa"/>
            <w:tcBorders>
              <w:top w:val="single" w:sz="4" w:space="0" w:color="auto"/>
              <w:left w:val="single" w:sz="4" w:space="0" w:color="auto"/>
              <w:bottom w:val="single" w:sz="4" w:space="0" w:color="auto"/>
              <w:right w:val="single" w:sz="4" w:space="0" w:color="auto"/>
            </w:tcBorders>
            <w:hideMark/>
          </w:tcPr>
          <w:p w14:paraId="55FFB497" w14:textId="77777777" w:rsidR="000C2A33" w:rsidRPr="00D6209A" w:rsidRDefault="000C2A33" w:rsidP="00C712A5">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Urban</w:t>
            </w:r>
          </w:p>
        </w:tc>
        <w:tc>
          <w:tcPr>
            <w:tcW w:w="7110" w:type="dxa"/>
            <w:tcBorders>
              <w:top w:val="single" w:sz="4" w:space="0" w:color="auto"/>
              <w:left w:val="single" w:sz="4" w:space="0" w:color="auto"/>
              <w:bottom w:val="single" w:sz="4" w:space="0" w:color="auto"/>
              <w:right w:val="single" w:sz="4" w:space="0" w:color="auto"/>
            </w:tcBorders>
            <w:hideMark/>
          </w:tcPr>
          <w:p w14:paraId="4DBFE7FC" w14:textId="16EAE34D" w:rsidR="000C2A33" w:rsidRPr="00D6209A" w:rsidRDefault="00FE0070" w:rsidP="00FE0070">
            <w:pPr>
              <w:autoSpaceDE w:val="0"/>
              <w:autoSpaceDN w:val="0"/>
              <w:adjustRightInd w:val="0"/>
              <w:rPr>
                <w:rFonts w:ascii="Arial Narrow" w:hAnsi="Arial Narrow" w:cs="Calibri"/>
                <w:color w:val="000000"/>
                <w:sz w:val="20"/>
                <w:szCs w:val="20"/>
              </w:rPr>
            </w:pPr>
            <w:r>
              <w:rPr>
                <w:rFonts w:ascii="Arial Narrow" w:hAnsi="Arial Narrow" w:cs="Calibri"/>
                <w:color w:val="000000"/>
                <w:sz w:val="20"/>
                <w:szCs w:val="20"/>
              </w:rPr>
              <w:t>W</w:t>
            </w:r>
            <w:r w:rsidR="000C2A33" w:rsidRPr="00D6209A">
              <w:rPr>
                <w:rFonts w:ascii="Arial Narrow" w:hAnsi="Arial Narrow" w:cs="Calibri"/>
                <w:color w:val="000000"/>
                <w:sz w:val="20"/>
                <w:szCs w:val="20"/>
              </w:rPr>
              <w:t xml:space="preserve">idespread extent and severity. The severity was based on risk to human health through consumption of contaminated fish with impairments identified in all of the watershed jurisdictions. Some primary sources are contaminated soils, leaks from transformers, and atmospheric deposition. </w:t>
            </w:r>
          </w:p>
        </w:tc>
      </w:tr>
      <w:tr w:rsidR="000C2A33" w:rsidRPr="00D6209A" w14:paraId="600C4031" w14:textId="77777777" w:rsidTr="001B3E4D">
        <w:trPr>
          <w:trHeight w:val="309"/>
        </w:trPr>
        <w:tc>
          <w:tcPr>
            <w:tcW w:w="1795" w:type="dxa"/>
            <w:tcBorders>
              <w:top w:val="single" w:sz="4" w:space="0" w:color="auto"/>
              <w:left w:val="single" w:sz="4" w:space="0" w:color="auto"/>
              <w:bottom w:val="single" w:sz="4" w:space="0" w:color="auto"/>
              <w:right w:val="single" w:sz="4" w:space="0" w:color="auto"/>
            </w:tcBorders>
            <w:hideMark/>
          </w:tcPr>
          <w:p w14:paraId="13CD1B14" w14:textId="77777777" w:rsidR="000C2A33" w:rsidRPr="00D6209A" w:rsidRDefault="000C2A33" w:rsidP="00C712A5">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 xml:space="preserve">Mercury </w:t>
            </w:r>
          </w:p>
        </w:tc>
        <w:tc>
          <w:tcPr>
            <w:tcW w:w="1170" w:type="dxa"/>
            <w:tcBorders>
              <w:top w:val="single" w:sz="4" w:space="0" w:color="auto"/>
              <w:left w:val="single" w:sz="4" w:space="0" w:color="auto"/>
              <w:bottom w:val="single" w:sz="4" w:space="0" w:color="auto"/>
              <w:right w:val="single" w:sz="4" w:space="0" w:color="auto"/>
            </w:tcBorders>
          </w:tcPr>
          <w:p w14:paraId="3E947E38" w14:textId="77777777" w:rsidR="000C2A33" w:rsidRPr="00D6209A" w:rsidRDefault="000C2A33" w:rsidP="00C712A5">
            <w:pPr>
              <w:autoSpaceDE w:val="0"/>
              <w:autoSpaceDN w:val="0"/>
              <w:adjustRightInd w:val="0"/>
              <w:rPr>
                <w:rFonts w:ascii="Arial Narrow" w:hAnsi="Arial Narrow" w:cs="Calibri"/>
                <w:color w:val="000000"/>
                <w:sz w:val="20"/>
                <w:szCs w:val="20"/>
              </w:rPr>
            </w:pPr>
            <w:r>
              <w:rPr>
                <w:rFonts w:ascii="Arial Narrow" w:hAnsi="Arial Narrow" w:cs="Calibri"/>
                <w:color w:val="000000"/>
                <w:sz w:val="20"/>
                <w:szCs w:val="20"/>
              </w:rPr>
              <w:t>Atmospheric</w:t>
            </w:r>
          </w:p>
        </w:tc>
        <w:tc>
          <w:tcPr>
            <w:tcW w:w="7110" w:type="dxa"/>
            <w:tcBorders>
              <w:top w:val="single" w:sz="4" w:space="0" w:color="auto"/>
              <w:left w:val="single" w:sz="4" w:space="0" w:color="auto"/>
              <w:bottom w:val="single" w:sz="4" w:space="0" w:color="auto"/>
              <w:right w:val="single" w:sz="4" w:space="0" w:color="auto"/>
            </w:tcBorders>
            <w:hideMark/>
          </w:tcPr>
          <w:p w14:paraId="61BB0DC6" w14:textId="4C1EC921" w:rsidR="000C2A33" w:rsidRPr="00D6209A" w:rsidRDefault="00FE0070" w:rsidP="00FE0070">
            <w:pPr>
              <w:autoSpaceDE w:val="0"/>
              <w:autoSpaceDN w:val="0"/>
              <w:adjustRightInd w:val="0"/>
              <w:rPr>
                <w:rFonts w:ascii="Arial Narrow" w:hAnsi="Arial Narrow" w:cs="Calibri"/>
                <w:color w:val="000000"/>
                <w:sz w:val="20"/>
                <w:szCs w:val="20"/>
              </w:rPr>
            </w:pPr>
            <w:r>
              <w:rPr>
                <w:rFonts w:ascii="Arial Narrow" w:hAnsi="Arial Narrow" w:cs="Calibri"/>
                <w:color w:val="000000"/>
                <w:sz w:val="20"/>
                <w:szCs w:val="20"/>
              </w:rPr>
              <w:t>W</w:t>
            </w:r>
            <w:r w:rsidR="000C2A33" w:rsidRPr="00D6209A">
              <w:rPr>
                <w:rFonts w:ascii="Arial Narrow" w:hAnsi="Arial Narrow" w:cs="Calibri"/>
                <w:color w:val="000000"/>
                <w:sz w:val="20"/>
                <w:szCs w:val="20"/>
              </w:rPr>
              <w:t xml:space="preserve">idespread extent and severity. The severity was based on risk to human health through consumption of contaminated fish. The primary source is air emissions from coal-fired power plants. </w:t>
            </w:r>
          </w:p>
        </w:tc>
      </w:tr>
      <w:tr w:rsidR="000C2A33" w:rsidRPr="00D6209A" w14:paraId="28A4CC8B" w14:textId="77777777" w:rsidTr="001B3E4D">
        <w:trPr>
          <w:trHeight w:val="310"/>
        </w:trPr>
        <w:tc>
          <w:tcPr>
            <w:tcW w:w="1795" w:type="dxa"/>
            <w:tcBorders>
              <w:top w:val="single" w:sz="4" w:space="0" w:color="auto"/>
              <w:left w:val="single" w:sz="4" w:space="0" w:color="auto"/>
              <w:bottom w:val="single" w:sz="4" w:space="0" w:color="auto"/>
              <w:right w:val="single" w:sz="4" w:space="0" w:color="auto"/>
            </w:tcBorders>
            <w:hideMark/>
          </w:tcPr>
          <w:p w14:paraId="51077AC8" w14:textId="77777777" w:rsidR="000C2A33" w:rsidRPr="00D6209A" w:rsidRDefault="000C2A33" w:rsidP="00C712A5">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 xml:space="preserve">Polycyclic aromatic hydrocarbons (PAHs) </w:t>
            </w:r>
          </w:p>
        </w:tc>
        <w:tc>
          <w:tcPr>
            <w:tcW w:w="1170" w:type="dxa"/>
            <w:tcBorders>
              <w:top w:val="single" w:sz="4" w:space="0" w:color="auto"/>
              <w:left w:val="single" w:sz="4" w:space="0" w:color="auto"/>
              <w:bottom w:val="single" w:sz="4" w:space="0" w:color="auto"/>
              <w:right w:val="single" w:sz="4" w:space="0" w:color="auto"/>
            </w:tcBorders>
            <w:hideMark/>
          </w:tcPr>
          <w:p w14:paraId="26FE2279" w14:textId="77777777" w:rsidR="000C2A33" w:rsidRPr="00D6209A" w:rsidRDefault="000C2A33" w:rsidP="00C712A5">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Urban</w:t>
            </w:r>
          </w:p>
        </w:tc>
        <w:tc>
          <w:tcPr>
            <w:tcW w:w="7110" w:type="dxa"/>
            <w:tcBorders>
              <w:top w:val="single" w:sz="4" w:space="0" w:color="auto"/>
              <w:left w:val="single" w:sz="4" w:space="0" w:color="auto"/>
              <w:bottom w:val="single" w:sz="4" w:space="0" w:color="auto"/>
              <w:right w:val="single" w:sz="4" w:space="0" w:color="auto"/>
            </w:tcBorders>
            <w:hideMark/>
          </w:tcPr>
          <w:p w14:paraId="7E7D514C" w14:textId="77777777" w:rsidR="000C2A33" w:rsidRPr="00D6209A" w:rsidRDefault="000C2A33" w:rsidP="00C712A5">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 xml:space="preserve">Widespread extent throughout the Bay watershed. The severity was localized based on impairments for risk to aquatic organisms in a limited number of areas in the watershed. The primary sources are contaminated soils, road sealants, atmospheric deposition, and combustion. </w:t>
            </w:r>
          </w:p>
        </w:tc>
      </w:tr>
      <w:tr w:rsidR="000C2A33" w:rsidRPr="00D6209A" w14:paraId="2DAF24E2" w14:textId="77777777" w:rsidTr="001B3E4D">
        <w:trPr>
          <w:trHeight w:val="749"/>
        </w:trPr>
        <w:tc>
          <w:tcPr>
            <w:tcW w:w="1795" w:type="dxa"/>
            <w:tcBorders>
              <w:top w:val="single" w:sz="4" w:space="0" w:color="auto"/>
              <w:left w:val="single" w:sz="4" w:space="0" w:color="auto"/>
              <w:bottom w:val="single" w:sz="4" w:space="0" w:color="auto"/>
              <w:right w:val="single" w:sz="4" w:space="0" w:color="auto"/>
            </w:tcBorders>
            <w:hideMark/>
          </w:tcPr>
          <w:p w14:paraId="5547B4C1" w14:textId="77777777" w:rsidR="000C2A33" w:rsidRPr="00D6209A" w:rsidRDefault="000C2A33" w:rsidP="00C712A5">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 xml:space="preserve">Pesticides </w:t>
            </w:r>
          </w:p>
        </w:tc>
        <w:tc>
          <w:tcPr>
            <w:tcW w:w="1170" w:type="dxa"/>
            <w:tcBorders>
              <w:top w:val="single" w:sz="4" w:space="0" w:color="auto"/>
              <w:left w:val="single" w:sz="4" w:space="0" w:color="auto"/>
              <w:bottom w:val="single" w:sz="4" w:space="0" w:color="auto"/>
              <w:right w:val="single" w:sz="4" w:space="0" w:color="auto"/>
            </w:tcBorders>
            <w:hideMark/>
          </w:tcPr>
          <w:p w14:paraId="3AEE3C29" w14:textId="77777777" w:rsidR="000C2A33" w:rsidRPr="00D6209A" w:rsidRDefault="000C2A33" w:rsidP="00C712A5">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 xml:space="preserve">Ag, Urban </w:t>
            </w:r>
          </w:p>
        </w:tc>
        <w:tc>
          <w:tcPr>
            <w:tcW w:w="7110" w:type="dxa"/>
            <w:tcBorders>
              <w:top w:val="single" w:sz="4" w:space="0" w:color="auto"/>
              <w:left w:val="single" w:sz="4" w:space="0" w:color="auto"/>
              <w:bottom w:val="single" w:sz="4" w:space="0" w:color="auto"/>
              <w:right w:val="single" w:sz="4" w:space="0" w:color="auto"/>
            </w:tcBorders>
            <w:hideMark/>
          </w:tcPr>
          <w:p w14:paraId="6086C7E2" w14:textId="5416CDC1" w:rsidR="000C2A33" w:rsidRPr="00D6209A" w:rsidRDefault="000C2A33" w:rsidP="00FE0070">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 xml:space="preserve">Widespread extent of selected herbicides (primarily atrazine, simazine, </w:t>
            </w:r>
            <w:proofErr w:type="spellStart"/>
            <w:r w:rsidRPr="00D6209A">
              <w:rPr>
                <w:rFonts w:ascii="Arial Narrow" w:hAnsi="Arial Narrow" w:cs="Calibri"/>
                <w:color w:val="000000"/>
                <w:sz w:val="20"/>
                <w:szCs w:val="20"/>
              </w:rPr>
              <w:t>meto</w:t>
            </w:r>
            <w:r>
              <w:rPr>
                <w:rFonts w:ascii="Arial Narrow" w:hAnsi="Arial Narrow" w:cs="Calibri"/>
                <w:color w:val="000000"/>
                <w:sz w:val="20"/>
                <w:szCs w:val="20"/>
              </w:rPr>
              <w:t>la</w:t>
            </w:r>
            <w:r w:rsidRPr="00D6209A">
              <w:rPr>
                <w:rFonts w:ascii="Arial Narrow" w:hAnsi="Arial Narrow" w:cs="Calibri"/>
                <w:color w:val="000000"/>
                <w:sz w:val="20"/>
                <w:szCs w:val="20"/>
              </w:rPr>
              <w:t>chlor</w:t>
            </w:r>
            <w:proofErr w:type="spellEnd"/>
            <w:r w:rsidRPr="00D6209A">
              <w:rPr>
                <w:rFonts w:ascii="Arial Narrow" w:hAnsi="Arial Narrow" w:cs="Calibri"/>
                <w:color w:val="000000"/>
                <w:sz w:val="20"/>
                <w:szCs w:val="20"/>
              </w:rPr>
              <w:t>, and their degradation products) and localized extent for some chlorinated insecticides (</w:t>
            </w:r>
            <w:proofErr w:type="spellStart"/>
            <w:r w:rsidRPr="00D6209A">
              <w:rPr>
                <w:rFonts w:ascii="Arial Narrow" w:hAnsi="Arial Narrow" w:cs="Calibri"/>
                <w:color w:val="000000"/>
                <w:sz w:val="20"/>
                <w:szCs w:val="20"/>
              </w:rPr>
              <w:t>aldrin</w:t>
            </w:r>
            <w:proofErr w:type="spellEnd"/>
            <w:r w:rsidRPr="00D6209A">
              <w:rPr>
                <w:rFonts w:ascii="Arial Narrow" w:hAnsi="Arial Narrow" w:cs="Calibri"/>
                <w:color w:val="000000"/>
                <w:sz w:val="20"/>
                <w:szCs w:val="20"/>
              </w:rPr>
              <w:t xml:space="preserve">, chlordane, </w:t>
            </w:r>
            <w:proofErr w:type="spellStart"/>
            <w:r w:rsidRPr="00D6209A">
              <w:rPr>
                <w:rFonts w:ascii="Arial Narrow" w:hAnsi="Arial Narrow" w:cs="Calibri"/>
                <w:color w:val="000000"/>
                <w:sz w:val="20"/>
                <w:szCs w:val="20"/>
              </w:rPr>
              <w:t>dieldrin</w:t>
            </w:r>
            <w:proofErr w:type="spellEnd"/>
            <w:r w:rsidRPr="00D6209A">
              <w:rPr>
                <w:rFonts w:ascii="Arial Narrow" w:hAnsi="Arial Narrow" w:cs="Calibri"/>
                <w:color w:val="000000"/>
                <w:sz w:val="20"/>
                <w:szCs w:val="20"/>
              </w:rPr>
              <w:t xml:space="preserve">, DDT/DDE, heptachlor epoxide, </w:t>
            </w:r>
            <w:proofErr w:type="spellStart"/>
            <w:r w:rsidRPr="00D6209A">
              <w:rPr>
                <w:rFonts w:ascii="Arial Narrow" w:hAnsi="Arial Narrow" w:cs="Calibri"/>
                <w:color w:val="000000"/>
                <w:sz w:val="20"/>
                <w:szCs w:val="20"/>
              </w:rPr>
              <w:t>mirex</w:t>
            </w:r>
            <w:proofErr w:type="spellEnd"/>
            <w:r w:rsidRPr="00D6209A">
              <w:rPr>
                <w:rFonts w:ascii="Arial Narrow" w:hAnsi="Arial Narrow" w:cs="Calibri"/>
                <w:color w:val="000000"/>
                <w:sz w:val="20"/>
                <w:szCs w:val="20"/>
              </w:rPr>
              <w:t>). The chlorinated insecticides have localized severity based on risk to aquatic organisms. For many pesticides that had widespread occurrence, water</w:t>
            </w:r>
            <w:r w:rsidR="00FE0070">
              <w:rPr>
                <w:rFonts w:ascii="Arial Narrow" w:hAnsi="Arial Narrow" w:cs="Calibri"/>
                <w:color w:val="000000"/>
                <w:sz w:val="20"/>
                <w:szCs w:val="20"/>
              </w:rPr>
              <w:t xml:space="preserve"> </w:t>
            </w:r>
            <w:r w:rsidRPr="00D6209A">
              <w:rPr>
                <w:rFonts w:ascii="Arial Narrow" w:hAnsi="Arial Narrow" w:cs="Calibri"/>
                <w:color w:val="000000"/>
                <w:sz w:val="20"/>
                <w:szCs w:val="20"/>
              </w:rPr>
              <w:t xml:space="preserve">quality standards were not available to determine impairments. Research shows </w:t>
            </w:r>
            <w:proofErr w:type="spellStart"/>
            <w:r w:rsidRPr="00D6209A">
              <w:rPr>
                <w:rFonts w:ascii="Arial Narrow" w:hAnsi="Arial Narrow" w:cs="Calibri"/>
                <w:color w:val="000000"/>
                <w:sz w:val="20"/>
                <w:szCs w:val="20"/>
              </w:rPr>
              <w:t>sublethal</w:t>
            </w:r>
            <w:proofErr w:type="spellEnd"/>
            <w:r w:rsidRPr="00D6209A">
              <w:rPr>
                <w:rFonts w:ascii="Arial Narrow" w:hAnsi="Arial Narrow" w:cs="Calibri"/>
                <w:color w:val="000000"/>
                <w:sz w:val="20"/>
                <w:szCs w:val="20"/>
              </w:rPr>
              <w:t xml:space="preserve"> effects for some compounds at environmentally relevant concentrations. Primary sources are applications on agricultural and urban lands and legacy residue in soils. </w:t>
            </w:r>
          </w:p>
        </w:tc>
      </w:tr>
      <w:tr w:rsidR="000C2A33" w:rsidRPr="00D6209A" w14:paraId="7FA1C6AE" w14:textId="77777777" w:rsidTr="001B3E4D">
        <w:trPr>
          <w:trHeight w:val="199"/>
        </w:trPr>
        <w:tc>
          <w:tcPr>
            <w:tcW w:w="1795" w:type="dxa"/>
            <w:tcBorders>
              <w:top w:val="single" w:sz="4" w:space="0" w:color="auto"/>
              <w:left w:val="single" w:sz="4" w:space="0" w:color="auto"/>
              <w:bottom w:val="single" w:sz="4" w:space="0" w:color="auto"/>
              <w:right w:val="single" w:sz="4" w:space="0" w:color="auto"/>
            </w:tcBorders>
            <w:hideMark/>
          </w:tcPr>
          <w:p w14:paraId="3326CEA4" w14:textId="77777777" w:rsidR="000C2A33" w:rsidRPr="00D6209A" w:rsidRDefault="000C2A33" w:rsidP="00C712A5">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 xml:space="preserve">Petroleum hydrocarbons </w:t>
            </w:r>
          </w:p>
        </w:tc>
        <w:tc>
          <w:tcPr>
            <w:tcW w:w="1170" w:type="dxa"/>
            <w:tcBorders>
              <w:top w:val="single" w:sz="4" w:space="0" w:color="auto"/>
              <w:left w:val="single" w:sz="4" w:space="0" w:color="auto"/>
              <w:bottom w:val="single" w:sz="4" w:space="0" w:color="auto"/>
              <w:right w:val="single" w:sz="4" w:space="0" w:color="auto"/>
            </w:tcBorders>
            <w:hideMark/>
          </w:tcPr>
          <w:p w14:paraId="72D22990" w14:textId="77777777" w:rsidR="000C2A33" w:rsidRPr="00D6209A" w:rsidRDefault="000C2A33" w:rsidP="00C712A5">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Urban</w:t>
            </w:r>
          </w:p>
        </w:tc>
        <w:tc>
          <w:tcPr>
            <w:tcW w:w="7110" w:type="dxa"/>
            <w:tcBorders>
              <w:top w:val="single" w:sz="4" w:space="0" w:color="auto"/>
              <w:left w:val="single" w:sz="4" w:space="0" w:color="auto"/>
              <w:bottom w:val="single" w:sz="4" w:space="0" w:color="auto"/>
              <w:right w:val="single" w:sz="4" w:space="0" w:color="auto"/>
            </w:tcBorders>
            <w:hideMark/>
          </w:tcPr>
          <w:p w14:paraId="03917E2A" w14:textId="77777777" w:rsidR="000C2A33" w:rsidRPr="00D6209A" w:rsidRDefault="000C2A33" w:rsidP="00C712A5">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 xml:space="preserve">Localized extent and severity (to aquatic organisms) in a limited number of areas in the watershed. </w:t>
            </w:r>
          </w:p>
        </w:tc>
      </w:tr>
      <w:tr w:rsidR="000C2A33" w:rsidRPr="00D6209A" w14:paraId="2B664FA6" w14:textId="77777777" w:rsidTr="001B3E4D">
        <w:trPr>
          <w:trHeight w:val="200"/>
        </w:trPr>
        <w:tc>
          <w:tcPr>
            <w:tcW w:w="1795" w:type="dxa"/>
            <w:tcBorders>
              <w:top w:val="single" w:sz="4" w:space="0" w:color="auto"/>
              <w:left w:val="single" w:sz="4" w:space="0" w:color="auto"/>
              <w:bottom w:val="single" w:sz="4" w:space="0" w:color="auto"/>
              <w:right w:val="single" w:sz="4" w:space="0" w:color="auto"/>
            </w:tcBorders>
            <w:hideMark/>
          </w:tcPr>
          <w:p w14:paraId="7C4FEE9A" w14:textId="7CD011CE" w:rsidR="000C2A33" w:rsidRPr="00D6209A" w:rsidRDefault="000C2A33" w:rsidP="00FE0070">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 xml:space="preserve">Dioxins and </w:t>
            </w:r>
            <w:r w:rsidR="00FE0070">
              <w:rPr>
                <w:rFonts w:ascii="Arial Narrow" w:hAnsi="Arial Narrow" w:cs="Calibri"/>
                <w:color w:val="000000"/>
                <w:sz w:val="20"/>
                <w:szCs w:val="20"/>
              </w:rPr>
              <w:t>f</w:t>
            </w:r>
            <w:r w:rsidR="00FE0070" w:rsidRPr="00D6209A">
              <w:rPr>
                <w:rFonts w:ascii="Arial Narrow" w:hAnsi="Arial Narrow" w:cs="Calibri"/>
                <w:color w:val="000000"/>
                <w:sz w:val="20"/>
                <w:szCs w:val="20"/>
              </w:rPr>
              <w:t xml:space="preserve">urans </w:t>
            </w:r>
          </w:p>
        </w:tc>
        <w:tc>
          <w:tcPr>
            <w:tcW w:w="1170" w:type="dxa"/>
            <w:tcBorders>
              <w:top w:val="single" w:sz="4" w:space="0" w:color="auto"/>
              <w:left w:val="single" w:sz="4" w:space="0" w:color="auto"/>
              <w:bottom w:val="single" w:sz="4" w:space="0" w:color="auto"/>
              <w:right w:val="single" w:sz="4" w:space="0" w:color="auto"/>
            </w:tcBorders>
          </w:tcPr>
          <w:p w14:paraId="218191A5" w14:textId="77777777" w:rsidR="000C2A33" w:rsidRPr="00D6209A" w:rsidRDefault="000C2A33" w:rsidP="00C712A5">
            <w:pPr>
              <w:autoSpaceDE w:val="0"/>
              <w:autoSpaceDN w:val="0"/>
              <w:adjustRightInd w:val="0"/>
              <w:rPr>
                <w:rFonts w:ascii="Arial Narrow" w:hAnsi="Arial Narrow" w:cs="Calibri"/>
                <w:color w:val="000000"/>
                <w:sz w:val="20"/>
                <w:szCs w:val="20"/>
              </w:rPr>
            </w:pPr>
            <w:r>
              <w:rPr>
                <w:rFonts w:ascii="Arial Narrow" w:hAnsi="Arial Narrow" w:cs="Calibri"/>
                <w:color w:val="000000"/>
                <w:sz w:val="20"/>
                <w:szCs w:val="20"/>
              </w:rPr>
              <w:t>Industrial</w:t>
            </w:r>
          </w:p>
        </w:tc>
        <w:tc>
          <w:tcPr>
            <w:tcW w:w="7110" w:type="dxa"/>
            <w:tcBorders>
              <w:top w:val="single" w:sz="4" w:space="0" w:color="auto"/>
              <w:left w:val="single" w:sz="4" w:space="0" w:color="auto"/>
              <w:bottom w:val="single" w:sz="4" w:space="0" w:color="auto"/>
              <w:right w:val="single" w:sz="4" w:space="0" w:color="auto"/>
            </w:tcBorders>
            <w:hideMark/>
          </w:tcPr>
          <w:p w14:paraId="02BD189F" w14:textId="77777777" w:rsidR="000C2A33" w:rsidRPr="00D6209A" w:rsidRDefault="000C2A33" w:rsidP="00C712A5">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 xml:space="preserve">Localized extent and severity (to aquatic organisms) in a limited number of areas in the watershed. The primary sources are spills, contaminated soils, and atmospheric deposition. </w:t>
            </w:r>
          </w:p>
        </w:tc>
      </w:tr>
      <w:tr w:rsidR="000C2A33" w:rsidRPr="00D6209A" w14:paraId="5A68B4BE" w14:textId="77777777" w:rsidTr="001B3E4D">
        <w:trPr>
          <w:trHeight w:val="309"/>
        </w:trPr>
        <w:tc>
          <w:tcPr>
            <w:tcW w:w="1795" w:type="dxa"/>
            <w:tcBorders>
              <w:top w:val="single" w:sz="4" w:space="0" w:color="auto"/>
              <w:left w:val="single" w:sz="4" w:space="0" w:color="auto"/>
              <w:bottom w:val="single" w:sz="4" w:space="0" w:color="auto"/>
              <w:right w:val="single" w:sz="4" w:space="0" w:color="auto"/>
            </w:tcBorders>
            <w:hideMark/>
          </w:tcPr>
          <w:p w14:paraId="0F0A5C84" w14:textId="5548176D" w:rsidR="000C2A33" w:rsidRPr="00D6209A" w:rsidRDefault="000C2A33" w:rsidP="00FE0070">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 xml:space="preserve">Metals and </w:t>
            </w:r>
            <w:r w:rsidR="00FE0070">
              <w:rPr>
                <w:rFonts w:ascii="Arial Narrow" w:hAnsi="Arial Narrow" w:cs="Calibri"/>
                <w:color w:val="000000"/>
                <w:sz w:val="20"/>
                <w:szCs w:val="20"/>
              </w:rPr>
              <w:t>m</w:t>
            </w:r>
            <w:r w:rsidR="00FE0070" w:rsidRPr="00D6209A">
              <w:rPr>
                <w:rFonts w:ascii="Arial Narrow" w:hAnsi="Arial Narrow" w:cs="Calibri"/>
                <w:color w:val="000000"/>
                <w:sz w:val="20"/>
                <w:szCs w:val="20"/>
              </w:rPr>
              <w:t xml:space="preserve">etalloids </w:t>
            </w:r>
          </w:p>
        </w:tc>
        <w:tc>
          <w:tcPr>
            <w:tcW w:w="1170" w:type="dxa"/>
            <w:tcBorders>
              <w:top w:val="single" w:sz="4" w:space="0" w:color="auto"/>
              <w:left w:val="single" w:sz="4" w:space="0" w:color="auto"/>
              <w:bottom w:val="single" w:sz="4" w:space="0" w:color="auto"/>
              <w:right w:val="single" w:sz="4" w:space="0" w:color="auto"/>
            </w:tcBorders>
            <w:hideMark/>
          </w:tcPr>
          <w:p w14:paraId="1B8BE9D4" w14:textId="77777777" w:rsidR="000C2A33" w:rsidRPr="00D6209A" w:rsidRDefault="000C2A33" w:rsidP="00C712A5">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Urban</w:t>
            </w:r>
          </w:p>
        </w:tc>
        <w:tc>
          <w:tcPr>
            <w:tcW w:w="7110" w:type="dxa"/>
            <w:tcBorders>
              <w:top w:val="single" w:sz="4" w:space="0" w:color="auto"/>
              <w:left w:val="single" w:sz="4" w:space="0" w:color="auto"/>
              <w:bottom w:val="single" w:sz="4" w:space="0" w:color="auto"/>
              <w:right w:val="single" w:sz="4" w:space="0" w:color="auto"/>
            </w:tcBorders>
            <w:hideMark/>
          </w:tcPr>
          <w:p w14:paraId="6196347E" w14:textId="77777777" w:rsidR="000C2A33" w:rsidRPr="00D6209A" w:rsidRDefault="000C2A33" w:rsidP="00C712A5">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 xml:space="preserve">Localized extent and severity (to aquatic organisms) of some metals (aluminum, chromium, iron, lead, manganese, zinc) in a limited number of areas in the watershed. The primary sources are spills, industrial processes, and atmospheric deposition. </w:t>
            </w:r>
          </w:p>
        </w:tc>
      </w:tr>
      <w:tr w:rsidR="000C2A33" w14:paraId="4F46E6CD" w14:textId="77777777" w:rsidTr="001B3E4D">
        <w:trPr>
          <w:trHeight w:val="639"/>
        </w:trPr>
        <w:tc>
          <w:tcPr>
            <w:tcW w:w="1795" w:type="dxa"/>
            <w:tcBorders>
              <w:top w:val="single" w:sz="4" w:space="0" w:color="auto"/>
              <w:left w:val="single" w:sz="4" w:space="0" w:color="auto"/>
              <w:bottom w:val="single" w:sz="4" w:space="0" w:color="auto"/>
              <w:right w:val="single" w:sz="4" w:space="0" w:color="auto"/>
            </w:tcBorders>
            <w:hideMark/>
          </w:tcPr>
          <w:p w14:paraId="7DEAB73C" w14:textId="023AA4A7" w:rsidR="000C2A33" w:rsidRPr="00D6209A" w:rsidRDefault="000C2A33" w:rsidP="006F78A3">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 xml:space="preserve">Pharmaceuticals, </w:t>
            </w:r>
            <w:r w:rsidR="006F78A3">
              <w:rPr>
                <w:rFonts w:ascii="Arial Narrow" w:hAnsi="Arial Narrow" w:cs="Calibri"/>
                <w:color w:val="000000"/>
                <w:sz w:val="20"/>
                <w:szCs w:val="20"/>
              </w:rPr>
              <w:t>h</w:t>
            </w:r>
            <w:r w:rsidR="006F78A3" w:rsidRPr="00D6209A">
              <w:rPr>
                <w:rFonts w:ascii="Arial Narrow" w:hAnsi="Arial Narrow" w:cs="Calibri"/>
                <w:color w:val="000000"/>
                <w:sz w:val="20"/>
                <w:szCs w:val="20"/>
              </w:rPr>
              <w:t xml:space="preserve">ousehold </w:t>
            </w:r>
            <w:r w:rsidRPr="00D6209A">
              <w:rPr>
                <w:rFonts w:ascii="Arial Narrow" w:hAnsi="Arial Narrow" w:cs="Calibri"/>
                <w:color w:val="000000"/>
                <w:sz w:val="20"/>
                <w:szCs w:val="20"/>
              </w:rPr>
              <w:t xml:space="preserve">and </w:t>
            </w:r>
            <w:r w:rsidR="006F78A3">
              <w:rPr>
                <w:rFonts w:ascii="Arial Narrow" w:hAnsi="Arial Narrow" w:cs="Calibri"/>
                <w:color w:val="000000"/>
                <w:sz w:val="20"/>
                <w:szCs w:val="20"/>
              </w:rPr>
              <w:t>p</w:t>
            </w:r>
            <w:r w:rsidR="006F78A3" w:rsidRPr="00D6209A">
              <w:rPr>
                <w:rFonts w:ascii="Arial Narrow" w:hAnsi="Arial Narrow" w:cs="Calibri"/>
                <w:color w:val="000000"/>
                <w:sz w:val="20"/>
                <w:szCs w:val="20"/>
              </w:rPr>
              <w:t xml:space="preserve">ersonal </w:t>
            </w:r>
            <w:r w:rsidR="006F78A3">
              <w:rPr>
                <w:rFonts w:ascii="Arial Narrow" w:hAnsi="Arial Narrow" w:cs="Calibri"/>
                <w:color w:val="000000"/>
                <w:sz w:val="20"/>
                <w:szCs w:val="20"/>
              </w:rPr>
              <w:t>c</w:t>
            </w:r>
            <w:r w:rsidR="006F78A3" w:rsidRPr="00D6209A">
              <w:rPr>
                <w:rFonts w:ascii="Arial Narrow" w:hAnsi="Arial Narrow" w:cs="Calibri"/>
                <w:color w:val="000000"/>
                <w:sz w:val="20"/>
                <w:szCs w:val="20"/>
              </w:rPr>
              <w:t xml:space="preserve">are </w:t>
            </w:r>
            <w:r w:rsidR="006F78A3">
              <w:rPr>
                <w:rFonts w:ascii="Arial Narrow" w:hAnsi="Arial Narrow" w:cs="Calibri"/>
                <w:color w:val="000000"/>
                <w:sz w:val="20"/>
                <w:szCs w:val="20"/>
              </w:rPr>
              <w:t>p</w:t>
            </w:r>
            <w:r w:rsidR="006F78A3" w:rsidRPr="00D6209A">
              <w:rPr>
                <w:rFonts w:ascii="Arial Narrow" w:hAnsi="Arial Narrow" w:cs="Calibri"/>
                <w:color w:val="000000"/>
                <w:sz w:val="20"/>
                <w:szCs w:val="20"/>
              </w:rPr>
              <w:t>roducts</w:t>
            </w:r>
            <w:r w:rsidRPr="00D6209A">
              <w:rPr>
                <w:rFonts w:ascii="Arial Narrow" w:hAnsi="Arial Narrow" w:cs="Calibri"/>
                <w:color w:val="000000"/>
                <w:sz w:val="20"/>
                <w:szCs w:val="20"/>
              </w:rPr>
              <w:t xml:space="preserve">, </w:t>
            </w:r>
            <w:r w:rsidR="006F78A3">
              <w:rPr>
                <w:rFonts w:ascii="Arial Narrow" w:hAnsi="Arial Narrow" w:cs="Calibri"/>
                <w:color w:val="000000"/>
                <w:sz w:val="20"/>
                <w:szCs w:val="20"/>
              </w:rPr>
              <w:t>f</w:t>
            </w:r>
            <w:r w:rsidR="006F78A3" w:rsidRPr="00D6209A">
              <w:rPr>
                <w:rFonts w:ascii="Arial Narrow" w:hAnsi="Arial Narrow" w:cs="Calibri"/>
                <w:color w:val="000000"/>
                <w:sz w:val="20"/>
                <w:szCs w:val="20"/>
              </w:rPr>
              <w:t xml:space="preserve">lame </w:t>
            </w:r>
            <w:r w:rsidR="006F78A3">
              <w:rPr>
                <w:rFonts w:ascii="Arial Narrow" w:hAnsi="Arial Narrow" w:cs="Calibri"/>
                <w:color w:val="000000"/>
                <w:sz w:val="20"/>
                <w:szCs w:val="20"/>
              </w:rPr>
              <w:t>r</w:t>
            </w:r>
            <w:r w:rsidR="006F78A3" w:rsidRPr="00D6209A">
              <w:rPr>
                <w:rFonts w:ascii="Arial Narrow" w:hAnsi="Arial Narrow" w:cs="Calibri"/>
                <w:color w:val="000000"/>
                <w:sz w:val="20"/>
                <w:szCs w:val="20"/>
              </w:rPr>
              <w:t>etardants</w:t>
            </w:r>
            <w:r w:rsidRPr="00D6209A">
              <w:rPr>
                <w:rFonts w:ascii="Arial Narrow" w:hAnsi="Arial Narrow" w:cs="Calibri"/>
                <w:color w:val="000000"/>
                <w:sz w:val="20"/>
                <w:szCs w:val="20"/>
              </w:rPr>
              <w:t xml:space="preserve">, </w:t>
            </w:r>
            <w:r w:rsidR="006F78A3">
              <w:rPr>
                <w:rFonts w:ascii="Arial Narrow" w:hAnsi="Arial Narrow" w:cs="Calibri"/>
                <w:color w:val="000000"/>
                <w:sz w:val="20"/>
                <w:szCs w:val="20"/>
              </w:rPr>
              <w:t>b</w:t>
            </w:r>
            <w:r w:rsidR="006F78A3" w:rsidRPr="00D6209A">
              <w:rPr>
                <w:rFonts w:ascii="Arial Narrow" w:hAnsi="Arial Narrow" w:cs="Calibri"/>
                <w:color w:val="000000"/>
                <w:sz w:val="20"/>
                <w:szCs w:val="20"/>
              </w:rPr>
              <w:t xml:space="preserve">iogenic </w:t>
            </w:r>
            <w:r w:rsidR="006F78A3">
              <w:rPr>
                <w:rFonts w:ascii="Arial Narrow" w:hAnsi="Arial Narrow" w:cs="Calibri"/>
                <w:color w:val="000000"/>
                <w:sz w:val="20"/>
                <w:szCs w:val="20"/>
              </w:rPr>
              <w:t>h</w:t>
            </w:r>
            <w:r w:rsidR="006F78A3" w:rsidRPr="00D6209A">
              <w:rPr>
                <w:rFonts w:ascii="Arial Narrow" w:hAnsi="Arial Narrow" w:cs="Calibri"/>
                <w:color w:val="000000"/>
                <w:sz w:val="20"/>
                <w:szCs w:val="20"/>
              </w:rPr>
              <w:t xml:space="preserve">ormones </w:t>
            </w:r>
          </w:p>
        </w:tc>
        <w:tc>
          <w:tcPr>
            <w:tcW w:w="1170" w:type="dxa"/>
            <w:tcBorders>
              <w:top w:val="single" w:sz="4" w:space="0" w:color="auto"/>
              <w:left w:val="single" w:sz="4" w:space="0" w:color="auto"/>
              <w:bottom w:val="single" w:sz="4" w:space="0" w:color="auto"/>
              <w:right w:val="single" w:sz="4" w:space="0" w:color="auto"/>
            </w:tcBorders>
            <w:hideMark/>
          </w:tcPr>
          <w:p w14:paraId="30846D50" w14:textId="1ECB4767" w:rsidR="000C2A33" w:rsidRPr="00D6209A" w:rsidRDefault="000C2A33" w:rsidP="001F16D7">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 xml:space="preserve">Urban, </w:t>
            </w:r>
            <w:r>
              <w:rPr>
                <w:rFonts w:ascii="Arial Narrow" w:hAnsi="Arial Narrow" w:cs="Calibri"/>
                <w:color w:val="000000"/>
                <w:sz w:val="20"/>
                <w:szCs w:val="20"/>
              </w:rPr>
              <w:t xml:space="preserve">Wastewater, Ag </w:t>
            </w:r>
            <w:r w:rsidRPr="00D6209A">
              <w:rPr>
                <w:rFonts w:ascii="Arial Narrow" w:hAnsi="Arial Narrow" w:cs="Calibri"/>
                <w:color w:val="000000"/>
                <w:sz w:val="20"/>
                <w:szCs w:val="20"/>
              </w:rPr>
              <w:t>Septics</w:t>
            </w:r>
          </w:p>
        </w:tc>
        <w:tc>
          <w:tcPr>
            <w:tcW w:w="7110" w:type="dxa"/>
            <w:tcBorders>
              <w:top w:val="single" w:sz="4" w:space="0" w:color="auto"/>
              <w:left w:val="single" w:sz="4" w:space="0" w:color="auto"/>
              <w:bottom w:val="single" w:sz="4" w:space="0" w:color="auto"/>
              <w:right w:val="single" w:sz="4" w:space="0" w:color="auto"/>
            </w:tcBorders>
            <w:hideMark/>
          </w:tcPr>
          <w:p w14:paraId="63625AEB" w14:textId="777EFEC0" w:rsidR="000C2A33" w:rsidRDefault="000C2A33" w:rsidP="001F16D7">
            <w:pPr>
              <w:autoSpaceDE w:val="0"/>
              <w:autoSpaceDN w:val="0"/>
              <w:adjustRightInd w:val="0"/>
              <w:rPr>
                <w:rFonts w:ascii="Arial Narrow" w:hAnsi="Arial Narrow" w:cs="Calibri"/>
                <w:color w:val="000000"/>
                <w:sz w:val="20"/>
                <w:szCs w:val="20"/>
              </w:rPr>
            </w:pPr>
            <w:r w:rsidRPr="00D6209A">
              <w:rPr>
                <w:rFonts w:ascii="Arial Narrow" w:hAnsi="Arial Narrow" w:cs="Calibri"/>
                <w:color w:val="000000"/>
                <w:sz w:val="20"/>
                <w:szCs w:val="20"/>
              </w:rPr>
              <w:t xml:space="preserve">Information was not adequate to determine extent or severity. </w:t>
            </w:r>
            <w:r w:rsidR="001F16D7">
              <w:rPr>
                <w:rFonts w:ascii="Arial Narrow" w:hAnsi="Arial Narrow" w:cs="Calibri"/>
                <w:color w:val="000000"/>
                <w:sz w:val="20"/>
                <w:szCs w:val="20"/>
              </w:rPr>
              <w:t>T</w:t>
            </w:r>
            <w:r w:rsidRPr="00D6209A">
              <w:rPr>
                <w:rFonts w:ascii="Arial Narrow" w:hAnsi="Arial Narrow" w:cs="Calibri"/>
                <w:color w:val="000000"/>
                <w:sz w:val="20"/>
                <w:szCs w:val="20"/>
              </w:rPr>
              <w:t>heir use in the watershed</w:t>
            </w:r>
            <w:r w:rsidR="001F16D7">
              <w:rPr>
                <w:rFonts w:ascii="Arial Narrow" w:hAnsi="Arial Narrow" w:cs="Calibri"/>
                <w:color w:val="000000"/>
                <w:sz w:val="20"/>
                <w:szCs w:val="20"/>
              </w:rPr>
              <w:t>, however,</w:t>
            </w:r>
            <w:r w:rsidRPr="00D6209A">
              <w:rPr>
                <w:rFonts w:ascii="Arial Narrow" w:hAnsi="Arial Narrow" w:cs="Calibri"/>
                <w:color w:val="000000"/>
                <w:sz w:val="20"/>
                <w:szCs w:val="20"/>
              </w:rPr>
              <w:t xml:space="preserve"> suggests widespread extent is possible. Severity was not accessed but research shows </w:t>
            </w:r>
            <w:proofErr w:type="spellStart"/>
            <w:r w:rsidRPr="00D6209A">
              <w:rPr>
                <w:rFonts w:ascii="Arial Narrow" w:hAnsi="Arial Narrow" w:cs="Calibri"/>
                <w:color w:val="000000"/>
                <w:sz w:val="20"/>
                <w:szCs w:val="20"/>
              </w:rPr>
              <w:t>sublethal</w:t>
            </w:r>
            <w:proofErr w:type="spellEnd"/>
            <w:r w:rsidRPr="00D6209A">
              <w:rPr>
                <w:rFonts w:ascii="Arial Narrow" w:hAnsi="Arial Narrow" w:cs="Calibri"/>
                <w:color w:val="000000"/>
                <w:sz w:val="20"/>
                <w:szCs w:val="20"/>
              </w:rPr>
              <w:t xml:space="preserve"> effects to selected aquatic organisms for some compounds at environmentally relevant concentrations. Range of sources from wastewater treatment and septic tanks to animal feeding operations. Biogenic hormones assessment was focused on naturally occurring compounds from human</w:t>
            </w:r>
            <w:r w:rsidR="001F16D7">
              <w:rPr>
                <w:rFonts w:ascii="Arial Narrow" w:hAnsi="Arial Narrow" w:cs="Calibri"/>
                <w:color w:val="000000"/>
                <w:sz w:val="20"/>
                <w:szCs w:val="20"/>
              </w:rPr>
              <w:t>s</w:t>
            </w:r>
            <w:r w:rsidRPr="00D6209A">
              <w:rPr>
                <w:rFonts w:ascii="Arial Narrow" w:hAnsi="Arial Narrow" w:cs="Calibri"/>
                <w:color w:val="000000"/>
                <w:sz w:val="20"/>
                <w:szCs w:val="20"/>
              </w:rPr>
              <w:t xml:space="preserve"> or animals.</w:t>
            </w:r>
            <w:r>
              <w:rPr>
                <w:rFonts w:ascii="Arial Narrow" w:hAnsi="Arial Narrow" w:cs="Calibri"/>
                <w:color w:val="000000"/>
                <w:sz w:val="20"/>
                <w:szCs w:val="20"/>
              </w:rPr>
              <w:t xml:space="preserve"> </w:t>
            </w:r>
          </w:p>
        </w:tc>
      </w:tr>
    </w:tbl>
    <w:p w14:paraId="17BC631A" w14:textId="77777777" w:rsidR="00D60546" w:rsidRDefault="00D60546" w:rsidP="00D60546"/>
    <w:p w14:paraId="267D1A4F" w14:textId="2EB5964D" w:rsidR="00D60546" w:rsidRDefault="00D60546" w:rsidP="005F4884">
      <w:pPr>
        <w:pStyle w:val="Heading2"/>
      </w:pPr>
      <w:bookmarkStart w:id="91" w:name="_Ref472840922"/>
      <w:bookmarkStart w:id="92" w:name="_Toc473793436"/>
      <w:r>
        <w:t>Agricultural Practice Scoring</w:t>
      </w:r>
      <w:bookmarkEnd w:id="91"/>
      <w:bookmarkEnd w:id="92"/>
    </w:p>
    <w:p w14:paraId="64921841" w14:textId="1DA74C3A" w:rsidR="00F0720D" w:rsidRPr="00A55A2B" w:rsidRDefault="00D56DDE" w:rsidP="00F0720D">
      <w:pPr>
        <w:autoSpaceDE w:val="0"/>
        <w:autoSpaceDN w:val="0"/>
        <w:adjustRightInd w:val="0"/>
      </w:pPr>
      <w:r>
        <w:t>A</w:t>
      </w:r>
      <w:r w:rsidR="00F0720D" w:rsidRPr="00A55A2B">
        <w:t xml:space="preserve">gricultural </w:t>
      </w:r>
      <w:r>
        <w:t>practice</w:t>
      </w:r>
      <w:r w:rsidR="00F0720D" w:rsidRPr="00A55A2B">
        <w:t xml:space="preserve"> </w:t>
      </w:r>
      <w:r>
        <w:t xml:space="preserve">scoring </w:t>
      </w:r>
      <w:r w:rsidR="00F0720D" w:rsidRPr="00A55A2B">
        <w:t xml:space="preserve">was conducted differently than the scoring of </w:t>
      </w:r>
      <w:r>
        <w:t>practices</w:t>
      </w:r>
      <w:r w:rsidR="00F0720D" w:rsidRPr="00A55A2B">
        <w:t xml:space="preserve"> from other sectors. </w:t>
      </w:r>
      <w:r w:rsidR="00B827E1" w:rsidRPr="00A55A2B">
        <w:t xml:space="preserve">Tetra Tech staff communicated with Mark </w:t>
      </w:r>
      <w:proofErr w:type="spellStart"/>
      <w:r w:rsidR="00B827E1" w:rsidRPr="00A55A2B">
        <w:t>Dubin</w:t>
      </w:r>
      <w:proofErr w:type="spellEnd"/>
      <w:r w:rsidR="00B17D68">
        <w:t>,</w:t>
      </w:r>
      <w:r w:rsidR="00B827E1" w:rsidRPr="00A55A2B">
        <w:t xml:space="preserve"> lead </w:t>
      </w:r>
      <w:r w:rsidR="00902EA2" w:rsidRPr="00A55A2B">
        <w:t>on</w:t>
      </w:r>
      <w:r w:rsidR="00B827E1" w:rsidRPr="00A55A2B">
        <w:t xml:space="preserve"> this task f</w:t>
      </w:r>
      <w:r w:rsidR="00902EA2" w:rsidRPr="00A55A2B">
        <w:t>o</w:t>
      </w:r>
      <w:r w:rsidR="00B827E1" w:rsidRPr="00A55A2B">
        <w:t>r</w:t>
      </w:r>
      <w:r w:rsidR="00902EA2" w:rsidRPr="00A55A2B">
        <w:t xml:space="preserve"> </w:t>
      </w:r>
      <w:r w:rsidR="00B827E1" w:rsidRPr="00A55A2B">
        <w:t>the Agriculture Workgroup</w:t>
      </w:r>
      <w:r w:rsidR="00B17D68">
        <w:t>,</w:t>
      </w:r>
      <w:r w:rsidR="00B827E1" w:rsidRPr="00A55A2B">
        <w:t xml:space="preserve"> regarding the preferred approach. Mr. </w:t>
      </w:r>
      <w:proofErr w:type="spellStart"/>
      <w:r w:rsidR="00B827E1" w:rsidRPr="00A55A2B">
        <w:t>Dubin</w:t>
      </w:r>
      <w:proofErr w:type="spellEnd"/>
      <w:r w:rsidR="00B827E1" w:rsidRPr="00A55A2B">
        <w:t xml:space="preserve"> agreed that using the NRCS CPPE data was a reasonable approach to developing scores for agricultural BMPs. Tetra Tech used values from a </w:t>
      </w:r>
      <w:r w:rsidR="00F6543D" w:rsidRPr="00A55A2B">
        <w:t xml:space="preserve">national CPPE </w:t>
      </w:r>
      <w:r w:rsidR="00B827E1" w:rsidRPr="00A55A2B">
        <w:t xml:space="preserve">spreadsheet </w:t>
      </w:r>
      <w:r w:rsidR="00F6543D" w:rsidRPr="00A55A2B">
        <w:t>dated</w:t>
      </w:r>
      <w:r w:rsidR="00B827E1" w:rsidRPr="00A55A2B">
        <w:t xml:space="preserve"> September 14, 2015.</w:t>
      </w:r>
    </w:p>
    <w:p w14:paraId="53830ECE" w14:textId="77777777" w:rsidR="00F5050C" w:rsidRPr="00A55A2B" w:rsidRDefault="00F5050C" w:rsidP="00F0720D">
      <w:pPr>
        <w:autoSpaceDE w:val="0"/>
        <w:autoSpaceDN w:val="0"/>
        <w:adjustRightInd w:val="0"/>
      </w:pPr>
    </w:p>
    <w:p w14:paraId="016E93A9" w14:textId="0C39F5B7" w:rsidR="00F5050C" w:rsidRPr="00A55A2B" w:rsidRDefault="00F5050C" w:rsidP="00F5050C">
      <w:pPr>
        <w:autoSpaceDE w:val="0"/>
        <w:autoSpaceDN w:val="0"/>
        <w:adjustRightInd w:val="0"/>
      </w:pPr>
      <w:r w:rsidRPr="00A55A2B">
        <w:t xml:space="preserve">The </w:t>
      </w:r>
      <w:hyperlink r:id="rId23" w:history="1">
        <w:r w:rsidRPr="00A55A2B">
          <w:rPr>
            <w:rStyle w:val="Hyperlink"/>
          </w:rPr>
          <w:t>CPPE</w:t>
        </w:r>
      </w:hyperlink>
      <w:r w:rsidRPr="00A55A2B">
        <w:t xml:space="preserve"> </w:t>
      </w:r>
      <w:r w:rsidR="007C7956">
        <w:t xml:space="preserve">data </w:t>
      </w:r>
      <w:r w:rsidRPr="00A55A2B">
        <w:t xml:space="preserve">detail in subjective language the physical effects that conservation practices have on problems for soil, water, air, plant, animal, and human resources. The estimation of physical effects is based on </w:t>
      </w:r>
      <w:r w:rsidR="00021189" w:rsidRPr="00A55A2B">
        <w:t xml:space="preserve">the </w:t>
      </w:r>
      <w:r w:rsidRPr="00A55A2B">
        <w:t xml:space="preserve">professional experience </w:t>
      </w:r>
      <w:r w:rsidR="00021189" w:rsidRPr="00A55A2B">
        <w:t xml:space="preserve">of NRCS staff </w:t>
      </w:r>
      <w:r w:rsidRPr="00A55A2B">
        <w:t xml:space="preserve">and available technical information. The primary purpose of CPPE </w:t>
      </w:r>
      <w:r w:rsidR="007C7956">
        <w:t xml:space="preserve">data </w:t>
      </w:r>
      <w:r w:rsidRPr="00A55A2B">
        <w:t>is to allow conservation planners to compare the projected physical effects of individual conservation practices on resource concerns and then assemble a system of practices that address</w:t>
      </w:r>
      <w:r w:rsidR="007C7956">
        <w:t>es</w:t>
      </w:r>
      <w:r w:rsidRPr="00A55A2B">
        <w:t xml:space="preserve"> producer needs and minimizes adverse effects of treatment.</w:t>
      </w:r>
    </w:p>
    <w:p w14:paraId="5E6B351F" w14:textId="77777777" w:rsidR="004079EE" w:rsidRPr="00A55A2B" w:rsidRDefault="004079EE" w:rsidP="00F0720D">
      <w:pPr>
        <w:autoSpaceDE w:val="0"/>
        <w:autoSpaceDN w:val="0"/>
        <w:adjustRightInd w:val="0"/>
      </w:pPr>
    </w:p>
    <w:p w14:paraId="51E1C3B2" w14:textId="269412A6" w:rsidR="004079EE" w:rsidRPr="00A55A2B" w:rsidRDefault="004079EE" w:rsidP="00F0720D">
      <w:pPr>
        <w:autoSpaceDE w:val="0"/>
        <w:autoSpaceDN w:val="0"/>
        <w:adjustRightInd w:val="0"/>
      </w:pPr>
      <w:r w:rsidRPr="00A55A2B">
        <w:t xml:space="preserve">CPPE physical effects are grouped into </w:t>
      </w:r>
      <w:r w:rsidR="007C7956">
        <w:t xml:space="preserve">the following </w:t>
      </w:r>
      <w:r w:rsidRPr="00A55A2B">
        <w:t xml:space="preserve">categories: </w:t>
      </w:r>
    </w:p>
    <w:p w14:paraId="7B825B23" w14:textId="77777777" w:rsidR="00D713EE" w:rsidRPr="00A55A2B" w:rsidRDefault="00D713EE" w:rsidP="008E49ED">
      <w:pPr>
        <w:pStyle w:val="ListParagraph"/>
        <w:numPr>
          <w:ilvl w:val="0"/>
          <w:numId w:val="14"/>
        </w:numPr>
        <w:autoSpaceDE w:val="0"/>
        <w:autoSpaceDN w:val="0"/>
        <w:adjustRightInd w:val="0"/>
        <w:sectPr w:rsidR="00D713EE" w:rsidRPr="00A55A2B" w:rsidSect="004038F6">
          <w:type w:val="continuous"/>
          <w:pgSz w:w="12240" w:h="15840"/>
          <w:pgMar w:top="1440" w:right="1080" w:bottom="1440" w:left="1080" w:header="720" w:footer="630" w:gutter="0"/>
          <w:cols w:space="720"/>
          <w:docGrid w:linePitch="360"/>
        </w:sectPr>
      </w:pPr>
    </w:p>
    <w:p w14:paraId="5D1D70E8" w14:textId="36B29171" w:rsidR="004079EE" w:rsidRPr="00A55A2B" w:rsidRDefault="004079EE" w:rsidP="008E49ED">
      <w:pPr>
        <w:pStyle w:val="ListParagraph"/>
        <w:numPr>
          <w:ilvl w:val="0"/>
          <w:numId w:val="14"/>
        </w:numPr>
        <w:autoSpaceDE w:val="0"/>
        <w:autoSpaceDN w:val="0"/>
        <w:adjustRightInd w:val="0"/>
      </w:pPr>
      <w:r w:rsidRPr="00A55A2B">
        <w:t>Soil erosion</w:t>
      </w:r>
    </w:p>
    <w:p w14:paraId="00897417" w14:textId="75BE225C" w:rsidR="00216513" w:rsidRPr="00A55A2B" w:rsidRDefault="00216513" w:rsidP="008E49ED">
      <w:pPr>
        <w:pStyle w:val="ListParagraph"/>
        <w:numPr>
          <w:ilvl w:val="1"/>
          <w:numId w:val="14"/>
        </w:numPr>
        <w:autoSpaceDE w:val="0"/>
        <w:autoSpaceDN w:val="0"/>
        <w:adjustRightInd w:val="0"/>
      </w:pPr>
      <w:r w:rsidRPr="00A55A2B">
        <w:t>Sheet and rill erosion</w:t>
      </w:r>
    </w:p>
    <w:p w14:paraId="3E023528" w14:textId="1AB43E7F" w:rsidR="00216513" w:rsidRPr="00A55A2B" w:rsidRDefault="00216513" w:rsidP="008E49ED">
      <w:pPr>
        <w:pStyle w:val="ListParagraph"/>
        <w:numPr>
          <w:ilvl w:val="1"/>
          <w:numId w:val="14"/>
        </w:numPr>
        <w:autoSpaceDE w:val="0"/>
        <w:autoSpaceDN w:val="0"/>
        <w:adjustRightInd w:val="0"/>
      </w:pPr>
      <w:r w:rsidRPr="00A55A2B">
        <w:t>Wind erosion</w:t>
      </w:r>
    </w:p>
    <w:p w14:paraId="1A3913AB" w14:textId="780E0650" w:rsidR="00216513" w:rsidRPr="00A55A2B" w:rsidRDefault="00216513" w:rsidP="008E49ED">
      <w:pPr>
        <w:pStyle w:val="ListParagraph"/>
        <w:numPr>
          <w:ilvl w:val="1"/>
          <w:numId w:val="14"/>
        </w:numPr>
        <w:autoSpaceDE w:val="0"/>
        <w:autoSpaceDN w:val="0"/>
        <w:adjustRightInd w:val="0"/>
      </w:pPr>
      <w:r w:rsidRPr="00A55A2B">
        <w:t>Ephemeral gully erosion</w:t>
      </w:r>
    </w:p>
    <w:p w14:paraId="0FCE4A88" w14:textId="415773CC" w:rsidR="00216513" w:rsidRPr="00A55A2B" w:rsidRDefault="00216513" w:rsidP="008E49ED">
      <w:pPr>
        <w:pStyle w:val="ListParagraph"/>
        <w:numPr>
          <w:ilvl w:val="1"/>
          <w:numId w:val="14"/>
        </w:numPr>
        <w:autoSpaceDE w:val="0"/>
        <w:autoSpaceDN w:val="0"/>
        <w:adjustRightInd w:val="0"/>
      </w:pPr>
      <w:r w:rsidRPr="00A55A2B">
        <w:t>Classic gully erosion</w:t>
      </w:r>
    </w:p>
    <w:p w14:paraId="4D153322" w14:textId="357D52F5" w:rsidR="00216513" w:rsidRPr="00A55A2B" w:rsidRDefault="00216513" w:rsidP="008E49ED">
      <w:pPr>
        <w:pStyle w:val="ListParagraph"/>
        <w:numPr>
          <w:ilvl w:val="1"/>
          <w:numId w:val="14"/>
        </w:numPr>
        <w:autoSpaceDE w:val="0"/>
        <w:autoSpaceDN w:val="0"/>
        <w:adjustRightInd w:val="0"/>
      </w:pPr>
      <w:r w:rsidRPr="00A55A2B">
        <w:t>Excessive bank erosion from streambank, shoreline, water conveyance channels</w:t>
      </w:r>
    </w:p>
    <w:p w14:paraId="796755D6" w14:textId="633D4C7D" w:rsidR="004079EE" w:rsidRPr="00A55A2B" w:rsidRDefault="004079EE" w:rsidP="008E49ED">
      <w:pPr>
        <w:pStyle w:val="ListParagraph"/>
        <w:numPr>
          <w:ilvl w:val="0"/>
          <w:numId w:val="14"/>
        </w:numPr>
        <w:autoSpaceDE w:val="0"/>
        <w:autoSpaceDN w:val="0"/>
        <w:adjustRightInd w:val="0"/>
      </w:pPr>
      <w:r w:rsidRPr="00A55A2B">
        <w:t>Soil quality degradation</w:t>
      </w:r>
    </w:p>
    <w:p w14:paraId="23E46423" w14:textId="0474A2EA" w:rsidR="00216513" w:rsidRPr="00A55A2B" w:rsidRDefault="00216513" w:rsidP="008E49ED">
      <w:pPr>
        <w:pStyle w:val="ListParagraph"/>
        <w:numPr>
          <w:ilvl w:val="1"/>
          <w:numId w:val="14"/>
        </w:numPr>
        <w:autoSpaceDE w:val="0"/>
        <w:autoSpaceDN w:val="0"/>
        <w:adjustRightInd w:val="0"/>
      </w:pPr>
      <w:r w:rsidRPr="00A55A2B">
        <w:t>Organic matter depletion</w:t>
      </w:r>
    </w:p>
    <w:p w14:paraId="0BE2521C" w14:textId="0B37B2CD" w:rsidR="00216513" w:rsidRPr="00A55A2B" w:rsidRDefault="00216513" w:rsidP="008E49ED">
      <w:pPr>
        <w:pStyle w:val="ListParagraph"/>
        <w:numPr>
          <w:ilvl w:val="1"/>
          <w:numId w:val="14"/>
        </w:numPr>
        <w:autoSpaceDE w:val="0"/>
        <w:autoSpaceDN w:val="0"/>
        <w:adjustRightInd w:val="0"/>
      </w:pPr>
      <w:r w:rsidRPr="00A55A2B">
        <w:t>Compaction</w:t>
      </w:r>
    </w:p>
    <w:p w14:paraId="099A9AF7" w14:textId="27347A7E" w:rsidR="00216513" w:rsidRPr="00A55A2B" w:rsidRDefault="00216513" w:rsidP="008E49ED">
      <w:pPr>
        <w:pStyle w:val="ListParagraph"/>
        <w:numPr>
          <w:ilvl w:val="1"/>
          <w:numId w:val="14"/>
        </w:numPr>
        <w:autoSpaceDE w:val="0"/>
        <w:autoSpaceDN w:val="0"/>
        <w:adjustRightInd w:val="0"/>
      </w:pPr>
      <w:r w:rsidRPr="00A55A2B">
        <w:t>Subsidence</w:t>
      </w:r>
    </w:p>
    <w:p w14:paraId="72D3175F" w14:textId="234C0BAB" w:rsidR="00216513" w:rsidRPr="00A55A2B" w:rsidRDefault="00216513" w:rsidP="008E49ED">
      <w:pPr>
        <w:pStyle w:val="ListParagraph"/>
        <w:numPr>
          <w:ilvl w:val="1"/>
          <w:numId w:val="14"/>
        </w:numPr>
        <w:autoSpaceDE w:val="0"/>
        <w:autoSpaceDN w:val="0"/>
        <w:adjustRightInd w:val="0"/>
      </w:pPr>
      <w:r w:rsidRPr="00A55A2B">
        <w:t>Concentration of salts or other chemicals</w:t>
      </w:r>
    </w:p>
    <w:p w14:paraId="719388A9" w14:textId="08B315DA" w:rsidR="004079EE" w:rsidRPr="00A55A2B" w:rsidRDefault="004079EE" w:rsidP="008E49ED">
      <w:pPr>
        <w:pStyle w:val="ListParagraph"/>
        <w:numPr>
          <w:ilvl w:val="0"/>
          <w:numId w:val="14"/>
        </w:numPr>
        <w:autoSpaceDE w:val="0"/>
        <w:autoSpaceDN w:val="0"/>
        <w:adjustRightInd w:val="0"/>
      </w:pPr>
      <w:r w:rsidRPr="00A55A2B">
        <w:t>Excess water</w:t>
      </w:r>
    </w:p>
    <w:p w14:paraId="37685512" w14:textId="2FF30265" w:rsidR="00216513" w:rsidRPr="00A55A2B" w:rsidRDefault="00216513" w:rsidP="008E49ED">
      <w:pPr>
        <w:pStyle w:val="ListParagraph"/>
        <w:numPr>
          <w:ilvl w:val="1"/>
          <w:numId w:val="14"/>
        </w:numPr>
        <w:autoSpaceDE w:val="0"/>
        <w:autoSpaceDN w:val="0"/>
        <w:adjustRightInd w:val="0"/>
      </w:pPr>
      <w:r w:rsidRPr="00A55A2B">
        <w:t>Seeps</w:t>
      </w:r>
    </w:p>
    <w:p w14:paraId="389464FD" w14:textId="28170FC9" w:rsidR="00216513" w:rsidRPr="00A55A2B" w:rsidRDefault="00216513" w:rsidP="008E49ED">
      <w:pPr>
        <w:pStyle w:val="ListParagraph"/>
        <w:numPr>
          <w:ilvl w:val="1"/>
          <w:numId w:val="14"/>
        </w:numPr>
        <w:autoSpaceDE w:val="0"/>
        <w:autoSpaceDN w:val="0"/>
        <w:adjustRightInd w:val="0"/>
      </w:pPr>
      <w:r w:rsidRPr="00A55A2B">
        <w:t>Runoff, flooding, or ponding</w:t>
      </w:r>
    </w:p>
    <w:p w14:paraId="18AFB748" w14:textId="0B492E4A" w:rsidR="00216513" w:rsidRPr="00A55A2B" w:rsidRDefault="00216513" w:rsidP="008E49ED">
      <w:pPr>
        <w:pStyle w:val="ListParagraph"/>
        <w:numPr>
          <w:ilvl w:val="1"/>
          <w:numId w:val="14"/>
        </w:numPr>
        <w:autoSpaceDE w:val="0"/>
        <w:autoSpaceDN w:val="0"/>
        <w:adjustRightInd w:val="0"/>
      </w:pPr>
      <w:r w:rsidRPr="00A55A2B">
        <w:t>Seasonal high water table</w:t>
      </w:r>
    </w:p>
    <w:p w14:paraId="17C56891" w14:textId="1181756C" w:rsidR="00216513" w:rsidRPr="00A55A2B" w:rsidRDefault="00216513" w:rsidP="008E49ED">
      <w:pPr>
        <w:pStyle w:val="ListParagraph"/>
        <w:numPr>
          <w:ilvl w:val="1"/>
          <w:numId w:val="14"/>
        </w:numPr>
        <w:autoSpaceDE w:val="0"/>
        <w:autoSpaceDN w:val="0"/>
        <w:adjustRightInd w:val="0"/>
      </w:pPr>
      <w:r w:rsidRPr="00A55A2B">
        <w:t>Drifted snow</w:t>
      </w:r>
    </w:p>
    <w:p w14:paraId="43EEB24E" w14:textId="6EB1E422" w:rsidR="004079EE" w:rsidRPr="00A55A2B" w:rsidRDefault="004079EE" w:rsidP="008E49ED">
      <w:pPr>
        <w:pStyle w:val="ListParagraph"/>
        <w:numPr>
          <w:ilvl w:val="0"/>
          <w:numId w:val="14"/>
        </w:numPr>
        <w:autoSpaceDE w:val="0"/>
        <w:autoSpaceDN w:val="0"/>
        <w:adjustRightInd w:val="0"/>
      </w:pPr>
      <w:r w:rsidRPr="00A55A2B">
        <w:t>Insufficient water</w:t>
      </w:r>
    </w:p>
    <w:p w14:paraId="5CC1DD12" w14:textId="70668E87" w:rsidR="00216513" w:rsidRPr="00A55A2B" w:rsidRDefault="00216513" w:rsidP="008E49ED">
      <w:pPr>
        <w:pStyle w:val="ListParagraph"/>
        <w:numPr>
          <w:ilvl w:val="1"/>
          <w:numId w:val="14"/>
        </w:numPr>
        <w:autoSpaceDE w:val="0"/>
        <w:autoSpaceDN w:val="0"/>
        <w:adjustRightInd w:val="0"/>
      </w:pPr>
      <w:r w:rsidRPr="00A55A2B">
        <w:t>Inefficient use of irrigation water</w:t>
      </w:r>
    </w:p>
    <w:p w14:paraId="2C591425" w14:textId="2976CF00" w:rsidR="00216513" w:rsidRPr="00A55A2B" w:rsidRDefault="00216513" w:rsidP="008E49ED">
      <w:pPr>
        <w:pStyle w:val="ListParagraph"/>
        <w:numPr>
          <w:ilvl w:val="1"/>
          <w:numId w:val="14"/>
        </w:numPr>
        <w:autoSpaceDE w:val="0"/>
        <w:autoSpaceDN w:val="0"/>
        <w:adjustRightInd w:val="0"/>
      </w:pPr>
      <w:r w:rsidRPr="00A55A2B">
        <w:t>Inefficient moisture management</w:t>
      </w:r>
    </w:p>
    <w:p w14:paraId="595A0D02" w14:textId="5004DDAC" w:rsidR="004079EE" w:rsidRPr="00A55A2B" w:rsidRDefault="004079EE" w:rsidP="008E49ED">
      <w:pPr>
        <w:pStyle w:val="ListParagraph"/>
        <w:numPr>
          <w:ilvl w:val="0"/>
          <w:numId w:val="14"/>
        </w:numPr>
        <w:autoSpaceDE w:val="0"/>
        <w:autoSpaceDN w:val="0"/>
        <w:adjustRightInd w:val="0"/>
      </w:pPr>
      <w:r w:rsidRPr="00A55A2B">
        <w:t>Water quality degradation</w:t>
      </w:r>
    </w:p>
    <w:p w14:paraId="4DEFF383" w14:textId="199C2161" w:rsidR="00216513" w:rsidRPr="00A55A2B" w:rsidRDefault="00216513" w:rsidP="008E49ED">
      <w:pPr>
        <w:pStyle w:val="ListParagraph"/>
        <w:numPr>
          <w:ilvl w:val="1"/>
          <w:numId w:val="14"/>
        </w:numPr>
        <w:autoSpaceDE w:val="0"/>
        <w:autoSpaceDN w:val="0"/>
        <w:adjustRightInd w:val="0"/>
      </w:pPr>
      <w:r w:rsidRPr="00A55A2B">
        <w:t>Pesticides transported to surface and groundwater</w:t>
      </w:r>
    </w:p>
    <w:p w14:paraId="095DD17E" w14:textId="15B94D20" w:rsidR="00216513" w:rsidRPr="00A55A2B" w:rsidRDefault="00216513" w:rsidP="008E49ED">
      <w:pPr>
        <w:pStyle w:val="ListParagraph"/>
        <w:numPr>
          <w:ilvl w:val="1"/>
          <w:numId w:val="14"/>
        </w:numPr>
        <w:autoSpaceDE w:val="0"/>
        <w:autoSpaceDN w:val="0"/>
        <w:adjustRightInd w:val="0"/>
      </w:pPr>
      <w:r w:rsidRPr="00A55A2B">
        <w:t xml:space="preserve">Excess nutrients in surface </w:t>
      </w:r>
      <w:r w:rsidR="00967282">
        <w:t xml:space="preserve">water </w:t>
      </w:r>
      <w:r w:rsidRPr="00A55A2B">
        <w:t>and groundwater</w:t>
      </w:r>
    </w:p>
    <w:p w14:paraId="34588F44" w14:textId="00D071A9" w:rsidR="00216513" w:rsidRPr="00A55A2B" w:rsidRDefault="00216513" w:rsidP="008E49ED">
      <w:pPr>
        <w:pStyle w:val="ListParagraph"/>
        <w:numPr>
          <w:ilvl w:val="1"/>
          <w:numId w:val="14"/>
        </w:numPr>
        <w:autoSpaceDE w:val="0"/>
        <w:autoSpaceDN w:val="0"/>
        <w:adjustRightInd w:val="0"/>
      </w:pPr>
      <w:r w:rsidRPr="00A55A2B">
        <w:t xml:space="preserve">Salts in surface </w:t>
      </w:r>
      <w:r w:rsidR="00967282">
        <w:t xml:space="preserve">water </w:t>
      </w:r>
      <w:r w:rsidRPr="00A55A2B">
        <w:t>and groundwater</w:t>
      </w:r>
    </w:p>
    <w:p w14:paraId="0829256A" w14:textId="73EC78B0" w:rsidR="00216513" w:rsidRPr="00A55A2B" w:rsidRDefault="00216513" w:rsidP="008E49ED">
      <w:pPr>
        <w:pStyle w:val="ListParagraph"/>
        <w:numPr>
          <w:ilvl w:val="1"/>
          <w:numId w:val="14"/>
        </w:numPr>
        <w:autoSpaceDE w:val="0"/>
        <w:autoSpaceDN w:val="0"/>
        <w:adjustRightInd w:val="0"/>
      </w:pPr>
      <w:r w:rsidRPr="00A55A2B">
        <w:t xml:space="preserve">Excess pathogens and chemicals from manure, </w:t>
      </w:r>
      <w:proofErr w:type="spellStart"/>
      <w:r w:rsidRPr="00A55A2B">
        <w:t>biosolids</w:t>
      </w:r>
      <w:proofErr w:type="spellEnd"/>
      <w:r w:rsidRPr="00A55A2B">
        <w:t xml:space="preserve">, or compost applications in surface </w:t>
      </w:r>
      <w:r w:rsidR="00967282">
        <w:t xml:space="preserve">water </w:t>
      </w:r>
      <w:r w:rsidRPr="00A55A2B">
        <w:t>and groundwater</w:t>
      </w:r>
    </w:p>
    <w:p w14:paraId="18FDE471" w14:textId="354EA041" w:rsidR="00216513" w:rsidRPr="00A55A2B" w:rsidRDefault="00216513" w:rsidP="008E49ED">
      <w:pPr>
        <w:pStyle w:val="ListParagraph"/>
        <w:numPr>
          <w:ilvl w:val="1"/>
          <w:numId w:val="14"/>
        </w:numPr>
        <w:autoSpaceDE w:val="0"/>
        <w:autoSpaceDN w:val="0"/>
        <w:adjustRightInd w:val="0"/>
      </w:pPr>
      <w:r w:rsidRPr="00A55A2B">
        <w:t>Excessive sediment in surface water</w:t>
      </w:r>
    </w:p>
    <w:p w14:paraId="0A09CEC9" w14:textId="2466B009" w:rsidR="00216513" w:rsidRPr="00A55A2B" w:rsidRDefault="00216513" w:rsidP="008E49ED">
      <w:pPr>
        <w:pStyle w:val="ListParagraph"/>
        <w:numPr>
          <w:ilvl w:val="1"/>
          <w:numId w:val="14"/>
        </w:numPr>
        <w:autoSpaceDE w:val="0"/>
        <w:autoSpaceDN w:val="0"/>
        <w:adjustRightInd w:val="0"/>
      </w:pPr>
      <w:r w:rsidRPr="00A55A2B">
        <w:t>Elevated water temperature</w:t>
      </w:r>
    </w:p>
    <w:p w14:paraId="3E3C47C7" w14:textId="72C8447A" w:rsidR="00216513" w:rsidRPr="00A55A2B" w:rsidRDefault="00216513" w:rsidP="008E49ED">
      <w:pPr>
        <w:pStyle w:val="ListParagraph"/>
        <w:numPr>
          <w:ilvl w:val="1"/>
          <w:numId w:val="14"/>
        </w:numPr>
        <w:autoSpaceDE w:val="0"/>
        <w:autoSpaceDN w:val="0"/>
        <w:adjustRightInd w:val="0"/>
      </w:pPr>
      <w:r w:rsidRPr="00A55A2B">
        <w:t xml:space="preserve">Petroleum, heavy metals, and other pollutants transported to receiving surface </w:t>
      </w:r>
      <w:r w:rsidR="00967282">
        <w:t xml:space="preserve">water </w:t>
      </w:r>
      <w:r w:rsidRPr="00A55A2B">
        <w:t>and groundwater</w:t>
      </w:r>
    </w:p>
    <w:p w14:paraId="65B8E6A0" w14:textId="6A4C21FA" w:rsidR="004079EE" w:rsidRPr="00A55A2B" w:rsidRDefault="004079EE" w:rsidP="008E49ED">
      <w:pPr>
        <w:pStyle w:val="ListParagraph"/>
        <w:numPr>
          <w:ilvl w:val="0"/>
          <w:numId w:val="14"/>
        </w:numPr>
        <w:autoSpaceDE w:val="0"/>
        <w:autoSpaceDN w:val="0"/>
        <w:adjustRightInd w:val="0"/>
      </w:pPr>
      <w:r w:rsidRPr="00A55A2B">
        <w:t>Air quality impacts</w:t>
      </w:r>
    </w:p>
    <w:p w14:paraId="25E273F1" w14:textId="7740A22B" w:rsidR="00216513" w:rsidRPr="00A55A2B" w:rsidRDefault="00216513" w:rsidP="008E49ED">
      <w:pPr>
        <w:pStyle w:val="ListParagraph"/>
        <w:numPr>
          <w:ilvl w:val="1"/>
          <w:numId w:val="14"/>
        </w:numPr>
        <w:autoSpaceDE w:val="0"/>
        <w:autoSpaceDN w:val="0"/>
        <w:adjustRightInd w:val="0"/>
      </w:pPr>
      <w:r w:rsidRPr="00A55A2B">
        <w:t>Emissions of particulate matter and particulate matter precursors</w:t>
      </w:r>
    </w:p>
    <w:p w14:paraId="7B86A3A3" w14:textId="07901B1D" w:rsidR="00216513" w:rsidRPr="00A55A2B" w:rsidRDefault="00216513" w:rsidP="008E49ED">
      <w:pPr>
        <w:pStyle w:val="ListParagraph"/>
        <w:numPr>
          <w:ilvl w:val="1"/>
          <w:numId w:val="14"/>
        </w:numPr>
        <w:autoSpaceDE w:val="0"/>
        <w:autoSpaceDN w:val="0"/>
        <w:adjustRightInd w:val="0"/>
      </w:pPr>
      <w:r w:rsidRPr="00A55A2B">
        <w:t>Emissions of ozone precursors</w:t>
      </w:r>
    </w:p>
    <w:p w14:paraId="059A3280" w14:textId="73DB1413" w:rsidR="00216513" w:rsidRPr="00A55A2B" w:rsidRDefault="00216513" w:rsidP="008E49ED">
      <w:pPr>
        <w:pStyle w:val="ListParagraph"/>
        <w:numPr>
          <w:ilvl w:val="1"/>
          <w:numId w:val="14"/>
        </w:numPr>
        <w:autoSpaceDE w:val="0"/>
        <w:autoSpaceDN w:val="0"/>
        <w:adjustRightInd w:val="0"/>
      </w:pPr>
      <w:r w:rsidRPr="00A55A2B">
        <w:t>Emissions of greenhouse gases</w:t>
      </w:r>
    </w:p>
    <w:p w14:paraId="3E6CED5E" w14:textId="5E6DC6A4" w:rsidR="00216513" w:rsidRPr="00A55A2B" w:rsidRDefault="00216513" w:rsidP="008E49ED">
      <w:pPr>
        <w:pStyle w:val="ListParagraph"/>
        <w:numPr>
          <w:ilvl w:val="1"/>
          <w:numId w:val="14"/>
        </w:numPr>
        <w:autoSpaceDE w:val="0"/>
        <w:autoSpaceDN w:val="0"/>
        <w:adjustRightInd w:val="0"/>
      </w:pPr>
      <w:r w:rsidRPr="00A55A2B">
        <w:t>Objectionable odors</w:t>
      </w:r>
    </w:p>
    <w:p w14:paraId="01746B7C" w14:textId="3F6CF2A4" w:rsidR="004079EE" w:rsidRPr="00A55A2B" w:rsidRDefault="004079EE" w:rsidP="008E49ED">
      <w:pPr>
        <w:pStyle w:val="ListParagraph"/>
        <w:numPr>
          <w:ilvl w:val="0"/>
          <w:numId w:val="14"/>
        </w:numPr>
        <w:autoSpaceDE w:val="0"/>
        <w:autoSpaceDN w:val="0"/>
        <w:adjustRightInd w:val="0"/>
      </w:pPr>
      <w:r w:rsidRPr="00A55A2B">
        <w:t>Degraded plant condition</w:t>
      </w:r>
    </w:p>
    <w:p w14:paraId="346A61C9" w14:textId="6C0A7B97" w:rsidR="00216513" w:rsidRPr="00A55A2B" w:rsidRDefault="00216513" w:rsidP="008E49ED">
      <w:pPr>
        <w:pStyle w:val="ListParagraph"/>
        <w:numPr>
          <w:ilvl w:val="1"/>
          <w:numId w:val="14"/>
        </w:numPr>
        <w:autoSpaceDE w:val="0"/>
        <w:autoSpaceDN w:val="0"/>
        <w:adjustRightInd w:val="0"/>
      </w:pPr>
      <w:r w:rsidRPr="00A55A2B">
        <w:t>Undesirable plant productivity and health</w:t>
      </w:r>
    </w:p>
    <w:p w14:paraId="70363E8C" w14:textId="143E403D" w:rsidR="00216513" w:rsidRPr="00A55A2B" w:rsidRDefault="00216513" w:rsidP="008E49ED">
      <w:pPr>
        <w:pStyle w:val="ListParagraph"/>
        <w:numPr>
          <w:ilvl w:val="1"/>
          <w:numId w:val="14"/>
        </w:numPr>
        <w:autoSpaceDE w:val="0"/>
        <w:autoSpaceDN w:val="0"/>
        <w:adjustRightInd w:val="0"/>
      </w:pPr>
      <w:r w:rsidRPr="00A55A2B">
        <w:t>Inadequate structure and composition</w:t>
      </w:r>
    </w:p>
    <w:p w14:paraId="69343E13" w14:textId="49D6BD1F" w:rsidR="00216513" w:rsidRPr="00A55A2B" w:rsidRDefault="00216513" w:rsidP="008E49ED">
      <w:pPr>
        <w:pStyle w:val="ListParagraph"/>
        <w:numPr>
          <w:ilvl w:val="1"/>
          <w:numId w:val="14"/>
        </w:numPr>
        <w:autoSpaceDE w:val="0"/>
        <w:autoSpaceDN w:val="0"/>
        <w:adjustRightInd w:val="0"/>
      </w:pPr>
      <w:r w:rsidRPr="00A55A2B">
        <w:t>Excessive plant pest pressure</w:t>
      </w:r>
    </w:p>
    <w:p w14:paraId="333315C4" w14:textId="4E221B96" w:rsidR="00216513" w:rsidRPr="00A55A2B" w:rsidRDefault="00216513" w:rsidP="008E49ED">
      <w:pPr>
        <w:pStyle w:val="ListParagraph"/>
        <w:numPr>
          <w:ilvl w:val="1"/>
          <w:numId w:val="14"/>
        </w:numPr>
        <w:autoSpaceDE w:val="0"/>
        <w:autoSpaceDN w:val="0"/>
        <w:adjustRightInd w:val="0"/>
      </w:pPr>
      <w:r w:rsidRPr="00A55A2B">
        <w:t>Wildfire hazard, excessive biomass accumulation</w:t>
      </w:r>
    </w:p>
    <w:p w14:paraId="05C05AED" w14:textId="07F7EC44" w:rsidR="004079EE" w:rsidRPr="00A55A2B" w:rsidRDefault="004079EE" w:rsidP="008E49ED">
      <w:pPr>
        <w:pStyle w:val="ListParagraph"/>
        <w:numPr>
          <w:ilvl w:val="0"/>
          <w:numId w:val="14"/>
        </w:numPr>
        <w:autoSpaceDE w:val="0"/>
        <w:autoSpaceDN w:val="0"/>
        <w:adjustRightInd w:val="0"/>
      </w:pPr>
      <w:r w:rsidRPr="00A55A2B">
        <w:t>Fish and wildlife</w:t>
      </w:r>
      <w:r w:rsidR="00967282">
        <w:t>—</w:t>
      </w:r>
      <w:r w:rsidRPr="00A55A2B">
        <w:t>inadequate habitat</w:t>
      </w:r>
    </w:p>
    <w:p w14:paraId="0D8934B8" w14:textId="4D2FAE91" w:rsidR="00216513" w:rsidRPr="00A55A2B" w:rsidRDefault="00216513" w:rsidP="008E49ED">
      <w:pPr>
        <w:pStyle w:val="ListParagraph"/>
        <w:numPr>
          <w:ilvl w:val="1"/>
          <w:numId w:val="14"/>
        </w:numPr>
        <w:autoSpaceDE w:val="0"/>
        <w:autoSpaceDN w:val="0"/>
        <w:adjustRightInd w:val="0"/>
      </w:pPr>
      <w:r w:rsidRPr="00A55A2B">
        <w:t>Inadequate habitat</w:t>
      </w:r>
      <w:r w:rsidR="00967282">
        <w:t>—</w:t>
      </w:r>
      <w:r w:rsidRPr="00A55A2B">
        <w:t>food</w:t>
      </w:r>
    </w:p>
    <w:p w14:paraId="63B8278C" w14:textId="3948BD8E" w:rsidR="00216513" w:rsidRPr="00A55A2B" w:rsidRDefault="00216513" w:rsidP="008E49ED">
      <w:pPr>
        <w:pStyle w:val="ListParagraph"/>
        <w:numPr>
          <w:ilvl w:val="1"/>
          <w:numId w:val="14"/>
        </w:numPr>
        <w:autoSpaceDE w:val="0"/>
        <w:autoSpaceDN w:val="0"/>
        <w:adjustRightInd w:val="0"/>
      </w:pPr>
      <w:r w:rsidRPr="00A55A2B">
        <w:t>Inadequate habitat</w:t>
      </w:r>
      <w:r w:rsidR="00967282">
        <w:t>—</w:t>
      </w:r>
      <w:r w:rsidRPr="00A55A2B">
        <w:t>cover/</w:t>
      </w:r>
      <w:r w:rsidR="0047058A">
        <w:t xml:space="preserve"> </w:t>
      </w:r>
      <w:r w:rsidRPr="00A55A2B">
        <w:t>shelter</w:t>
      </w:r>
    </w:p>
    <w:p w14:paraId="15CC048B" w14:textId="369CB200" w:rsidR="00216513" w:rsidRPr="00A55A2B" w:rsidRDefault="00216513" w:rsidP="008E49ED">
      <w:pPr>
        <w:pStyle w:val="ListParagraph"/>
        <w:numPr>
          <w:ilvl w:val="1"/>
          <w:numId w:val="14"/>
        </w:numPr>
        <w:autoSpaceDE w:val="0"/>
        <w:autoSpaceDN w:val="0"/>
        <w:adjustRightInd w:val="0"/>
      </w:pPr>
      <w:r w:rsidRPr="00A55A2B">
        <w:t>Inadequate habitat</w:t>
      </w:r>
      <w:r w:rsidR="00967282">
        <w:t>—</w:t>
      </w:r>
      <w:r w:rsidRPr="00A55A2B">
        <w:t>water</w:t>
      </w:r>
    </w:p>
    <w:p w14:paraId="27A75B7A" w14:textId="3465736E" w:rsidR="00216513" w:rsidRPr="00A55A2B" w:rsidRDefault="00216513" w:rsidP="008E49ED">
      <w:pPr>
        <w:pStyle w:val="ListParagraph"/>
        <w:numPr>
          <w:ilvl w:val="1"/>
          <w:numId w:val="14"/>
        </w:numPr>
        <w:autoSpaceDE w:val="0"/>
        <w:autoSpaceDN w:val="0"/>
        <w:adjustRightInd w:val="0"/>
      </w:pPr>
      <w:r w:rsidRPr="00A55A2B">
        <w:t>Inadequate habitat</w:t>
      </w:r>
      <w:r w:rsidR="00967282">
        <w:t>—</w:t>
      </w:r>
      <w:r w:rsidRPr="00A55A2B">
        <w:t>habitat continuity (space)</w:t>
      </w:r>
    </w:p>
    <w:p w14:paraId="201EF05C" w14:textId="7816237B" w:rsidR="004079EE" w:rsidRPr="00A55A2B" w:rsidRDefault="00A65092" w:rsidP="008E49ED">
      <w:pPr>
        <w:pStyle w:val="ListParagraph"/>
        <w:numPr>
          <w:ilvl w:val="0"/>
          <w:numId w:val="14"/>
        </w:numPr>
        <w:autoSpaceDE w:val="0"/>
        <w:autoSpaceDN w:val="0"/>
        <w:adjustRightInd w:val="0"/>
      </w:pPr>
      <w:r w:rsidRPr="00A55A2B">
        <w:t>Livestock production limitation</w:t>
      </w:r>
    </w:p>
    <w:p w14:paraId="696CE734" w14:textId="0B628433" w:rsidR="00216513" w:rsidRPr="00A55A2B" w:rsidRDefault="00216513" w:rsidP="008E49ED">
      <w:pPr>
        <w:pStyle w:val="ListParagraph"/>
        <w:numPr>
          <w:ilvl w:val="1"/>
          <w:numId w:val="14"/>
        </w:numPr>
        <w:autoSpaceDE w:val="0"/>
        <w:autoSpaceDN w:val="0"/>
        <w:adjustRightInd w:val="0"/>
      </w:pPr>
      <w:r w:rsidRPr="00A55A2B">
        <w:t>Inadequate feed and forage</w:t>
      </w:r>
    </w:p>
    <w:p w14:paraId="11EEA5FD" w14:textId="1ECA2E7A" w:rsidR="00216513" w:rsidRPr="00A55A2B" w:rsidRDefault="00216513" w:rsidP="008E49ED">
      <w:pPr>
        <w:pStyle w:val="ListParagraph"/>
        <w:numPr>
          <w:ilvl w:val="1"/>
          <w:numId w:val="14"/>
        </w:numPr>
        <w:autoSpaceDE w:val="0"/>
        <w:autoSpaceDN w:val="0"/>
        <w:adjustRightInd w:val="0"/>
      </w:pPr>
      <w:r w:rsidRPr="00A55A2B">
        <w:t>Inadequate shelter</w:t>
      </w:r>
    </w:p>
    <w:p w14:paraId="5D764F39" w14:textId="4D65BFF5" w:rsidR="00216513" w:rsidRPr="00A55A2B" w:rsidRDefault="00216513" w:rsidP="008E49ED">
      <w:pPr>
        <w:pStyle w:val="ListParagraph"/>
        <w:numPr>
          <w:ilvl w:val="1"/>
          <w:numId w:val="14"/>
        </w:numPr>
        <w:autoSpaceDE w:val="0"/>
        <w:autoSpaceDN w:val="0"/>
        <w:adjustRightInd w:val="0"/>
      </w:pPr>
      <w:r w:rsidRPr="00A55A2B">
        <w:t>Inadequate water</w:t>
      </w:r>
    </w:p>
    <w:p w14:paraId="406EDCB7" w14:textId="5D20B2E7" w:rsidR="00A65092" w:rsidRPr="00A55A2B" w:rsidRDefault="00A65092" w:rsidP="008E49ED">
      <w:pPr>
        <w:pStyle w:val="ListParagraph"/>
        <w:numPr>
          <w:ilvl w:val="0"/>
          <w:numId w:val="14"/>
        </w:numPr>
        <w:autoSpaceDE w:val="0"/>
        <w:autoSpaceDN w:val="0"/>
        <w:adjustRightInd w:val="0"/>
      </w:pPr>
      <w:r w:rsidRPr="00A55A2B">
        <w:t>Inefficient energy use</w:t>
      </w:r>
    </w:p>
    <w:p w14:paraId="5381F856" w14:textId="568C4AE8" w:rsidR="00216513" w:rsidRPr="00A55A2B" w:rsidRDefault="00216513" w:rsidP="008E49ED">
      <w:pPr>
        <w:pStyle w:val="ListParagraph"/>
        <w:numPr>
          <w:ilvl w:val="1"/>
          <w:numId w:val="14"/>
        </w:numPr>
        <w:autoSpaceDE w:val="0"/>
        <w:autoSpaceDN w:val="0"/>
        <w:adjustRightInd w:val="0"/>
      </w:pPr>
      <w:r w:rsidRPr="00A55A2B">
        <w:t>Equipment and facilities</w:t>
      </w:r>
    </w:p>
    <w:p w14:paraId="3C20EF62" w14:textId="5F228AFC" w:rsidR="00216513" w:rsidRPr="00A55A2B" w:rsidRDefault="00216513" w:rsidP="008E49ED">
      <w:pPr>
        <w:pStyle w:val="ListParagraph"/>
        <w:numPr>
          <w:ilvl w:val="1"/>
          <w:numId w:val="14"/>
        </w:numPr>
        <w:autoSpaceDE w:val="0"/>
        <w:autoSpaceDN w:val="0"/>
        <w:adjustRightInd w:val="0"/>
      </w:pPr>
      <w:r w:rsidRPr="00A55A2B">
        <w:t>Farming/ranching practices and field operations</w:t>
      </w:r>
    </w:p>
    <w:p w14:paraId="4136C5FF" w14:textId="77777777" w:rsidR="00D713EE" w:rsidRPr="00A55A2B" w:rsidRDefault="00D713EE" w:rsidP="00A65092">
      <w:pPr>
        <w:autoSpaceDE w:val="0"/>
        <w:autoSpaceDN w:val="0"/>
        <w:adjustRightInd w:val="0"/>
        <w:sectPr w:rsidR="00D713EE" w:rsidRPr="00A55A2B" w:rsidSect="00D713EE">
          <w:type w:val="continuous"/>
          <w:pgSz w:w="12240" w:h="15840"/>
          <w:pgMar w:top="1440" w:right="1080" w:bottom="1440" w:left="1080" w:header="720" w:footer="630" w:gutter="0"/>
          <w:cols w:num="2" w:space="720"/>
          <w:docGrid w:linePitch="360"/>
        </w:sectPr>
      </w:pPr>
    </w:p>
    <w:p w14:paraId="045C1F12" w14:textId="52EF4BAB" w:rsidR="00A65092" w:rsidRPr="00A55A2B" w:rsidRDefault="00A65092" w:rsidP="00A65092">
      <w:pPr>
        <w:autoSpaceDE w:val="0"/>
        <w:autoSpaceDN w:val="0"/>
        <w:adjustRightInd w:val="0"/>
      </w:pPr>
    </w:p>
    <w:p w14:paraId="6BDB7095" w14:textId="330A1D1A" w:rsidR="00A65092" w:rsidRPr="00A55A2B" w:rsidRDefault="00A65092" w:rsidP="00A65092">
      <w:pPr>
        <w:autoSpaceDE w:val="0"/>
        <w:autoSpaceDN w:val="0"/>
        <w:adjustRightInd w:val="0"/>
      </w:pPr>
      <w:r w:rsidRPr="00A55A2B">
        <w:t xml:space="preserve">CPPE human considerations are grouped into </w:t>
      </w:r>
      <w:r w:rsidR="001220A1">
        <w:t xml:space="preserve">the following </w:t>
      </w:r>
      <w:r w:rsidRPr="00A55A2B">
        <w:t>categories:</w:t>
      </w:r>
    </w:p>
    <w:p w14:paraId="31BF5D00" w14:textId="77777777" w:rsidR="00D713EE" w:rsidRPr="00A55A2B" w:rsidRDefault="00D713EE" w:rsidP="008E49ED">
      <w:pPr>
        <w:pStyle w:val="ListParagraph"/>
        <w:numPr>
          <w:ilvl w:val="0"/>
          <w:numId w:val="15"/>
        </w:numPr>
        <w:autoSpaceDE w:val="0"/>
        <w:autoSpaceDN w:val="0"/>
        <w:adjustRightInd w:val="0"/>
        <w:sectPr w:rsidR="00D713EE" w:rsidRPr="00A55A2B" w:rsidSect="00D713EE">
          <w:type w:val="continuous"/>
          <w:pgSz w:w="12240" w:h="15840"/>
          <w:pgMar w:top="1440" w:right="1080" w:bottom="1440" w:left="1080" w:header="720" w:footer="630" w:gutter="0"/>
          <w:cols w:space="720"/>
          <w:docGrid w:linePitch="360"/>
        </w:sectPr>
      </w:pPr>
    </w:p>
    <w:p w14:paraId="305F512F" w14:textId="6D56B089" w:rsidR="00A65092" w:rsidRPr="00A55A2B" w:rsidRDefault="00A65092" w:rsidP="008E49ED">
      <w:pPr>
        <w:pStyle w:val="ListParagraph"/>
        <w:numPr>
          <w:ilvl w:val="0"/>
          <w:numId w:val="15"/>
        </w:numPr>
        <w:autoSpaceDE w:val="0"/>
        <w:autoSpaceDN w:val="0"/>
        <w:adjustRightInd w:val="0"/>
      </w:pPr>
      <w:r w:rsidRPr="00A55A2B">
        <w:t>Cost information</w:t>
      </w:r>
      <w:r w:rsidR="00FF2FB2" w:rsidRPr="00A55A2B">
        <w:t xml:space="preserve"> (not used)</w:t>
      </w:r>
    </w:p>
    <w:p w14:paraId="6462C6EC" w14:textId="1C05EA4D" w:rsidR="00A65092" w:rsidRPr="00A55A2B" w:rsidRDefault="00A65092" w:rsidP="008E49ED">
      <w:pPr>
        <w:pStyle w:val="ListParagraph"/>
        <w:numPr>
          <w:ilvl w:val="0"/>
          <w:numId w:val="15"/>
        </w:numPr>
        <w:autoSpaceDE w:val="0"/>
        <w:autoSpaceDN w:val="0"/>
        <w:adjustRightInd w:val="0"/>
      </w:pPr>
      <w:r w:rsidRPr="00A55A2B">
        <w:t>Benefit information</w:t>
      </w:r>
      <w:r w:rsidR="00FF2FB2" w:rsidRPr="00A55A2B">
        <w:t xml:space="preserve"> (not used)</w:t>
      </w:r>
    </w:p>
    <w:p w14:paraId="3C764A97" w14:textId="4ADEE35D" w:rsidR="00A65092" w:rsidRPr="00A55A2B" w:rsidRDefault="00A65092" w:rsidP="008E49ED">
      <w:pPr>
        <w:pStyle w:val="ListParagraph"/>
        <w:numPr>
          <w:ilvl w:val="0"/>
          <w:numId w:val="15"/>
        </w:numPr>
        <w:autoSpaceDE w:val="0"/>
        <w:autoSpaceDN w:val="0"/>
        <w:adjustRightInd w:val="0"/>
      </w:pPr>
      <w:r w:rsidRPr="00A55A2B">
        <w:t>Cultural resources</w:t>
      </w:r>
      <w:r w:rsidR="00FF2FB2" w:rsidRPr="00A55A2B">
        <w:t xml:space="preserve"> and/or historic properties (not used)</w:t>
      </w:r>
    </w:p>
    <w:p w14:paraId="3BE2EA48" w14:textId="7606D8C2" w:rsidR="00A65092" w:rsidRPr="00A55A2B" w:rsidRDefault="00A65092" w:rsidP="008E49ED">
      <w:pPr>
        <w:pStyle w:val="ListParagraph"/>
        <w:numPr>
          <w:ilvl w:val="0"/>
          <w:numId w:val="15"/>
        </w:numPr>
        <w:autoSpaceDE w:val="0"/>
        <w:autoSpaceDN w:val="0"/>
        <w:adjustRightInd w:val="0"/>
      </w:pPr>
      <w:r w:rsidRPr="00A55A2B">
        <w:t>Capital</w:t>
      </w:r>
      <w:r w:rsidR="00FF2FB2" w:rsidRPr="00A55A2B">
        <w:t xml:space="preserve"> (not used)</w:t>
      </w:r>
    </w:p>
    <w:p w14:paraId="1426B8FF" w14:textId="18F0272A" w:rsidR="00A65092" w:rsidRPr="00A55A2B" w:rsidRDefault="00A65092" w:rsidP="008E49ED">
      <w:pPr>
        <w:pStyle w:val="ListParagraph"/>
        <w:numPr>
          <w:ilvl w:val="0"/>
          <w:numId w:val="15"/>
        </w:numPr>
        <w:autoSpaceDE w:val="0"/>
        <w:autoSpaceDN w:val="0"/>
        <w:adjustRightInd w:val="0"/>
      </w:pPr>
      <w:r w:rsidRPr="00A55A2B">
        <w:t>Profitability</w:t>
      </w:r>
      <w:r w:rsidR="00FF2FB2" w:rsidRPr="00A55A2B">
        <w:t xml:space="preserve"> (not used)</w:t>
      </w:r>
    </w:p>
    <w:p w14:paraId="3D4DEFE7" w14:textId="3FC34473" w:rsidR="00A65092" w:rsidRPr="00A55A2B" w:rsidRDefault="00A65092" w:rsidP="008E49ED">
      <w:pPr>
        <w:pStyle w:val="ListParagraph"/>
        <w:numPr>
          <w:ilvl w:val="0"/>
          <w:numId w:val="15"/>
        </w:numPr>
        <w:autoSpaceDE w:val="0"/>
        <w:autoSpaceDN w:val="0"/>
        <w:adjustRightInd w:val="0"/>
      </w:pPr>
      <w:r w:rsidRPr="00A55A2B">
        <w:t>Risk</w:t>
      </w:r>
      <w:r w:rsidR="00FF2FB2" w:rsidRPr="00A55A2B">
        <w:t xml:space="preserve"> (not used)</w:t>
      </w:r>
    </w:p>
    <w:p w14:paraId="046ADE01" w14:textId="7309CF37" w:rsidR="00A65092" w:rsidRPr="00A55A2B" w:rsidRDefault="00A65092" w:rsidP="008E49ED">
      <w:pPr>
        <w:pStyle w:val="ListParagraph"/>
        <w:numPr>
          <w:ilvl w:val="0"/>
          <w:numId w:val="15"/>
        </w:numPr>
        <w:autoSpaceDE w:val="0"/>
        <w:autoSpaceDN w:val="0"/>
        <w:adjustRightInd w:val="0"/>
      </w:pPr>
      <w:r w:rsidRPr="00A55A2B">
        <w:t>Land</w:t>
      </w:r>
    </w:p>
    <w:p w14:paraId="508376F1" w14:textId="0F6F544E" w:rsidR="00FF2FB2" w:rsidRPr="00A55A2B" w:rsidRDefault="00FF2FB2" w:rsidP="008E49ED">
      <w:pPr>
        <w:pStyle w:val="ListParagraph"/>
        <w:numPr>
          <w:ilvl w:val="1"/>
          <w:numId w:val="15"/>
        </w:numPr>
        <w:autoSpaceDE w:val="0"/>
        <w:autoSpaceDN w:val="0"/>
        <w:adjustRightInd w:val="0"/>
      </w:pPr>
      <w:r w:rsidRPr="00A55A2B">
        <w:t>Change in land use</w:t>
      </w:r>
    </w:p>
    <w:p w14:paraId="3D01F6DF" w14:textId="0F68AE3E" w:rsidR="00FF2FB2" w:rsidRPr="00A55A2B" w:rsidRDefault="00FF2FB2" w:rsidP="008E49ED">
      <w:pPr>
        <w:pStyle w:val="ListParagraph"/>
        <w:numPr>
          <w:ilvl w:val="1"/>
          <w:numId w:val="15"/>
        </w:numPr>
        <w:autoSpaceDE w:val="0"/>
        <w:autoSpaceDN w:val="0"/>
        <w:adjustRightInd w:val="0"/>
      </w:pPr>
      <w:r w:rsidRPr="00A55A2B">
        <w:t>Land in production</w:t>
      </w:r>
    </w:p>
    <w:p w14:paraId="5823DE08" w14:textId="5A5F69EA" w:rsidR="00A65092" w:rsidRPr="00A55A2B" w:rsidRDefault="00A65092" w:rsidP="008E49ED">
      <w:pPr>
        <w:pStyle w:val="ListParagraph"/>
        <w:numPr>
          <w:ilvl w:val="0"/>
          <w:numId w:val="15"/>
        </w:numPr>
        <w:autoSpaceDE w:val="0"/>
        <w:autoSpaceDN w:val="0"/>
        <w:adjustRightInd w:val="0"/>
      </w:pPr>
      <w:r w:rsidRPr="00A55A2B">
        <w:t>Labor</w:t>
      </w:r>
    </w:p>
    <w:p w14:paraId="63C540B3" w14:textId="15834CB0" w:rsidR="00FF2FB2" w:rsidRPr="00A55A2B" w:rsidRDefault="00FF2FB2" w:rsidP="008E49ED">
      <w:pPr>
        <w:pStyle w:val="ListParagraph"/>
        <w:numPr>
          <w:ilvl w:val="1"/>
          <w:numId w:val="15"/>
        </w:numPr>
        <w:autoSpaceDE w:val="0"/>
        <w:autoSpaceDN w:val="0"/>
        <w:adjustRightInd w:val="0"/>
      </w:pPr>
      <w:r w:rsidRPr="00A55A2B">
        <w:t>Labor hours</w:t>
      </w:r>
    </w:p>
    <w:p w14:paraId="215002AC" w14:textId="6921CB5C" w:rsidR="00FF2FB2" w:rsidRPr="00A55A2B" w:rsidRDefault="00FF2FB2" w:rsidP="008E49ED">
      <w:pPr>
        <w:pStyle w:val="ListParagraph"/>
        <w:numPr>
          <w:ilvl w:val="1"/>
          <w:numId w:val="15"/>
        </w:numPr>
        <w:autoSpaceDE w:val="0"/>
        <w:autoSpaceDN w:val="0"/>
        <w:adjustRightInd w:val="0"/>
      </w:pPr>
      <w:r w:rsidRPr="00A55A2B">
        <w:t>Change in management level</w:t>
      </w:r>
    </w:p>
    <w:p w14:paraId="0D818B9D" w14:textId="77777777" w:rsidR="00D713EE" w:rsidRPr="00A55A2B" w:rsidRDefault="00D713EE" w:rsidP="00A65092">
      <w:pPr>
        <w:autoSpaceDE w:val="0"/>
        <w:autoSpaceDN w:val="0"/>
        <w:adjustRightInd w:val="0"/>
        <w:sectPr w:rsidR="00D713EE" w:rsidRPr="00A55A2B" w:rsidSect="00D713EE">
          <w:type w:val="continuous"/>
          <w:pgSz w:w="12240" w:h="15840"/>
          <w:pgMar w:top="1440" w:right="1080" w:bottom="1440" w:left="1080" w:header="720" w:footer="630" w:gutter="0"/>
          <w:cols w:num="2" w:space="720"/>
          <w:docGrid w:linePitch="360"/>
        </w:sectPr>
      </w:pPr>
    </w:p>
    <w:p w14:paraId="447BA4D9" w14:textId="155F8BC4" w:rsidR="00A65092" w:rsidRPr="00A55A2B" w:rsidRDefault="00A65092" w:rsidP="00A65092">
      <w:pPr>
        <w:autoSpaceDE w:val="0"/>
        <w:autoSpaceDN w:val="0"/>
        <w:adjustRightInd w:val="0"/>
      </w:pPr>
    </w:p>
    <w:p w14:paraId="76567BF1" w14:textId="17152A65" w:rsidR="00FF2FB2" w:rsidRPr="00A55A2B" w:rsidRDefault="00FF2FB2" w:rsidP="00FF2FB2">
      <w:pPr>
        <w:autoSpaceDE w:val="0"/>
        <w:autoSpaceDN w:val="0"/>
        <w:adjustRightInd w:val="0"/>
      </w:pPr>
      <w:r w:rsidRPr="00A55A2B">
        <w:t xml:space="preserve">CPPE scores range from </w:t>
      </w:r>
      <w:r w:rsidR="000C5339">
        <w:rPr>
          <w:rFonts w:ascii="TimesNewRomanPSMT" w:hAnsi="TimesNewRomanPSMT" w:cs="TimesNewRomanPSMT"/>
          <w:szCs w:val="24"/>
        </w:rPr>
        <w:t xml:space="preserve">− </w:t>
      </w:r>
      <w:r w:rsidRPr="00A55A2B">
        <w:t xml:space="preserve">5 to 5, with 0 indicating that the practice </w:t>
      </w:r>
      <w:r w:rsidR="00DD1597">
        <w:t>does not impact</w:t>
      </w:r>
      <w:r w:rsidRPr="00A55A2B">
        <w:t xml:space="preserve"> the particular physical effect or human consideration. Each score is accompanied by at least one rationale.</w:t>
      </w:r>
    </w:p>
    <w:p w14:paraId="6EDDD5BE" w14:textId="77777777" w:rsidR="00FF2FB2" w:rsidRPr="00A55A2B" w:rsidRDefault="00FF2FB2" w:rsidP="00FF2FB2">
      <w:pPr>
        <w:autoSpaceDE w:val="0"/>
        <w:autoSpaceDN w:val="0"/>
        <w:adjustRightInd w:val="0"/>
      </w:pPr>
    </w:p>
    <w:p w14:paraId="155CAE39" w14:textId="3623FD40" w:rsidR="00685177" w:rsidRPr="00A55A2B" w:rsidRDefault="00FF2FB2" w:rsidP="00FF2FB2">
      <w:pPr>
        <w:autoSpaceDE w:val="0"/>
        <w:autoSpaceDN w:val="0"/>
        <w:adjustRightInd w:val="0"/>
      </w:pPr>
      <w:r w:rsidRPr="00A55A2B">
        <w:t xml:space="preserve">Tetra Tech linked </w:t>
      </w:r>
      <w:r w:rsidR="0047058A" w:rsidRPr="00A55A2B">
        <w:t xml:space="preserve">CPPE </w:t>
      </w:r>
      <w:r w:rsidRPr="00A55A2B">
        <w:t xml:space="preserve">information with the management strategies and additional goals by first identifying all </w:t>
      </w:r>
      <w:r w:rsidR="00021189" w:rsidRPr="00A55A2B">
        <w:t xml:space="preserve">Chesapeake Bay </w:t>
      </w:r>
      <w:r w:rsidRPr="00A55A2B">
        <w:t xml:space="preserve">physical effects and human considerations contained in the </w:t>
      </w:r>
      <w:r w:rsidR="005F3130" w:rsidRPr="005F3130">
        <w:t xml:space="preserve">narrative scoring guidelines </w:t>
      </w:r>
      <w:r w:rsidRPr="00A55A2B">
        <w:t xml:space="preserve">for the strategies and goals. This set of physical effects and human considerations was </w:t>
      </w:r>
      <w:r w:rsidR="00685177" w:rsidRPr="00A55A2B">
        <w:t>c</w:t>
      </w:r>
      <w:r w:rsidRPr="00A55A2B">
        <w:t xml:space="preserve">ompared against the physical effects and human considerations in the CPPE spreadsheet, with all </w:t>
      </w:r>
      <w:r w:rsidR="00685177" w:rsidRPr="00A55A2B">
        <w:t>CPPE physical effects and human considerations that matched or related strongly to those in the management strategies and additional goals retained for scoring purposes.</w:t>
      </w:r>
      <w:r w:rsidR="00021189" w:rsidRPr="00A55A2B">
        <w:t xml:space="preserve"> Tetra Tech also </w:t>
      </w:r>
      <w:r w:rsidR="00F7164C" w:rsidRPr="00A55A2B">
        <w:t xml:space="preserve">linked the Chesapeake Bay BMPs with NRCS conservation practices </w:t>
      </w:r>
      <w:r w:rsidR="00685B32">
        <w:t>by</w:t>
      </w:r>
      <w:r w:rsidR="00F7164C" w:rsidRPr="00A55A2B">
        <w:t xml:space="preserve"> practice definitions and resource targets.</w:t>
      </w:r>
    </w:p>
    <w:p w14:paraId="1C1A8DAE" w14:textId="77777777" w:rsidR="00685177" w:rsidRPr="00A55A2B" w:rsidRDefault="00685177" w:rsidP="00FF2FB2">
      <w:pPr>
        <w:autoSpaceDE w:val="0"/>
        <w:autoSpaceDN w:val="0"/>
        <w:adjustRightInd w:val="0"/>
      </w:pPr>
    </w:p>
    <w:p w14:paraId="6F8229D6" w14:textId="377192F7" w:rsidR="00685177" w:rsidRPr="00060D56" w:rsidRDefault="00685177" w:rsidP="00FF2FB2">
      <w:pPr>
        <w:autoSpaceDE w:val="0"/>
        <w:autoSpaceDN w:val="0"/>
        <w:adjustRightInd w:val="0"/>
      </w:pPr>
      <w:r w:rsidRPr="00A55A2B">
        <w:t>T</w:t>
      </w:r>
      <w:r w:rsidR="00FF2FB2" w:rsidRPr="00A55A2B">
        <w:t xml:space="preserve">he crosswalks between </w:t>
      </w:r>
      <w:r w:rsidR="002D3366">
        <w:t>CBP</w:t>
      </w:r>
      <w:r w:rsidR="00FF2FB2" w:rsidRPr="00A55A2B">
        <w:t xml:space="preserve"> BMPs and NRCS conservation practices were used to </w:t>
      </w:r>
      <w:r w:rsidRPr="00A55A2B">
        <w:t xml:space="preserve">determine which </w:t>
      </w:r>
      <w:r w:rsidR="00BE2463" w:rsidRPr="00A55A2B">
        <w:t xml:space="preserve">conservation </w:t>
      </w:r>
      <w:r w:rsidRPr="00A55A2B">
        <w:t xml:space="preserve">practices to retain for scoring purposes. At this point, Tetra Tech had retained a subset of NRCS </w:t>
      </w:r>
      <w:r w:rsidR="00BE2463" w:rsidRPr="00A55A2B">
        <w:t xml:space="preserve">conservation </w:t>
      </w:r>
      <w:r w:rsidRPr="00A55A2B">
        <w:t xml:space="preserve">practices and a subset of CPPE physical effects and human considerations </w:t>
      </w:r>
      <w:r w:rsidR="00685B32" w:rsidRPr="00A55A2B">
        <w:t xml:space="preserve">relevant </w:t>
      </w:r>
      <w:r w:rsidR="00685B32">
        <w:t>to</w:t>
      </w:r>
      <w:r w:rsidRPr="00A55A2B">
        <w:t xml:space="preserve"> those practices. </w:t>
      </w:r>
      <w:r w:rsidR="00F7164C" w:rsidRPr="00A55A2B">
        <w:t>Those practices and physical effects constitute</w:t>
      </w:r>
      <w:r w:rsidRPr="00A55A2B">
        <w:t xml:space="preserve"> the CPPE data used to determine </w:t>
      </w:r>
      <w:r w:rsidRPr="00060D56">
        <w:t xml:space="preserve">scores for each agricultural BMP </w:t>
      </w:r>
      <w:r w:rsidR="00BE2463" w:rsidRPr="00060D56">
        <w:t>reported to</w:t>
      </w:r>
      <w:r w:rsidRPr="00060D56">
        <w:t xml:space="preserve"> the </w:t>
      </w:r>
      <w:r w:rsidR="008A4651" w:rsidRPr="00060D56">
        <w:t>CBM</w:t>
      </w:r>
      <w:r w:rsidRPr="00060D56">
        <w:t>.</w:t>
      </w:r>
    </w:p>
    <w:p w14:paraId="681A4D3F" w14:textId="77777777" w:rsidR="00685177" w:rsidRPr="00060D56" w:rsidRDefault="00685177" w:rsidP="00FF2FB2">
      <w:pPr>
        <w:autoSpaceDE w:val="0"/>
        <w:autoSpaceDN w:val="0"/>
        <w:adjustRightInd w:val="0"/>
      </w:pPr>
    </w:p>
    <w:p w14:paraId="2F3F8395" w14:textId="15E5A552" w:rsidR="00174E43" w:rsidRPr="00A55A2B" w:rsidRDefault="00174E43" w:rsidP="00FF2FB2">
      <w:pPr>
        <w:autoSpaceDE w:val="0"/>
        <w:autoSpaceDN w:val="0"/>
        <w:adjustRightInd w:val="0"/>
      </w:pPr>
      <w:r w:rsidRPr="00060D56">
        <w:t xml:space="preserve">Tetra Tech </w:t>
      </w:r>
      <w:r w:rsidR="001954B5" w:rsidRPr="00060D56">
        <w:t>created links</w:t>
      </w:r>
      <w:r w:rsidRPr="00060D56">
        <w:t xml:space="preserve"> between the set of </w:t>
      </w:r>
      <w:r w:rsidR="00F7164C" w:rsidRPr="00060D56">
        <w:t xml:space="preserve">CPPE </w:t>
      </w:r>
      <w:r w:rsidRPr="00060D56">
        <w:t xml:space="preserve">physical effects and human considerations and the set of </w:t>
      </w:r>
      <w:r w:rsidR="002D3366" w:rsidRPr="00060D56">
        <w:t>CBP</w:t>
      </w:r>
      <w:r w:rsidR="00685B32" w:rsidRPr="00060D56">
        <w:t xml:space="preserve"> </w:t>
      </w:r>
      <w:r w:rsidRPr="00060D56">
        <w:t xml:space="preserve">management strategies and additional goals. </w:t>
      </w:r>
      <w:r w:rsidR="00060D56">
        <w:t>The</w:t>
      </w:r>
      <w:r w:rsidRPr="00060D56">
        <w:t xml:space="preserve"> crosswalks between </w:t>
      </w:r>
      <w:r w:rsidR="002D3366" w:rsidRPr="00060D56">
        <w:t>CBP</w:t>
      </w:r>
      <w:r w:rsidRPr="00060D56">
        <w:t xml:space="preserve"> BMPs and NRCS conservation practices </w:t>
      </w:r>
      <w:r w:rsidR="00060D56" w:rsidRPr="00060D56">
        <w:t>were</w:t>
      </w:r>
      <w:r w:rsidR="00060D56">
        <w:t xml:space="preserve"> also </w:t>
      </w:r>
      <w:r w:rsidRPr="00060D56">
        <w:t xml:space="preserve">built into the scoring spreadsheet. With these linkages, a </w:t>
      </w:r>
      <w:r w:rsidR="002D3366" w:rsidRPr="00060D56">
        <w:t>CBP</w:t>
      </w:r>
      <w:r w:rsidRPr="00060D56">
        <w:t xml:space="preserve"> BMP </w:t>
      </w:r>
      <w:r w:rsidR="00685B32" w:rsidRPr="00060D56">
        <w:t xml:space="preserve">could be selected </w:t>
      </w:r>
      <w:r w:rsidRPr="00060D56">
        <w:t xml:space="preserve">from a drop-down list </w:t>
      </w:r>
      <w:r w:rsidR="003D3A12" w:rsidRPr="00060D56">
        <w:t xml:space="preserve">and </w:t>
      </w:r>
      <w:r w:rsidRPr="00060D56">
        <w:t>the matching NRCS conservation practice(s), the associated physical effects and human considerations and their NRCS scores, and a list of applicable management strategies and additional goals</w:t>
      </w:r>
      <w:r w:rsidR="003D3A12" w:rsidRPr="00060D56">
        <w:t xml:space="preserve"> revealed</w:t>
      </w:r>
      <w:r w:rsidRPr="00060D56">
        <w:t>.</w:t>
      </w:r>
      <w:r w:rsidRPr="00A55A2B">
        <w:t xml:space="preserve"> </w:t>
      </w:r>
    </w:p>
    <w:p w14:paraId="66B2B5E9" w14:textId="77777777" w:rsidR="00174E43" w:rsidRPr="00A55A2B" w:rsidRDefault="00174E43" w:rsidP="00FF2FB2">
      <w:pPr>
        <w:autoSpaceDE w:val="0"/>
        <w:autoSpaceDN w:val="0"/>
        <w:adjustRightInd w:val="0"/>
      </w:pPr>
    </w:p>
    <w:p w14:paraId="313A83EF" w14:textId="106EE58D" w:rsidR="00174E43" w:rsidRPr="00A55A2B" w:rsidRDefault="00174E43" w:rsidP="00FF2FB2">
      <w:pPr>
        <w:autoSpaceDE w:val="0"/>
        <w:autoSpaceDN w:val="0"/>
        <w:adjustRightInd w:val="0"/>
      </w:pPr>
      <w:r w:rsidRPr="00A55A2B">
        <w:t xml:space="preserve">While both the CPPE matrix and scoring for management strategies and additional goals used a scale from -5 to 5, Tetra Tech did not simply apply the CPPE scores to the strategies and goals. </w:t>
      </w:r>
      <w:r w:rsidR="00663CD5">
        <w:t>Instead</w:t>
      </w:r>
      <w:r w:rsidRPr="00A55A2B">
        <w:t xml:space="preserve"> Tetra Tech used both the CPPE scores and associated rationale to determine the best match with language in the strategy and goal </w:t>
      </w:r>
      <w:r w:rsidR="005F3130">
        <w:rPr>
          <w:rFonts w:ascii="TimesNewRomanPSMT" w:hAnsi="TimesNewRomanPSMT" w:cs="TimesNewRomanPSMT"/>
          <w:szCs w:val="24"/>
        </w:rPr>
        <w:t>narrative impact scoring guidelines</w:t>
      </w:r>
      <w:r w:rsidRPr="00A55A2B">
        <w:t xml:space="preserve">. In this manner, for example, a CPPE score of 3 for excessive sediment in surface water could translate into </w:t>
      </w:r>
      <w:r w:rsidR="00BA6172" w:rsidRPr="00A55A2B">
        <w:t>any</w:t>
      </w:r>
      <w:r w:rsidR="00663CD5">
        <w:t>thing</w:t>
      </w:r>
      <w:r w:rsidR="00BA6172" w:rsidRPr="00A55A2B">
        <w:t xml:space="preserve"> from a 0 to </w:t>
      </w:r>
      <w:r w:rsidR="00663CD5">
        <w:t xml:space="preserve">a </w:t>
      </w:r>
      <w:r w:rsidR="00BA6172" w:rsidRPr="00A55A2B">
        <w:t>5 narrative score for any given strategy or goal</w:t>
      </w:r>
      <w:r w:rsidR="00663CD5">
        <w:t>. In this case,</w:t>
      </w:r>
      <w:r w:rsidR="00BA6172" w:rsidRPr="00A55A2B">
        <w:t xml:space="preserve"> it would be a positive score. Tetra Tech achieved consistency in translating CPPE scores to </w:t>
      </w:r>
      <w:r w:rsidR="005F3130">
        <w:rPr>
          <w:rFonts w:ascii="TimesNewRomanPSMT" w:hAnsi="TimesNewRomanPSMT" w:cs="TimesNewRomanPSMT"/>
          <w:szCs w:val="24"/>
        </w:rPr>
        <w:t xml:space="preserve">impact </w:t>
      </w:r>
      <w:r w:rsidR="00BA6172" w:rsidRPr="00A55A2B">
        <w:t xml:space="preserve">scores by noting in comment fields the CPPE scores applied to determine the </w:t>
      </w:r>
      <w:r w:rsidR="005F3130">
        <w:rPr>
          <w:rFonts w:ascii="TimesNewRomanPSMT" w:hAnsi="TimesNewRomanPSMT" w:cs="TimesNewRomanPSMT"/>
          <w:szCs w:val="24"/>
        </w:rPr>
        <w:t xml:space="preserve">impact </w:t>
      </w:r>
      <w:r w:rsidR="00BA6172" w:rsidRPr="00A55A2B">
        <w:t>score for each BMP-strategy/goal combination.</w:t>
      </w:r>
    </w:p>
    <w:p w14:paraId="53F2C07D" w14:textId="77777777" w:rsidR="00174E43" w:rsidRPr="00A55A2B" w:rsidRDefault="00174E43" w:rsidP="00FF2FB2">
      <w:pPr>
        <w:autoSpaceDE w:val="0"/>
        <w:autoSpaceDN w:val="0"/>
        <w:adjustRightInd w:val="0"/>
      </w:pPr>
    </w:p>
    <w:p w14:paraId="06BB8D4A" w14:textId="042286FA" w:rsidR="00174E43" w:rsidRDefault="00BA6172" w:rsidP="00FF2FB2">
      <w:pPr>
        <w:autoSpaceDE w:val="0"/>
        <w:autoSpaceDN w:val="0"/>
        <w:adjustRightInd w:val="0"/>
      </w:pPr>
      <w:r w:rsidRPr="00A55A2B">
        <w:t xml:space="preserve">While the CPPE matrix contained sufficient information to score nearly all BMPs for nearly all strategies and goals, there were some gaps, most notably with regard to the new Phase 6 manure technology BMPs. In </w:t>
      </w:r>
      <w:r w:rsidR="00663CD5" w:rsidRPr="00A55A2B">
        <w:t>th</w:t>
      </w:r>
      <w:r w:rsidR="00663CD5">
        <w:t>o</w:t>
      </w:r>
      <w:r w:rsidR="00663CD5" w:rsidRPr="00A55A2B">
        <w:t xml:space="preserve">se </w:t>
      </w:r>
      <w:r w:rsidRPr="00A55A2B">
        <w:t xml:space="preserve">cases, Tetra Tech obtained information from Expert Panel reports and a limited review of available literature. </w:t>
      </w:r>
      <w:r w:rsidR="00F7164C" w:rsidRPr="00A55A2B">
        <w:t>The Tetra Tech staff scoring</w:t>
      </w:r>
      <w:r w:rsidR="00F7164C">
        <w:t xml:space="preserve"> the agricultural BMPs </w:t>
      </w:r>
      <w:r w:rsidR="00060D56">
        <w:t>are also</w:t>
      </w:r>
      <w:r w:rsidR="00F7164C">
        <w:t xml:space="preserve"> supporting development of </w:t>
      </w:r>
      <w:r w:rsidR="002D3366">
        <w:t>BMP</w:t>
      </w:r>
      <w:r w:rsidR="00F7164C">
        <w:t xml:space="preserve"> Expert Panel reports for certain agricultural BMPs (e.g., conservation tillage, nutrient management, cropland irrigation) and</w:t>
      </w:r>
      <w:r w:rsidR="00663CD5">
        <w:t>,</w:t>
      </w:r>
      <w:r w:rsidR="00F7164C">
        <w:t xml:space="preserve"> therefore</w:t>
      </w:r>
      <w:r w:rsidR="00663CD5">
        <w:t>,</w:t>
      </w:r>
      <w:r w:rsidR="00F7164C">
        <w:t xml:space="preserve"> incorporated knowledge of those panel reports into BPJ-based scoring for relevant BMPs.</w:t>
      </w:r>
    </w:p>
    <w:p w14:paraId="6E421908" w14:textId="77777777" w:rsidR="00186A18" w:rsidRDefault="00186A18" w:rsidP="00FF2FB2">
      <w:pPr>
        <w:autoSpaceDE w:val="0"/>
        <w:autoSpaceDN w:val="0"/>
        <w:adjustRightInd w:val="0"/>
      </w:pPr>
    </w:p>
    <w:p w14:paraId="5F58F278" w14:textId="494CBF00" w:rsidR="00E2264D" w:rsidRDefault="00E2264D" w:rsidP="005F4884">
      <w:pPr>
        <w:pStyle w:val="Heading2"/>
      </w:pPr>
      <w:bookmarkStart w:id="93" w:name="_Toc470265355"/>
      <w:bookmarkStart w:id="94" w:name="_Toc473793437"/>
      <w:r w:rsidRPr="008E7CE6">
        <w:t>Q</w:t>
      </w:r>
      <w:r w:rsidR="002166F9">
        <w:t>uality Assurance</w:t>
      </w:r>
      <w:r w:rsidRPr="008E7CE6">
        <w:t>/Q</w:t>
      </w:r>
      <w:r w:rsidR="002166F9">
        <w:t xml:space="preserve">uality </w:t>
      </w:r>
      <w:r w:rsidRPr="008E7CE6">
        <w:t>C</w:t>
      </w:r>
      <w:r w:rsidR="002166F9">
        <w:t>ontrol</w:t>
      </w:r>
      <w:r w:rsidRPr="008E7CE6">
        <w:t xml:space="preserve"> of Scores from Literature and Expert Panel Reports</w:t>
      </w:r>
      <w:bookmarkEnd w:id="93"/>
      <w:bookmarkEnd w:id="94"/>
    </w:p>
    <w:p w14:paraId="7F0CEFCD" w14:textId="2451B063" w:rsidR="00BA6172" w:rsidRDefault="00060D56" w:rsidP="00BF2E24">
      <w:r>
        <w:t>After</w:t>
      </w:r>
      <w:r w:rsidRPr="004D2AB6">
        <w:t xml:space="preserve"> </w:t>
      </w:r>
      <w:r w:rsidR="00B57374" w:rsidRPr="004D2AB6">
        <w:t xml:space="preserve">the literature review and scoring for </w:t>
      </w:r>
      <w:r w:rsidR="00F7164C">
        <w:t xml:space="preserve">forestry and urban </w:t>
      </w:r>
      <w:r w:rsidR="00B57374" w:rsidRPr="004D2AB6">
        <w:t>BMP</w:t>
      </w:r>
      <w:r w:rsidR="008E7CE6">
        <w:t>s</w:t>
      </w:r>
      <w:r w:rsidR="00B57374" w:rsidRPr="004D2AB6">
        <w:t xml:space="preserve"> was completed, </w:t>
      </w:r>
      <w:r w:rsidR="008E7CE6">
        <w:t>Tetra Tech completed a quality check</w:t>
      </w:r>
      <w:r w:rsidR="00B57374">
        <w:t xml:space="preserve">, </w:t>
      </w:r>
      <w:r w:rsidR="008E7CE6">
        <w:t>by a different person than who did the original scoring for that sector.</w:t>
      </w:r>
      <w:r w:rsidR="00B57374">
        <w:t xml:space="preserve"> For example, </w:t>
      </w:r>
      <w:r w:rsidR="002166F9">
        <w:t>quality assurance/quality control</w:t>
      </w:r>
      <w:r w:rsidR="00B57374">
        <w:t xml:space="preserve"> </w:t>
      </w:r>
      <w:r w:rsidR="002166F9">
        <w:t xml:space="preserve">checks were performed on the forestry scoring </w:t>
      </w:r>
      <w:r w:rsidR="00B57374">
        <w:t xml:space="preserve">by the staff member who scored the urban BMPs. </w:t>
      </w:r>
      <w:r w:rsidR="008E7CE6">
        <w:t xml:space="preserve">Five percent of literature-scored results </w:t>
      </w:r>
      <w:r w:rsidR="00B57374">
        <w:t>w</w:t>
      </w:r>
      <w:r w:rsidR="00F7164C">
        <w:t>ere</w:t>
      </w:r>
      <w:r w:rsidR="00B57374">
        <w:t xml:space="preserve"> reviewed by a second staff member to determine if </w:t>
      </w:r>
      <w:r>
        <w:t xml:space="preserve">that person </w:t>
      </w:r>
      <w:r w:rsidR="00BF2E24">
        <w:t>produced</w:t>
      </w:r>
      <w:r w:rsidR="00B57374">
        <w:t xml:space="preserve"> similar scoring values. </w:t>
      </w:r>
      <w:r w:rsidR="004200D7">
        <w:t xml:space="preserve">Results were found to be substantially similar between reviewers. </w:t>
      </w:r>
    </w:p>
    <w:p w14:paraId="40188E3A" w14:textId="77777777" w:rsidR="008E7CE6" w:rsidRDefault="008E7CE6" w:rsidP="00BF2E24"/>
    <w:p w14:paraId="161B9ED3" w14:textId="0D74D979" w:rsidR="00066CE4" w:rsidRDefault="00F7164C" w:rsidP="00BF2E24">
      <w:r w:rsidRPr="00283C7E">
        <w:t>For agricultural BMPs, a</w:t>
      </w:r>
      <w:r w:rsidR="00695C35" w:rsidRPr="00283C7E">
        <w:t xml:space="preserve">fter the first round of scoring was completed, </w:t>
      </w:r>
      <w:r w:rsidR="00494980">
        <w:t>10</w:t>
      </w:r>
      <w:r w:rsidR="00494980" w:rsidRPr="00283C7E">
        <w:t xml:space="preserve"> </w:t>
      </w:r>
      <w:r w:rsidR="00BA6172" w:rsidRPr="00283C7E">
        <w:t>percent of scores were</w:t>
      </w:r>
      <w:r w:rsidR="00060D56" w:rsidRPr="00283C7E">
        <w:t xml:space="preserve"> </w:t>
      </w:r>
      <w:r w:rsidR="00BA6172" w:rsidRPr="00283C7E">
        <w:t>checked by a second reviewer</w:t>
      </w:r>
      <w:r w:rsidRPr="00283C7E">
        <w:t xml:space="preserve"> who had scored different agricultural BMPs</w:t>
      </w:r>
      <w:r w:rsidR="00BA6172" w:rsidRPr="00283C7E">
        <w:t xml:space="preserve">. Major differences and patterns in </w:t>
      </w:r>
      <w:r w:rsidR="005563CA">
        <w:t xml:space="preserve">those </w:t>
      </w:r>
      <w:r w:rsidR="00BA6172" w:rsidRPr="00283C7E">
        <w:t xml:space="preserve">differences were identified and resolved, with updated scores </w:t>
      </w:r>
      <w:r w:rsidR="00695C35" w:rsidRPr="00283C7E">
        <w:t xml:space="preserve">recorded as appropriate. </w:t>
      </w:r>
      <w:r w:rsidR="002166F9">
        <w:t>Using</w:t>
      </w:r>
      <w:r w:rsidR="002166F9" w:rsidRPr="00283C7E">
        <w:t xml:space="preserve"> </w:t>
      </w:r>
      <w:r w:rsidR="00695C35" w:rsidRPr="00283C7E">
        <w:t xml:space="preserve">this approach, substantial agreement in scoring was considered acceptable (i.e., perfect matches were not required). Final Tetra Tech scores were delivered to Mark </w:t>
      </w:r>
      <w:proofErr w:type="spellStart"/>
      <w:r w:rsidR="00695C35" w:rsidRPr="00283C7E">
        <w:t>Dubin</w:t>
      </w:r>
      <w:proofErr w:type="spellEnd"/>
      <w:r w:rsidR="00695C35" w:rsidRPr="00283C7E">
        <w:t xml:space="preserve"> of the Agriculture Workgroup for his review. </w:t>
      </w:r>
    </w:p>
    <w:p w14:paraId="75E60EBF" w14:textId="1E914718" w:rsidR="004038F6" w:rsidRDefault="004038F6">
      <w:pPr>
        <w:spacing w:line="240" w:lineRule="auto"/>
        <w:rPr>
          <w:rFonts w:ascii="Arial" w:hAnsi="Arial"/>
          <w:b/>
          <w:color w:val="0070C0"/>
          <w:sz w:val="26"/>
        </w:rPr>
      </w:pPr>
      <w:bookmarkStart w:id="95" w:name="_Toc470265356"/>
    </w:p>
    <w:p w14:paraId="33E7259C" w14:textId="77777777" w:rsidR="00511D19" w:rsidRDefault="00511D19">
      <w:pPr>
        <w:spacing w:line="240" w:lineRule="auto"/>
        <w:rPr>
          <w:rFonts w:ascii="Arial" w:hAnsi="Arial"/>
          <w:b/>
          <w:color w:val="0070C0"/>
          <w:sz w:val="26"/>
        </w:rPr>
      </w:pPr>
      <w:r>
        <w:br w:type="page"/>
      </w:r>
    </w:p>
    <w:p w14:paraId="0E8AD3AF" w14:textId="12ED47C6" w:rsidR="00F449E5" w:rsidRDefault="00D563B3" w:rsidP="005F4884">
      <w:pPr>
        <w:pStyle w:val="Heading1"/>
      </w:pPr>
      <w:bookmarkStart w:id="96" w:name="_Toc473793438"/>
      <w:r>
        <w:t xml:space="preserve">Analysis and </w:t>
      </w:r>
      <w:r w:rsidR="00B55EEF">
        <w:t>Results</w:t>
      </w:r>
      <w:bookmarkEnd w:id="95"/>
      <w:bookmarkEnd w:id="96"/>
      <w:r w:rsidR="00B55EEF">
        <w:t xml:space="preserve"> </w:t>
      </w:r>
    </w:p>
    <w:p w14:paraId="15812CD9" w14:textId="7A639C9A" w:rsidR="00E2264D" w:rsidRDefault="00F65C7E" w:rsidP="005F4884">
      <w:pPr>
        <w:pStyle w:val="Heading2"/>
      </w:pPr>
      <w:bookmarkStart w:id="97" w:name="_Toc473793439"/>
      <w:bookmarkStart w:id="98" w:name="_Toc470265357"/>
      <w:r>
        <w:t>Results</w:t>
      </w:r>
      <w:bookmarkEnd w:id="97"/>
      <w:r w:rsidR="00377492">
        <w:t xml:space="preserve"> </w:t>
      </w:r>
      <w:bookmarkEnd w:id="98"/>
    </w:p>
    <w:p w14:paraId="0F16C61A" w14:textId="0A3B30F1" w:rsidR="00F65C7E" w:rsidRDefault="00894265" w:rsidP="00E2264D">
      <w:r>
        <w:t xml:space="preserve">The BMP scores were put into an </w:t>
      </w:r>
      <w:r w:rsidR="00055B25">
        <w:t xml:space="preserve">MS </w:t>
      </w:r>
      <w:r>
        <w:t xml:space="preserve">Access database, where each score was associated with a source, management strategy, and BMP. </w:t>
      </w:r>
      <w:r w:rsidR="001C41C2">
        <w:t xml:space="preserve">Tetra Tech reviewed </w:t>
      </w:r>
      <w:r w:rsidR="00F57DFB">
        <w:t xml:space="preserve">results of BMP </w:t>
      </w:r>
      <w:r w:rsidR="001C41C2">
        <w:t xml:space="preserve">scoring from BPJ, CBP GITs and </w:t>
      </w:r>
      <w:r w:rsidR="00055B25">
        <w:t>workgroups</w:t>
      </w:r>
      <w:r w:rsidR="001C41C2">
        <w:t>, and literature</w:t>
      </w:r>
      <w:r w:rsidR="00055B25">
        <w:t xml:space="preserve"> searches</w:t>
      </w:r>
      <w:r w:rsidR="001C41C2">
        <w:t>.</w:t>
      </w:r>
      <w:r w:rsidR="006836B2">
        <w:t xml:space="preserve"> </w:t>
      </w:r>
      <w:r w:rsidR="00055B25">
        <w:t>S</w:t>
      </w:r>
      <w:r w:rsidR="001C41C2">
        <w:t>everal BMP scores differed by greater than 3 points</w:t>
      </w:r>
      <w:r w:rsidR="00377492">
        <w:t xml:space="preserve"> due to different interpretations of </w:t>
      </w:r>
      <w:r w:rsidR="00377492" w:rsidRPr="006545B8">
        <w:t>the narrative impact scoring guidelines and understand</w:t>
      </w:r>
      <w:r w:rsidR="00316BFC">
        <w:t>ing</w:t>
      </w:r>
      <w:r w:rsidR="00377492" w:rsidRPr="006545B8">
        <w:t xml:space="preserve"> of BMP functionality and implementation</w:t>
      </w:r>
      <w:r w:rsidR="001C41C2" w:rsidRPr="006545B8">
        <w:t>.</w:t>
      </w:r>
      <w:r w:rsidR="00B85BBF" w:rsidRPr="006545B8">
        <w:t xml:space="preserve"> </w:t>
      </w:r>
      <w:r w:rsidR="002140A5" w:rsidRPr="006545B8">
        <w:t>During the</w:t>
      </w:r>
      <w:r w:rsidR="002140A5">
        <w:t xml:space="preserve"> final score calculation</w:t>
      </w:r>
      <w:r w:rsidR="00055B25">
        <w:t>,</w:t>
      </w:r>
      <w:r w:rsidR="002140A5">
        <w:t xml:space="preserve"> individual scores were weighted based on their </w:t>
      </w:r>
      <w:r w:rsidR="00FD72D9">
        <w:t>understanding of the management strategies and BMP functionality</w:t>
      </w:r>
      <w:r w:rsidR="00303392">
        <w:t xml:space="preserve">. </w:t>
      </w:r>
      <w:r w:rsidR="002140A5">
        <w:t xml:space="preserve">For </w:t>
      </w:r>
      <w:r w:rsidR="00060D56">
        <w:t>example</w:t>
      </w:r>
      <w:r w:rsidR="002140A5">
        <w:t xml:space="preserve">, </w:t>
      </w:r>
      <w:r w:rsidR="00200C09">
        <w:t xml:space="preserve">while having intimate understanding of the management strategies, </w:t>
      </w:r>
      <w:r w:rsidR="00055B25">
        <w:t xml:space="preserve">some GITs </w:t>
      </w:r>
      <w:r w:rsidR="002428C3">
        <w:t xml:space="preserve">expressed concern with their lack </w:t>
      </w:r>
      <w:r w:rsidR="00C712A5">
        <w:t xml:space="preserve">of </w:t>
      </w:r>
      <w:r w:rsidR="002428C3">
        <w:t>understanding</w:t>
      </w:r>
      <w:r w:rsidR="002140A5">
        <w:t xml:space="preserve"> </w:t>
      </w:r>
      <w:r w:rsidR="00055B25">
        <w:t xml:space="preserve">of </w:t>
      </w:r>
      <w:r w:rsidR="002140A5">
        <w:t>specific BMPs</w:t>
      </w:r>
      <w:r w:rsidR="002428C3">
        <w:t xml:space="preserve"> and how they are implemented to reduce pollutants</w:t>
      </w:r>
      <w:r w:rsidR="00200C09">
        <w:t>. Th</w:t>
      </w:r>
      <w:r w:rsidR="00055B25">
        <w:t>o</w:t>
      </w:r>
      <w:r w:rsidR="00200C09">
        <w:t xml:space="preserve">se </w:t>
      </w:r>
      <w:r w:rsidR="00316BFC">
        <w:t>scores</w:t>
      </w:r>
      <w:r w:rsidR="002140A5">
        <w:t xml:space="preserve"> were weighted lower than scores by sector workgroups or </w:t>
      </w:r>
      <w:r w:rsidR="00055B25">
        <w:t>subject matter</w:t>
      </w:r>
      <w:r w:rsidR="002140A5">
        <w:t xml:space="preserve"> experts. </w:t>
      </w:r>
      <w:r w:rsidR="00A8287E">
        <w:t xml:space="preserve">The final scores were </w:t>
      </w:r>
      <w:r w:rsidR="00316BFC">
        <w:t xml:space="preserve">developed by </w:t>
      </w:r>
      <w:r w:rsidR="00A8287E">
        <w:t>averag</w:t>
      </w:r>
      <w:r w:rsidR="00316BFC">
        <w:t>ing the weighted scores</w:t>
      </w:r>
      <w:r w:rsidR="00A8287E">
        <w:t xml:space="preserve"> to account for the different assumptions and interpretations</w:t>
      </w:r>
      <w:r w:rsidR="00055B25">
        <w:t xml:space="preserve">, </w:t>
      </w:r>
      <w:r w:rsidR="00E623D0">
        <w:t xml:space="preserve">and </w:t>
      </w:r>
      <w:r w:rsidR="00055B25">
        <w:t>then</w:t>
      </w:r>
      <w:r w:rsidR="00316BFC">
        <w:t xml:space="preserve"> rounded to the nearest 0.5. </w:t>
      </w:r>
      <w:r w:rsidR="0080575D">
        <w:t xml:space="preserve">Because the average </w:t>
      </w:r>
      <w:r w:rsidR="003D46E3">
        <w:t xml:space="preserve">weighted </w:t>
      </w:r>
      <w:r w:rsidR="0080575D">
        <w:t xml:space="preserve">BMP scoring </w:t>
      </w:r>
      <w:r w:rsidR="00055B25">
        <w:t xml:space="preserve">was </w:t>
      </w:r>
      <w:r w:rsidR="007E3925">
        <w:t>used</w:t>
      </w:r>
      <w:r w:rsidR="0080575D">
        <w:t xml:space="preserve">, the final score for each BMP should be considered relative to the scores </w:t>
      </w:r>
      <w:r w:rsidR="00C712A5">
        <w:t>for</w:t>
      </w:r>
      <w:r w:rsidR="0080575D">
        <w:t xml:space="preserve"> other BMPs being evaluated against the same management strategy</w:t>
      </w:r>
      <w:r w:rsidR="00186A18">
        <w:t xml:space="preserve"> and not </w:t>
      </w:r>
      <w:r w:rsidR="007E3925">
        <w:t xml:space="preserve">necessarily </w:t>
      </w:r>
      <w:r w:rsidR="003D46E3">
        <w:t xml:space="preserve">against </w:t>
      </w:r>
      <w:r w:rsidR="00186A18">
        <w:t>the original scoring guidelines</w:t>
      </w:r>
      <w:r w:rsidR="0080575D">
        <w:t xml:space="preserve">. </w:t>
      </w:r>
      <w:r w:rsidR="007E3925">
        <w:t xml:space="preserve">That is, while the scoring can be averaged, the narrative guidelines associated with each numerical score are not equal interval changes and do not result in an average narrative </w:t>
      </w:r>
      <w:r w:rsidR="003D46E3">
        <w:t xml:space="preserve">description of the impact on a management strategy. </w:t>
      </w:r>
      <w:r w:rsidR="00316BFC">
        <w:t>Tetra Tech assumed that the final users of th</w:t>
      </w:r>
      <w:r w:rsidR="00055B25">
        <w:t>e</w:t>
      </w:r>
      <w:r w:rsidR="00316BFC">
        <w:t xml:space="preserve"> data might not have the </w:t>
      </w:r>
      <w:r w:rsidR="00055B25">
        <w:t xml:space="preserve">same </w:t>
      </w:r>
      <w:r w:rsidR="00316BFC">
        <w:t>in-depth knowledge of BMP functionality or management strategy goals and limiting factors</w:t>
      </w:r>
      <w:r w:rsidR="00055B25">
        <w:t xml:space="preserve"> as the original scorers</w:t>
      </w:r>
      <w:r w:rsidR="00316BFC">
        <w:t xml:space="preserve">, so the relative scoring between BMPs is likely to be sufficiently informative in </w:t>
      </w:r>
      <w:r w:rsidR="00767E9D">
        <w:t xml:space="preserve">local </w:t>
      </w:r>
      <w:r w:rsidR="00316BFC">
        <w:t xml:space="preserve">prioritization efforts. </w:t>
      </w:r>
    </w:p>
    <w:p w14:paraId="47E593C8" w14:textId="77777777" w:rsidR="00F65C7E" w:rsidRDefault="00F65C7E" w:rsidP="00E2264D"/>
    <w:p w14:paraId="38D05496" w14:textId="308553A7" w:rsidR="00E2264D" w:rsidRDefault="00377492" w:rsidP="00E2264D">
      <w:r>
        <w:t xml:space="preserve">The final scores are included </w:t>
      </w:r>
      <w:r w:rsidR="00055B25">
        <w:t xml:space="preserve">in an Excel file </w:t>
      </w:r>
      <w:r>
        <w:t xml:space="preserve">in </w:t>
      </w:r>
      <w:r w:rsidR="0011748D">
        <w:t>appendix</w:t>
      </w:r>
      <w:r w:rsidR="00B67FA4">
        <w:t xml:space="preserve"> </w:t>
      </w:r>
      <w:r w:rsidR="00D8487D">
        <w:t>E</w:t>
      </w:r>
      <w:r w:rsidR="00E623D0">
        <w:t>. This file</w:t>
      </w:r>
      <w:r w:rsidR="00B67FA4">
        <w:t xml:space="preserve"> </w:t>
      </w:r>
      <w:r w:rsidR="00463C2D">
        <w:t xml:space="preserve">also </w:t>
      </w:r>
      <w:r w:rsidR="00B67FA4">
        <w:t xml:space="preserve">contains tables of the final scores and the number of </w:t>
      </w:r>
      <w:r w:rsidR="00E623D0">
        <w:t>individual scores used in determining the final score</w:t>
      </w:r>
      <w:r w:rsidR="008766C1">
        <w:t xml:space="preserve">. </w:t>
      </w:r>
      <w:r w:rsidR="002140A5">
        <w:t>I</w:t>
      </w:r>
      <w:r w:rsidR="00463C2D">
        <w:t xml:space="preserve">n addition, </w:t>
      </w:r>
      <w:r w:rsidR="00E623D0">
        <w:t xml:space="preserve">the file </w:t>
      </w:r>
      <w:r w:rsidR="002140A5">
        <w:t xml:space="preserve">contains </w:t>
      </w:r>
      <w:r w:rsidR="0073455B">
        <w:t xml:space="preserve">the original scores </w:t>
      </w:r>
      <w:r w:rsidR="00E623D0">
        <w:t>and the</w:t>
      </w:r>
      <w:r w:rsidR="00463C2D">
        <w:t xml:space="preserve"> reasoning or assumptions made </w:t>
      </w:r>
      <w:r w:rsidR="002140A5">
        <w:t xml:space="preserve">on </w:t>
      </w:r>
      <w:r w:rsidR="00463C2D">
        <w:t xml:space="preserve">a </w:t>
      </w:r>
      <w:r w:rsidR="002140A5">
        <w:t xml:space="preserve">specific score by the individual who </w:t>
      </w:r>
      <w:r w:rsidR="00E623D0">
        <w:t xml:space="preserve">provided </w:t>
      </w:r>
      <w:r w:rsidR="002140A5">
        <w:t xml:space="preserve">the score. </w:t>
      </w:r>
      <w:r>
        <w:t xml:space="preserve">The final scores are </w:t>
      </w:r>
      <w:r w:rsidR="00E623D0">
        <w:t xml:space="preserve">arranged </w:t>
      </w:r>
      <w:r>
        <w:t>in a matrix</w:t>
      </w:r>
      <w:r w:rsidR="00E623D0">
        <w:t xml:space="preserve"> to facilitate use</w:t>
      </w:r>
      <w:r>
        <w:t xml:space="preserve"> during watershed planning. </w:t>
      </w:r>
    </w:p>
    <w:p w14:paraId="2860D8BE" w14:textId="6F960288" w:rsidR="00003D66" w:rsidRDefault="00003D66" w:rsidP="00C52486">
      <w:r>
        <w:t xml:space="preserve"> </w:t>
      </w:r>
    </w:p>
    <w:p w14:paraId="4B9FAB3A" w14:textId="5FBDE660" w:rsidR="00220C00" w:rsidRDefault="00220C00" w:rsidP="005F4884">
      <w:pPr>
        <w:pStyle w:val="Heading2"/>
      </w:pPr>
      <w:bookmarkStart w:id="99" w:name="_Toc470265360"/>
      <w:bookmarkStart w:id="100" w:name="_Toc473793440"/>
      <w:r>
        <w:t xml:space="preserve">Considerations </w:t>
      </w:r>
      <w:r w:rsidR="000F3CAB">
        <w:t>for Applying Scores to Specific BMP Implementation</w:t>
      </w:r>
      <w:bookmarkEnd w:id="99"/>
      <w:bookmarkEnd w:id="100"/>
    </w:p>
    <w:p w14:paraId="51BA764D" w14:textId="64957741" w:rsidR="00971DE2" w:rsidRDefault="000F3CAB" w:rsidP="00BC0B34">
      <w:pPr>
        <w:pStyle w:val="Heading3"/>
      </w:pPr>
      <w:bookmarkStart w:id="101" w:name="_Toc470265359"/>
      <w:bookmarkStart w:id="102" w:name="_Ref471723813"/>
      <w:bookmarkStart w:id="103" w:name="_Toc473793441"/>
      <w:r>
        <w:t xml:space="preserve">Adjusting Scores Based on </w:t>
      </w:r>
      <w:r w:rsidR="00971DE2">
        <w:t>BMP Location and Scale</w:t>
      </w:r>
      <w:bookmarkEnd w:id="101"/>
      <w:bookmarkEnd w:id="102"/>
      <w:bookmarkEnd w:id="103"/>
    </w:p>
    <w:p w14:paraId="7959390B" w14:textId="05E6EE2F" w:rsidR="00971DE2" w:rsidRPr="00F90352" w:rsidRDefault="00971DE2" w:rsidP="00971DE2">
      <w:r w:rsidRPr="00867612">
        <w:t xml:space="preserve">BMP and BMP </w:t>
      </w:r>
      <w:r w:rsidR="00463C2D">
        <w:t>g</w:t>
      </w:r>
      <w:r w:rsidR="00463C2D" w:rsidRPr="00867612">
        <w:t xml:space="preserve">roup </w:t>
      </w:r>
      <w:r w:rsidRPr="00867612">
        <w:t xml:space="preserve">effects scores should be considered within the context of </w:t>
      </w:r>
      <w:r w:rsidR="000F3CAB">
        <w:t>the</w:t>
      </w:r>
      <w:r w:rsidR="000F3CAB" w:rsidRPr="00867612">
        <w:t xml:space="preserve"> </w:t>
      </w:r>
      <w:r w:rsidRPr="00867612">
        <w:t>placement and scale</w:t>
      </w:r>
      <w:r w:rsidR="000F3CAB">
        <w:t xml:space="preserve"> of the BMP</w:t>
      </w:r>
      <w:r w:rsidRPr="00867612">
        <w:t xml:space="preserve">. For example, a practice handling a relatively small quantity of runoff (e.g., </w:t>
      </w:r>
      <w:r w:rsidR="00463C2D">
        <w:t xml:space="preserve">a </w:t>
      </w:r>
      <w:r w:rsidRPr="00867612">
        <w:t xml:space="preserve">10-car parking lot) or influencing environmental conditions over a small geographic area (e.g., </w:t>
      </w:r>
      <w:r w:rsidR="00463C2D">
        <w:t xml:space="preserve">a </w:t>
      </w:r>
      <w:r w:rsidRPr="00867612">
        <w:t>homeowner rain garden) would not be expected to have the same impacts (</w:t>
      </w:r>
      <w:r w:rsidR="00463C2D">
        <w:t>positive or negative</w:t>
      </w:r>
      <w:r w:rsidRPr="00867612">
        <w:t xml:space="preserve">) as practices handling large runoff volumes (e.g., </w:t>
      </w:r>
      <w:r w:rsidR="00463C2D">
        <w:t xml:space="preserve">a </w:t>
      </w:r>
      <w:r w:rsidRPr="00867612">
        <w:t xml:space="preserve">large church parking lot) or impacting large geographic areas (e.g., </w:t>
      </w:r>
      <w:r w:rsidR="00463C2D">
        <w:t xml:space="preserve">a </w:t>
      </w:r>
      <w:r w:rsidRPr="00867612">
        <w:t xml:space="preserve">200-acre farm under cover crops). Similarly, a forested riparian buffer adjacent to an SAV restoration area would be expected to have a greater impact on SAVs than the same buffer placed </w:t>
      </w:r>
      <w:r w:rsidR="00463C2D">
        <w:t>2</w:t>
      </w:r>
      <w:r w:rsidR="00463C2D" w:rsidRPr="00867612">
        <w:t xml:space="preserve"> </w:t>
      </w:r>
      <w:r w:rsidRPr="00867612">
        <w:t xml:space="preserve">miles upstream on a tributary to the bay. </w:t>
      </w:r>
      <w:r w:rsidR="002311E2">
        <w:t xml:space="preserve">For some management strategies, </w:t>
      </w:r>
      <w:r w:rsidRPr="00867612">
        <w:t xml:space="preserve">location or scale considerations </w:t>
      </w:r>
      <w:r w:rsidR="00463C2D">
        <w:t xml:space="preserve">already </w:t>
      </w:r>
      <w:r w:rsidRPr="00867612">
        <w:t xml:space="preserve">are factored into the scoring </w:t>
      </w:r>
      <w:r w:rsidR="002311E2" w:rsidRPr="00867612">
        <w:t xml:space="preserve">(e.g., </w:t>
      </w:r>
      <w:r w:rsidR="002311E2">
        <w:t xml:space="preserve">the </w:t>
      </w:r>
      <w:r w:rsidR="002311E2" w:rsidRPr="00867612">
        <w:t xml:space="preserve">SAV </w:t>
      </w:r>
      <w:r w:rsidR="00463C2D">
        <w:t>m</w:t>
      </w:r>
      <w:r w:rsidR="00463C2D" w:rsidRPr="00867612">
        <w:t xml:space="preserve">anagement </w:t>
      </w:r>
      <w:r w:rsidR="00463C2D">
        <w:t>s</w:t>
      </w:r>
      <w:r w:rsidR="00463C2D" w:rsidRPr="00867612">
        <w:t>trategy</w:t>
      </w:r>
      <w:r w:rsidR="00463C2D">
        <w:t xml:space="preserve"> </w:t>
      </w:r>
      <w:r w:rsidR="002311E2">
        <w:t xml:space="preserve">refers to </w:t>
      </w:r>
      <w:r w:rsidR="002311E2" w:rsidRPr="00463C2D">
        <w:rPr>
          <w:i/>
        </w:rPr>
        <w:t xml:space="preserve">directly </w:t>
      </w:r>
      <w:r w:rsidR="002311E2">
        <w:t>affecting SAV habitat and water quality</w:t>
      </w:r>
      <w:r w:rsidR="002311E2" w:rsidRPr="00867612">
        <w:t>)</w:t>
      </w:r>
      <w:r w:rsidRPr="00867612">
        <w:t xml:space="preserve">. In other cases, users should consider </w:t>
      </w:r>
      <w:r w:rsidRPr="00F90352">
        <w:t xml:space="preserve">altering scores to reflect differences in anticipated BMP effects based on the scale and placement of the BMP. </w:t>
      </w:r>
      <w:r w:rsidR="00463C2D">
        <w:t>Following are a</w:t>
      </w:r>
      <w:r w:rsidR="00BE5405">
        <w:t xml:space="preserve"> few examples</w:t>
      </w:r>
      <w:r w:rsidRPr="00F90352">
        <w:t>:</w:t>
      </w:r>
    </w:p>
    <w:p w14:paraId="6EEE495D" w14:textId="77777777" w:rsidR="00971DE2" w:rsidRPr="00F90352" w:rsidRDefault="00971DE2" w:rsidP="00971DE2"/>
    <w:p w14:paraId="4681640E" w14:textId="4F1A1CFB" w:rsidR="00971DE2" w:rsidRPr="00F90352" w:rsidRDefault="00971DE2" w:rsidP="00971DE2">
      <w:pPr>
        <w:pStyle w:val="ListBullet"/>
        <w:ind w:left="720"/>
      </w:pPr>
      <w:r w:rsidRPr="00F90352">
        <w:rPr>
          <w:b/>
        </w:rPr>
        <w:t>Drinking Water Protection/Security Management Strategy:</w:t>
      </w:r>
      <w:r w:rsidRPr="00F90352">
        <w:t xml:space="preserve"> Th</w:t>
      </w:r>
      <w:r w:rsidR="003E1EB9">
        <w:t>is</w:t>
      </w:r>
      <w:r w:rsidRPr="00F90352">
        <w:t xml:space="preserve"> management strategy is based on a goal of protecting designated drinking water supply sources, so scores apply only if the BMP is located in a designated drinking water supply area. Otherwise</w:t>
      </w:r>
      <w:r w:rsidR="003E1EB9">
        <w:t>,</w:t>
      </w:r>
      <w:r w:rsidRPr="00F90352">
        <w:t xml:space="preserve"> at the site-specific level</w:t>
      </w:r>
      <w:r w:rsidR="003E1EB9">
        <w:t>,</w:t>
      </w:r>
      <w:r w:rsidRPr="00F90352">
        <w:t xml:space="preserve"> the score is 0.</w:t>
      </w:r>
    </w:p>
    <w:p w14:paraId="6CE83CE2" w14:textId="37D6B4B5" w:rsidR="00971DE2" w:rsidRPr="00F90352" w:rsidRDefault="00971DE2" w:rsidP="00971DE2">
      <w:pPr>
        <w:pStyle w:val="ListBullet"/>
        <w:ind w:left="720"/>
      </w:pPr>
      <w:r w:rsidRPr="00F90352">
        <w:rPr>
          <w:b/>
        </w:rPr>
        <w:t>Oyster Restoration Management Strategy:</w:t>
      </w:r>
      <w:r w:rsidRPr="00F90352">
        <w:t xml:space="preserve"> Th</w:t>
      </w:r>
      <w:r w:rsidR="003E1EB9">
        <w:t>is</w:t>
      </w:r>
      <w:r w:rsidRPr="00F90352">
        <w:t xml:space="preserve"> management strategy is based on a goal of increasing oyster habitat and populations, so scores apply only if the BMP is targeted to oyster restoration tributaries. Otherwise</w:t>
      </w:r>
      <w:r w:rsidR="003E1EB9">
        <w:t>,</w:t>
      </w:r>
      <w:r w:rsidRPr="00F90352">
        <w:t xml:space="preserve"> at the site-specific level</w:t>
      </w:r>
      <w:r w:rsidR="003E1EB9">
        <w:t>,</w:t>
      </w:r>
      <w:r w:rsidRPr="00F90352">
        <w:t xml:space="preserve"> the score is 0.</w:t>
      </w:r>
    </w:p>
    <w:p w14:paraId="2474951A" w14:textId="42DF5055" w:rsidR="00971DE2" w:rsidRPr="00F90352" w:rsidRDefault="00971DE2" w:rsidP="00971DE2">
      <w:pPr>
        <w:pStyle w:val="ListBullet"/>
        <w:ind w:left="720"/>
      </w:pPr>
      <w:r w:rsidRPr="00F90352">
        <w:rPr>
          <w:b/>
        </w:rPr>
        <w:t>Wetlands Management Strategy:</w:t>
      </w:r>
      <w:r w:rsidRPr="00F90352">
        <w:t xml:space="preserve"> Th</w:t>
      </w:r>
      <w:r w:rsidR="003E1EB9">
        <w:t>is</w:t>
      </w:r>
      <w:r w:rsidRPr="00F90352">
        <w:t xml:space="preserve"> management strategy is based on a goal of increasing wetland acres and improving the function of degraded wetlands, so scores apply only if the BMP is in proximity to an existing wetland or will create a wetland. Otherwise</w:t>
      </w:r>
      <w:r w:rsidR="003E1EB9">
        <w:t>,</w:t>
      </w:r>
      <w:r w:rsidRPr="00F90352">
        <w:t xml:space="preserve"> at the site-specific level, the score is 0.</w:t>
      </w:r>
    </w:p>
    <w:p w14:paraId="2788C89C" w14:textId="77777777" w:rsidR="00971DE2" w:rsidRDefault="00971DE2" w:rsidP="00971DE2"/>
    <w:p w14:paraId="6B66D134" w14:textId="222D5BAE" w:rsidR="005B6FAC" w:rsidRDefault="00971DE2" w:rsidP="00971DE2">
      <w:pPr>
        <w:spacing w:line="240" w:lineRule="auto"/>
      </w:pPr>
      <w:r>
        <w:t>In addition, as suggested by members of the Habitat GIT, in some site</w:t>
      </w:r>
      <w:r w:rsidR="000B2D61">
        <w:t>-</w:t>
      </w:r>
      <w:r>
        <w:t xml:space="preserve">specific instances when evaluating BMP impact on the stream health management strategy, a lower score </w:t>
      </w:r>
      <w:r w:rsidR="000B2D61">
        <w:t xml:space="preserve">might </w:t>
      </w:r>
      <w:r>
        <w:t>be warranted because the stressor being alleviated is a low priority or has only a minor impact on the stream. Similar comparisons could be made to BMPs addressing other management strategies, such as fish passage.</w:t>
      </w:r>
    </w:p>
    <w:p w14:paraId="2C5F56D6" w14:textId="4236DC98" w:rsidR="00971DE2" w:rsidRPr="00E2567A" w:rsidRDefault="000F3CAB" w:rsidP="00BC0B34">
      <w:pPr>
        <w:pStyle w:val="Heading3"/>
      </w:pPr>
      <w:bookmarkStart w:id="104" w:name="_Toc473793442"/>
      <w:r>
        <w:t xml:space="preserve">Adjusting Scores Based on </w:t>
      </w:r>
      <w:r w:rsidR="00971DE2" w:rsidRPr="00E2567A">
        <w:t xml:space="preserve">Management </w:t>
      </w:r>
      <w:r>
        <w:t>Strategy Priorities</w:t>
      </w:r>
      <w:bookmarkEnd w:id="104"/>
    </w:p>
    <w:p w14:paraId="052FEAE4" w14:textId="3552ECCC" w:rsidR="00A37A30" w:rsidRDefault="00971DE2" w:rsidP="00971DE2">
      <w:r w:rsidRPr="00E2567A">
        <w:t xml:space="preserve">In some </w:t>
      </w:r>
      <w:r w:rsidR="000F3CAB">
        <w:t>cases</w:t>
      </w:r>
      <w:r w:rsidRPr="00E2567A">
        <w:t xml:space="preserve">, a locality </w:t>
      </w:r>
      <w:r w:rsidR="000B2D61">
        <w:t>might</w:t>
      </w:r>
      <w:r w:rsidR="000B2D61" w:rsidRPr="00E2567A">
        <w:t xml:space="preserve"> </w:t>
      </w:r>
      <w:r w:rsidRPr="00E2567A">
        <w:t>decide that certain management strategies take priority over others</w:t>
      </w:r>
      <w:r w:rsidR="00434D17">
        <w:t xml:space="preserve"> when developing a </w:t>
      </w:r>
      <w:r w:rsidR="0007138A">
        <w:t>WIP</w:t>
      </w:r>
      <w:r w:rsidR="00434D17">
        <w:t xml:space="preserve">. For </w:t>
      </w:r>
      <w:r w:rsidR="000F3CAB">
        <w:t>example</w:t>
      </w:r>
      <w:r w:rsidR="00434D17">
        <w:t xml:space="preserve">, a community </w:t>
      </w:r>
      <w:r w:rsidR="00C712A5">
        <w:t xml:space="preserve">in </w:t>
      </w:r>
      <w:r w:rsidR="009314A6">
        <w:t>Virginia</w:t>
      </w:r>
      <w:r w:rsidR="00434D17">
        <w:t xml:space="preserve"> could decide that the </w:t>
      </w:r>
      <w:r w:rsidR="009314A6">
        <w:t xml:space="preserve">blue crab abundance </w:t>
      </w:r>
      <w:r w:rsidR="00434D17">
        <w:t xml:space="preserve">management strategy is a higher priority for them </w:t>
      </w:r>
      <w:r w:rsidR="008455D0">
        <w:t>than other management strategies</w:t>
      </w:r>
      <w:r w:rsidRPr="00E2567A">
        <w:t xml:space="preserve">. </w:t>
      </w:r>
      <w:r w:rsidR="0080575D">
        <w:t>This can be addressed in two ways</w:t>
      </w:r>
      <w:r w:rsidR="00A37A30">
        <w:t>. F</w:t>
      </w:r>
      <w:r w:rsidR="0080575D">
        <w:t>irst</w:t>
      </w:r>
      <w:r w:rsidR="00434D17">
        <w:t>,</w:t>
      </w:r>
      <w:r w:rsidR="0080575D">
        <w:t xml:space="preserve"> </w:t>
      </w:r>
      <w:r w:rsidR="000B2D61">
        <w:t>the community</w:t>
      </w:r>
      <w:r w:rsidR="00A37A30">
        <w:t xml:space="preserve"> could decide to focus on BMPs that score highly for </w:t>
      </w:r>
      <w:r w:rsidR="00434D17">
        <w:t xml:space="preserve">only </w:t>
      </w:r>
      <w:r w:rsidR="00A37A30">
        <w:t xml:space="preserve">the </w:t>
      </w:r>
      <w:r w:rsidR="009314A6">
        <w:t>blue crab abundance</w:t>
      </w:r>
      <w:r w:rsidR="000B2D61">
        <w:t xml:space="preserve"> </w:t>
      </w:r>
      <w:r w:rsidR="00A37A30">
        <w:t>management strateg</w:t>
      </w:r>
      <w:r w:rsidR="000B2D61">
        <w:t>y</w:t>
      </w:r>
      <w:r w:rsidR="00A37A30">
        <w:t xml:space="preserve"> and not consider BMP effects on other management strategies</w:t>
      </w:r>
      <w:r w:rsidR="00434D17">
        <w:t xml:space="preserve"> </w:t>
      </w:r>
      <w:r w:rsidR="000B2D61">
        <w:t>which</w:t>
      </w:r>
      <w:r w:rsidR="00434D17">
        <w:t xml:space="preserve"> </w:t>
      </w:r>
      <w:r w:rsidR="008455D0">
        <w:t>are</w:t>
      </w:r>
      <w:r w:rsidR="00434D17">
        <w:t xml:space="preserve"> not a priority </w:t>
      </w:r>
      <w:r w:rsidR="000B2D61">
        <w:t>for them</w:t>
      </w:r>
      <w:r w:rsidR="00A37A30">
        <w:t xml:space="preserve">. </w:t>
      </w:r>
    </w:p>
    <w:p w14:paraId="79C15301" w14:textId="77777777" w:rsidR="00A37A30" w:rsidRDefault="00A37A30" w:rsidP="00971DE2"/>
    <w:p w14:paraId="382F266C" w14:textId="38CCC0A1" w:rsidR="00E2568C" w:rsidRDefault="00E2568C" w:rsidP="00E2568C">
      <w:r>
        <w:t xml:space="preserve">Alternatively, </w:t>
      </w:r>
      <w:r w:rsidRPr="00E2567A">
        <w:t>the scoring system can be weighted in favor of a specific management strategy or suite of management strategies</w:t>
      </w:r>
      <w:r>
        <w:t xml:space="preserve">. If the Virginia community decides that they want to consider all management strategies, but </w:t>
      </w:r>
      <w:r w:rsidRPr="00E2567A">
        <w:t>blue crab abundance, fish habitat, forage fish</w:t>
      </w:r>
      <w:r>
        <w:t>, climate adaptation and flood control/mitigation</w:t>
      </w:r>
      <w:r w:rsidRPr="00E2567A">
        <w:t xml:space="preserve"> </w:t>
      </w:r>
      <w:r>
        <w:t>are the most important, all BMP scores for those strategies can be weighted more strongly. For instance</w:t>
      </w:r>
      <w:r w:rsidRPr="00E2567A">
        <w:t xml:space="preserve">, </w:t>
      </w:r>
      <w:r w:rsidR="000F3CAB">
        <w:t xml:space="preserve">the magnitude of scores can be increased by </w:t>
      </w:r>
      <w:r w:rsidRPr="00E2567A">
        <w:t xml:space="preserve">1 </w:t>
      </w:r>
      <w:r w:rsidR="000F3CAB">
        <w:t>for</w:t>
      </w:r>
      <w:r w:rsidRPr="00E2567A">
        <w:t xml:space="preserve"> each BMP under the management strategies with the highest priority. </w:t>
      </w:r>
      <w:r>
        <w:t>In this</w:t>
      </w:r>
      <w:r w:rsidRPr="00E2567A">
        <w:t xml:space="preserve"> example, all the BMPs under th</w:t>
      </w:r>
      <w:r>
        <w:t>o</w:t>
      </w:r>
      <w:r w:rsidRPr="00E2567A">
        <w:t xml:space="preserve">se strategies that have a positive score would be increased by </w:t>
      </w:r>
      <w:r>
        <w:t xml:space="preserve">1 </w:t>
      </w:r>
      <w:r w:rsidRPr="00E2567A">
        <w:t xml:space="preserve">while leaving the scoring for other management strategies unchanged. Similarly, if there are any BMPs that negatively impact the sustainable fisheries management strategies, their scores would be reduced by 1, reflecting an increased negative impact on the priority management strategies, to discourage their use. For example, under the standard scoring system, </w:t>
      </w:r>
      <w:r>
        <w:t>the constructed wetland, gravity dispersal BMP</w:t>
      </w:r>
      <w:r w:rsidRPr="00E2567A">
        <w:t xml:space="preserve"> receive</w:t>
      </w:r>
      <w:r>
        <w:t xml:space="preserve">s </w:t>
      </w:r>
      <w:r w:rsidRPr="00E2567A">
        <w:t xml:space="preserve">a </w:t>
      </w:r>
      <w:r>
        <w:rPr>
          <w:rFonts w:ascii="TimesNewRomanPSMT" w:hAnsi="TimesNewRomanPSMT" w:cs="TimesNewRomanPSMT"/>
          <w:szCs w:val="24"/>
        </w:rPr>
        <w:t>1.5, 2, − 0.5, 0.5</w:t>
      </w:r>
      <w:r w:rsidRPr="00E2567A">
        <w:t xml:space="preserve">, </w:t>
      </w:r>
      <w:r>
        <w:t>and</w:t>
      </w:r>
      <w:r w:rsidRPr="00E2567A">
        <w:t xml:space="preserve"> </w:t>
      </w:r>
      <w:r>
        <w:rPr>
          <w:rFonts w:ascii="TimesNewRomanPSMT" w:hAnsi="TimesNewRomanPSMT" w:cs="TimesNewRomanPSMT"/>
          <w:szCs w:val="24"/>
        </w:rPr>
        <w:t xml:space="preserve">– </w:t>
      </w:r>
      <w:r>
        <w:t xml:space="preserve">1 </w:t>
      </w:r>
      <w:r w:rsidRPr="00E2567A">
        <w:t xml:space="preserve">for blue crab abundance, fish habitat, forage fish, </w:t>
      </w:r>
      <w:r>
        <w:t>climate adaptation, and flood control/mitigation</w:t>
      </w:r>
      <w:r w:rsidRPr="00E2567A">
        <w:t>, respectively</w:t>
      </w:r>
      <w:r w:rsidR="00640C63">
        <w:t xml:space="preserve"> (Table 4)</w:t>
      </w:r>
      <w:r w:rsidRPr="00E2567A">
        <w:t xml:space="preserve">. Under a </w:t>
      </w:r>
      <w:r>
        <w:t>prioritized scoring system</w:t>
      </w:r>
      <w:r w:rsidRPr="00E2567A">
        <w:t xml:space="preserve">, they would receive scores of </w:t>
      </w:r>
      <w:r>
        <w:rPr>
          <w:rFonts w:ascii="TimesNewRomanPSMT" w:hAnsi="TimesNewRomanPSMT" w:cs="TimesNewRomanPSMT"/>
          <w:szCs w:val="24"/>
        </w:rPr>
        <w:t>2.5, 3, − 1.5, 1.5 and − 2</w:t>
      </w:r>
      <w:r w:rsidRPr="00E2567A">
        <w:t>, respectively</w:t>
      </w:r>
      <w:r>
        <w:t>,</w:t>
      </w:r>
      <w:r w:rsidRPr="00E2567A">
        <w:t xml:space="preserve"> based on their positive or negative original score. </w:t>
      </w:r>
      <w:r>
        <w:t xml:space="preserve">The weighted scoring does not represent a </w:t>
      </w:r>
      <w:r w:rsidR="00640C63">
        <w:t xml:space="preserve">change in the functional impact </w:t>
      </w:r>
      <w:r>
        <w:t xml:space="preserve">of a BMP, but </w:t>
      </w:r>
      <w:r w:rsidR="00640C63">
        <w:t xml:space="preserve">instead </w:t>
      </w:r>
      <w:r>
        <w:t xml:space="preserve">reflects a change in the relative priority of that BMP. </w:t>
      </w:r>
      <w:r w:rsidR="00640C63">
        <w:t xml:space="preserve">Note that the non-priority management strategy scores, such as bacteria loads, drinking water protection/security, and property values in </w:t>
      </w:r>
      <w:r>
        <w:fldChar w:fldCharType="begin"/>
      </w:r>
      <w:r>
        <w:instrText xml:space="preserve"> REF _Ref473216400 \h </w:instrText>
      </w:r>
      <w:r>
        <w:fldChar w:fldCharType="separate"/>
      </w:r>
      <w:r>
        <w:t xml:space="preserve">Table </w:t>
      </w:r>
      <w:r>
        <w:rPr>
          <w:noProof/>
        </w:rPr>
        <w:t>4</w:t>
      </w:r>
      <w:r>
        <w:fldChar w:fldCharType="end"/>
      </w:r>
      <w:r>
        <w:t xml:space="preserve"> would not be adjusted under the priority management strategy score weighting system. </w:t>
      </w:r>
    </w:p>
    <w:p w14:paraId="766F0276" w14:textId="459AB1BB" w:rsidR="00A942BF" w:rsidRDefault="00A942BF">
      <w:pPr>
        <w:spacing w:line="240" w:lineRule="auto"/>
        <w:rPr>
          <w:rFonts w:ascii="Arial" w:hAnsi="Arial"/>
          <w:b/>
          <w:bCs/>
          <w:color w:val="0070C0"/>
          <w:sz w:val="20"/>
          <w:szCs w:val="18"/>
        </w:rPr>
      </w:pPr>
      <w:bookmarkStart w:id="105" w:name="_Ref473216400"/>
    </w:p>
    <w:p w14:paraId="6836A4FB" w14:textId="2206B589" w:rsidR="00E2568C" w:rsidRDefault="00E2568C" w:rsidP="00E2568C">
      <w:pPr>
        <w:pStyle w:val="Caption"/>
      </w:pPr>
      <w:bookmarkStart w:id="106" w:name="_Toc473793456"/>
      <w:r>
        <w:t xml:space="preserve">Table </w:t>
      </w:r>
      <w:r w:rsidR="00466BF3">
        <w:fldChar w:fldCharType="begin"/>
      </w:r>
      <w:r w:rsidR="00466BF3">
        <w:instrText xml:space="preserve"> SEQ Table \* ARABIC </w:instrText>
      </w:r>
      <w:r w:rsidR="00466BF3">
        <w:fldChar w:fldCharType="separate"/>
      </w:r>
      <w:r>
        <w:rPr>
          <w:noProof/>
        </w:rPr>
        <w:t>4</w:t>
      </w:r>
      <w:r w:rsidR="00466BF3">
        <w:rPr>
          <w:noProof/>
        </w:rPr>
        <w:fldChar w:fldCharType="end"/>
      </w:r>
      <w:bookmarkEnd w:id="105"/>
      <w:r>
        <w:t>. Priority Management Strategy Score Weighting Example</w:t>
      </w:r>
      <w:bookmarkEnd w:id="106"/>
    </w:p>
    <w:tbl>
      <w:tblPr>
        <w:tblStyle w:val="TableGrid"/>
        <w:tblW w:w="0" w:type="auto"/>
        <w:tblLook w:val="04A0" w:firstRow="1" w:lastRow="0" w:firstColumn="1" w:lastColumn="0" w:noHBand="0" w:noVBand="1"/>
      </w:tblPr>
      <w:tblGrid>
        <w:gridCol w:w="3595"/>
        <w:gridCol w:w="1500"/>
        <w:gridCol w:w="1500"/>
        <w:gridCol w:w="1500"/>
      </w:tblGrid>
      <w:tr w:rsidR="00E2568C" w:rsidRPr="003C1F88" w14:paraId="5807730B" w14:textId="77777777" w:rsidTr="00E2568C">
        <w:tc>
          <w:tcPr>
            <w:tcW w:w="3595" w:type="dxa"/>
            <w:shd w:val="clear" w:color="auto" w:fill="C4DAF4" w:themeFill="accent6" w:themeFillTint="33"/>
          </w:tcPr>
          <w:p w14:paraId="13640FE5" w14:textId="77777777" w:rsidR="00E2568C" w:rsidRPr="003C1F88" w:rsidRDefault="00E2568C" w:rsidP="004C635A">
            <w:pPr>
              <w:rPr>
                <w:rFonts w:ascii="Arial" w:hAnsi="Arial" w:cs="Arial"/>
                <w:sz w:val="20"/>
                <w:szCs w:val="20"/>
              </w:rPr>
            </w:pPr>
            <w:r w:rsidRPr="003C1F88">
              <w:rPr>
                <w:rFonts w:ascii="Arial" w:hAnsi="Arial" w:cs="Arial"/>
                <w:b/>
                <w:sz w:val="20"/>
                <w:szCs w:val="20"/>
              </w:rPr>
              <w:t>Constructed Wetland, Gravity Dispersal</w:t>
            </w:r>
          </w:p>
        </w:tc>
        <w:tc>
          <w:tcPr>
            <w:tcW w:w="1500" w:type="dxa"/>
            <w:shd w:val="clear" w:color="auto" w:fill="C4DAF4" w:themeFill="accent6" w:themeFillTint="33"/>
          </w:tcPr>
          <w:p w14:paraId="00C28E73" w14:textId="77777777" w:rsidR="00E2568C" w:rsidRPr="003C1F88" w:rsidRDefault="00E2568C" w:rsidP="004C635A">
            <w:pPr>
              <w:jc w:val="center"/>
              <w:rPr>
                <w:rFonts w:ascii="Arial" w:hAnsi="Arial" w:cs="Arial"/>
                <w:b/>
                <w:sz w:val="20"/>
                <w:szCs w:val="20"/>
              </w:rPr>
            </w:pPr>
            <w:r w:rsidRPr="003C1F88">
              <w:rPr>
                <w:rFonts w:ascii="Arial" w:hAnsi="Arial" w:cs="Arial"/>
                <w:b/>
                <w:sz w:val="20"/>
                <w:szCs w:val="20"/>
              </w:rPr>
              <w:t>Original Score</w:t>
            </w:r>
          </w:p>
        </w:tc>
        <w:tc>
          <w:tcPr>
            <w:tcW w:w="1500" w:type="dxa"/>
            <w:shd w:val="clear" w:color="auto" w:fill="C4DAF4" w:themeFill="accent6" w:themeFillTint="33"/>
          </w:tcPr>
          <w:p w14:paraId="42DF857A" w14:textId="77777777" w:rsidR="00E2568C" w:rsidRPr="003C1F88" w:rsidRDefault="00E2568C" w:rsidP="004C635A">
            <w:pPr>
              <w:jc w:val="center"/>
              <w:rPr>
                <w:rFonts w:ascii="Arial" w:hAnsi="Arial" w:cs="Arial"/>
                <w:b/>
                <w:sz w:val="20"/>
                <w:szCs w:val="20"/>
              </w:rPr>
            </w:pPr>
            <w:r w:rsidRPr="003C1F88">
              <w:rPr>
                <w:rFonts w:ascii="Arial" w:hAnsi="Arial" w:cs="Arial"/>
                <w:b/>
                <w:sz w:val="20"/>
                <w:szCs w:val="20"/>
              </w:rPr>
              <w:t>Priority Adjustment</w:t>
            </w:r>
          </w:p>
        </w:tc>
        <w:tc>
          <w:tcPr>
            <w:tcW w:w="1500" w:type="dxa"/>
            <w:shd w:val="clear" w:color="auto" w:fill="C4DAF4" w:themeFill="accent6" w:themeFillTint="33"/>
          </w:tcPr>
          <w:p w14:paraId="14107FE7" w14:textId="77777777" w:rsidR="00E2568C" w:rsidRPr="003C1F88" w:rsidRDefault="00E2568C" w:rsidP="004C635A">
            <w:pPr>
              <w:jc w:val="center"/>
              <w:rPr>
                <w:rFonts w:ascii="Arial" w:hAnsi="Arial" w:cs="Arial"/>
                <w:b/>
                <w:sz w:val="20"/>
                <w:szCs w:val="20"/>
              </w:rPr>
            </w:pPr>
            <w:r w:rsidRPr="003C1F88">
              <w:rPr>
                <w:rFonts w:ascii="Arial" w:hAnsi="Arial" w:cs="Arial"/>
                <w:b/>
                <w:sz w:val="20"/>
                <w:szCs w:val="20"/>
              </w:rPr>
              <w:t>Priority Score</w:t>
            </w:r>
          </w:p>
        </w:tc>
      </w:tr>
      <w:tr w:rsidR="00E2568C" w:rsidRPr="003C1F88" w14:paraId="00322E32" w14:textId="77777777" w:rsidTr="004D6A81">
        <w:trPr>
          <w:trHeight w:val="317"/>
        </w:trPr>
        <w:tc>
          <w:tcPr>
            <w:tcW w:w="3595" w:type="dxa"/>
          </w:tcPr>
          <w:p w14:paraId="30D55AB1" w14:textId="77777777" w:rsidR="00E2568C" w:rsidRPr="003C1F88" w:rsidRDefault="00E2568C" w:rsidP="004C635A">
            <w:pPr>
              <w:rPr>
                <w:rFonts w:ascii="Arial" w:hAnsi="Arial" w:cs="Arial"/>
                <w:sz w:val="20"/>
                <w:szCs w:val="20"/>
              </w:rPr>
            </w:pPr>
            <w:r w:rsidRPr="003C1F88">
              <w:rPr>
                <w:rFonts w:ascii="Arial" w:hAnsi="Arial" w:cs="Arial"/>
                <w:sz w:val="20"/>
                <w:szCs w:val="20"/>
              </w:rPr>
              <w:t>Blue Crab Abundance</w:t>
            </w:r>
          </w:p>
        </w:tc>
        <w:tc>
          <w:tcPr>
            <w:tcW w:w="1500" w:type="dxa"/>
          </w:tcPr>
          <w:p w14:paraId="04050F26" w14:textId="77777777" w:rsidR="00E2568C" w:rsidRPr="003C1F88" w:rsidRDefault="00E2568C" w:rsidP="00E2568C">
            <w:pPr>
              <w:tabs>
                <w:tab w:val="decimal" w:pos="702"/>
              </w:tabs>
              <w:rPr>
                <w:rFonts w:ascii="Arial" w:hAnsi="Arial" w:cs="Arial"/>
                <w:sz w:val="20"/>
                <w:szCs w:val="20"/>
              </w:rPr>
            </w:pPr>
            <w:r w:rsidRPr="003C1F88">
              <w:rPr>
                <w:rFonts w:ascii="Arial" w:hAnsi="Arial" w:cs="Arial"/>
                <w:sz w:val="20"/>
                <w:szCs w:val="20"/>
              </w:rPr>
              <w:t>1.5</w:t>
            </w:r>
          </w:p>
        </w:tc>
        <w:tc>
          <w:tcPr>
            <w:tcW w:w="1500" w:type="dxa"/>
          </w:tcPr>
          <w:p w14:paraId="5122C5EC" w14:textId="77777777" w:rsidR="00E2568C" w:rsidRPr="003C1F88" w:rsidRDefault="00E2568C" w:rsidP="00E2568C">
            <w:pPr>
              <w:tabs>
                <w:tab w:val="decimal" w:pos="702"/>
              </w:tabs>
              <w:rPr>
                <w:rFonts w:ascii="Arial" w:hAnsi="Arial" w:cs="Arial"/>
                <w:sz w:val="20"/>
                <w:szCs w:val="20"/>
              </w:rPr>
            </w:pPr>
            <w:r w:rsidRPr="003C1F88">
              <w:rPr>
                <w:rFonts w:ascii="Arial" w:hAnsi="Arial" w:cs="Arial"/>
                <w:sz w:val="20"/>
                <w:szCs w:val="20"/>
              </w:rPr>
              <w:t>1</w:t>
            </w:r>
          </w:p>
        </w:tc>
        <w:tc>
          <w:tcPr>
            <w:tcW w:w="1500" w:type="dxa"/>
          </w:tcPr>
          <w:p w14:paraId="3E0FD383" w14:textId="77777777" w:rsidR="00E2568C" w:rsidRPr="003C1F88" w:rsidRDefault="00E2568C" w:rsidP="00E2568C">
            <w:pPr>
              <w:tabs>
                <w:tab w:val="decimal" w:pos="702"/>
              </w:tabs>
              <w:rPr>
                <w:rFonts w:ascii="Arial" w:hAnsi="Arial" w:cs="Arial"/>
                <w:sz w:val="20"/>
                <w:szCs w:val="20"/>
              </w:rPr>
            </w:pPr>
            <w:r w:rsidRPr="003C1F88">
              <w:rPr>
                <w:rFonts w:ascii="Arial" w:hAnsi="Arial" w:cs="Arial"/>
                <w:sz w:val="20"/>
                <w:szCs w:val="20"/>
              </w:rPr>
              <w:t>2.5</w:t>
            </w:r>
          </w:p>
        </w:tc>
      </w:tr>
      <w:tr w:rsidR="00E2568C" w:rsidRPr="003C1F88" w14:paraId="4D5BF007" w14:textId="77777777" w:rsidTr="004D6A81">
        <w:trPr>
          <w:trHeight w:val="317"/>
        </w:trPr>
        <w:tc>
          <w:tcPr>
            <w:tcW w:w="3595" w:type="dxa"/>
          </w:tcPr>
          <w:p w14:paraId="2022F355" w14:textId="77777777" w:rsidR="00E2568C" w:rsidRPr="003C1F88" w:rsidRDefault="00E2568C" w:rsidP="004C635A">
            <w:pPr>
              <w:rPr>
                <w:rFonts w:ascii="Arial" w:hAnsi="Arial" w:cs="Arial"/>
                <w:sz w:val="20"/>
                <w:szCs w:val="20"/>
              </w:rPr>
            </w:pPr>
            <w:r w:rsidRPr="003C1F88">
              <w:rPr>
                <w:rFonts w:ascii="Arial" w:hAnsi="Arial" w:cs="Arial"/>
                <w:sz w:val="20"/>
                <w:szCs w:val="20"/>
              </w:rPr>
              <w:t>Fish Habitat</w:t>
            </w:r>
          </w:p>
        </w:tc>
        <w:tc>
          <w:tcPr>
            <w:tcW w:w="1500" w:type="dxa"/>
          </w:tcPr>
          <w:p w14:paraId="77DDBC13" w14:textId="33E71333" w:rsidR="00E2568C" w:rsidRPr="003C1F88" w:rsidRDefault="00E2568C" w:rsidP="00E2568C">
            <w:pPr>
              <w:tabs>
                <w:tab w:val="decimal" w:pos="702"/>
              </w:tabs>
              <w:rPr>
                <w:rFonts w:ascii="Arial" w:hAnsi="Arial" w:cs="Arial"/>
                <w:sz w:val="20"/>
                <w:szCs w:val="20"/>
              </w:rPr>
            </w:pPr>
            <w:r w:rsidRPr="003C1F88">
              <w:rPr>
                <w:rFonts w:ascii="Arial" w:hAnsi="Arial" w:cs="Arial"/>
                <w:sz w:val="20"/>
                <w:szCs w:val="20"/>
              </w:rPr>
              <w:t>2</w:t>
            </w:r>
            <w:r>
              <w:rPr>
                <w:rFonts w:ascii="Arial" w:hAnsi="Arial" w:cs="Arial"/>
                <w:sz w:val="20"/>
                <w:szCs w:val="20"/>
              </w:rPr>
              <w:t>.0</w:t>
            </w:r>
          </w:p>
        </w:tc>
        <w:tc>
          <w:tcPr>
            <w:tcW w:w="1500" w:type="dxa"/>
          </w:tcPr>
          <w:p w14:paraId="108515F9" w14:textId="77777777" w:rsidR="00E2568C" w:rsidRPr="003C1F88" w:rsidRDefault="00E2568C" w:rsidP="00E2568C">
            <w:pPr>
              <w:tabs>
                <w:tab w:val="decimal" w:pos="702"/>
              </w:tabs>
              <w:rPr>
                <w:rFonts w:ascii="Arial" w:hAnsi="Arial" w:cs="Arial"/>
                <w:sz w:val="20"/>
                <w:szCs w:val="20"/>
              </w:rPr>
            </w:pPr>
            <w:r w:rsidRPr="003C1F88">
              <w:rPr>
                <w:rFonts w:ascii="Arial" w:hAnsi="Arial" w:cs="Arial"/>
                <w:sz w:val="20"/>
                <w:szCs w:val="20"/>
              </w:rPr>
              <w:t>1</w:t>
            </w:r>
          </w:p>
        </w:tc>
        <w:tc>
          <w:tcPr>
            <w:tcW w:w="1500" w:type="dxa"/>
          </w:tcPr>
          <w:p w14:paraId="5CA8A8AE" w14:textId="1DEA9438" w:rsidR="00E2568C" w:rsidRPr="003C1F88" w:rsidRDefault="00E2568C" w:rsidP="00E2568C">
            <w:pPr>
              <w:tabs>
                <w:tab w:val="decimal" w:pos="702"/>
              </w:tabs>
              <w:rPr>
                <w:rFonts w:ascii="Arial" w:hAnsi="Arial" w:cs="Arial"/>
                <w:sz w:val="20"/>
                <w:szCs w:val="20"/>
              </w:rPr>
            </w:pPr>
            <w:r w:rsidRPr="003C1F88">
              <w:rPr>
                <w:rFonts w:ascii="Arial" w:hAnsi="Arial" w:cs="Arial"/>
                <w:sz w:val="20"/>
                <w:szCs w:val="20"/>
              </w:rPr>
              <w:t>3</w:t>
            </w:r>
            <w:r>
              <w:rPr>
                <w:rFonts w:ascii="Arial" w:hAnsi="Arial" w:cs="Arial"/>
                <w:sz w:val="20"/>
                <w:szCs w:val="20"/>
              </w:rPr>
              <w:t>.0</w:t>
            </w:r>
          </w:p>
        </w:tc>
      </w:tr>
      <w:tr w:rsidR="00E2568C" w:rsidRPr="003C1F88" w14:paraId="6C85DB4E" w14:textId="77777777" w:rsidTr="004D6A81">
        <w:trPr>
          <w:trHeight w:val="317"/>
        </w:trPr>
        <w:tc>
          <w:tcPr>
            <w:tcW w:w="3595" w:type="dxa"/>
          </w:tcPr>
          <w:p w14:paraId="5B142E0F" w14:textId="77777777" w:rsidR="00E2568C" w:rsidRPr="003C1F88" w:rsidRDefault="00E2568C" w:rsidP="004C635A">
            <w:pPr>
              <w:rPr>
                <w:rFonts w:ascii="Arial" w:hAnsi="Arial" w:cs="Arial"/>
                <w:sz w:val="20"/>
                <w:szCs w:val="20"/>
              </w:rPr>
            </w:pPr>
            <w:r w:rsidRPr="003C1F88">
              <w:rPr>
                <w:rFonts w:ascii="Arial" w:hAnsi="Arial" w:cs="Arial"/>
                <w:sz w:val="20"/>
                <w:szCs w:val="20"/>
              </w:rPr>
              <w:t>Forage Fish</w:t>
            </w:r>
          </w:p>
        </w:tc>
        <w:tc>
          <w:tcPr>
            <w:tcW w:w="1500" w:type="dxa"/>
          </w:tcPr>
          <w:p w14:paraId="3037D668" w14:textId="77777777" w:rsidR="00E2568C" w:rsidRPr="003C1F88" w:rsidRDefault="00E2568C" w:rsidP="00E2568C">
            <w:pPr>
              <w:tabs>
                <w:tab w:val="decimal" w:pos="702"/>
              </w:tabs>
              <w:rPr>
                <w:rFonts w:ascii="Arial" w:eastAsiaTheme="minorEastAsia" w:hAnsi="Arial" w:cs="Arial"/>
                <w:sz w:val="20"/>
                <w:szCs w:val="20"/>
              </w:rPr>
            </w:pPr>
            <w:r>
              <w:rPr>
                <w:rFonts w:ascii="TimesNewRomanPSMT" w:hAnsi="TimesNewRomanPSMT" w:cs="TimesNewRomanPSMT"/>
                <w:szCs w:val="24"/>
              </w:rPr>
              <w:t>−</w:t>
            </w:r>
            <w:r w:rsidRPr="003C1F88">
              <w:rPr>
                <w:rFonts w:ascii="Arial" w:hAnsi="Arial" w:cs="Arial"/>
                <w:sz w:val="20"/>
                <w:szCs w:val="20"/>
              </w:rPr>
              <w:t xml:space="preserve"> </w:t>
            </w:r>
            <w:r w:rsidRPr="003C1F88">
              <w:rPr>
                <w:rFonts w:ascii="Arial" w:eastAsiaTheme="minorEastAsia" w:hAnsi="Arial" w:cs="Arial"/>
                <w:sz w:val="20"/>
                <w:szCs w:val="20"/>
              </w:rPr>
              <w:t>0.5</w:t>
            </w:r>
          </w:p>
        </w:tc>
        <w:tc>
          <w:tcPr>
            <w:tcW w:w="1500" w:type="dxa"/>
          </w:tcPr>
          <w:p w14:paraId="69292F44" w14:textId="77777777" w:rsidR="00E2568C" w:rsidRPr="003C1F88" w:rsidRDefault="00E2568C" w:rsidP="00E2568C">
            <w:pPr>
              <w:tabs>
                <w:tab w:val="decimal" w:pos="702"/>
              </w:tabs>
              <w:rPr>
                <w:rFonts w:ascii="Arial" w:hAnsi="Arial" w:cs="Arial"/>
                <w:sz w:val="20"/>
                <w:szCs w:val="20"/>
              </w:rPr>
            </w:pPr>
            <w:r>
              <w:rPr>
                <w:rFonts w:ascii="TimesNewRomanPSMT" w:hAnsi="TimesNewRomanPSMT" w:cs="TimesNewRomanPSMT"/>
                <w:szCs w:val="24"/>
              </w:rPr>
              <w:t>−</w:t>
            </w:r>
            <w:r w:rsidRPr="003C1F88">
              <w:rPr>
                <w:rFonts w:ascii="Arial" w:hAnsi="Arial" w:cs="Arial"/>
                <w:sz w:val="20"/>
                <w:szCs w:val="20"/>
              </w:rPr>
              <w:t xml:space="preserve"> 1</w:t>
            </w:r>
          </w:p>
        </w:tc>
        <w:tc>
          <w:tcPr>
            <w:tcW w:w="1500" w:type="dxa"/>
          </w:tcPr>
          <w:p w14:paraId="6C073B96" w14:textId="77777777" w:rsidR="00E2568C" w:rsidRPr="003C1F88" w:rsidRDefault="00E2568C" w:rsidP="00E2568C">
            <w:pPr>
              <w:tabs>
                <w:tab w:val="decimal" w:pos="702"/>
              </w:tabs>
              <w:rPr>
                <w:rFonts w:ascii="Arial" w:hAnsi="Arial" w:cs="Arial"/>
                <w:sz w:val="20"/>
                <w:szCs w:val="20"/>
              </w:rPr>
            </w:pPr>
            <w:r>
              <w:rPr>
                <w:rFonts w:ascii="TimesNewRomanPSMT" w:hAnsi="TimesNewRomanPSMT" w:cs="TimesNewRomanPSMT"/>
                <w:szCs w:val="24"/>
              </w:rPr>
              <w:t>−</w:t>
            </w:r>
            <w:r w:rsidRPr="003C1F88">
              <w:rPr>
                <w:rFonts w:ascii="Arial" w:hAnsi="Arial" w:cs="Arial"/>
                <w:sz w:val="20"/>
                <w:szCs w:val="20"/>
              </w:rPr>
              <w:t xml:space="preserve"> 1</w:t>
            </w:r>
            <w:r w:rsidRPr="003C1F88">
              <w:rPr>
                <w:rFonts w:ascii="Arial" w:eastAsiaTheme="minorEastAsia" w:hAnsi="Arial" w:cs="Arial"/>
                <w:sz w:val="20"/>
                <w:szCs w:val="20"/>
              </w:rPr>
              <w:t>.5</w:t>
            </w:r>
          </w:p>
        </w:tc>
      </w:tr>
      <w:tr w:rsidR="00E2568C" w:rsidRPr="003C1F88" w14:paraId="732B0067" w14:textId="77777777" w:rsidTr="004D6A81">
        <w:trPr>
          <w:trHeight w:val="317"/>
        </w:trPr>
        <w:tc>
          <w:tcPr>
            <w:tcW w:w="3595" w:type="dxa"/>
          </w:tcPr>
          <w:p w14:paraId="663B3C3D" w14:textId="77777777" w:rsidR="00E2568C" w:rsidRPr="003C1F88" w:rsidRDefault="00E2568C" w:rsidP="004C635A">
            <w:pPr>
              <w:rPr>
                <w:rFonts w:ascii="Arial" w:hAnsi="Arial" w:cs="Arial"/>
                <w:sz w:val="20"/>
                <w:szCs w:val="20"/>
              </w:rPr>
            </w:pPr>
            <w:r w:rsidRPr="003C1F88">
              <w:rPr>
                <w:rFonts w:ascii="Arial" w:hAnsi="Arial" w:cs="Arial"/>
                <w:sz w:val="20"/>
                <w:szCs w:val="20"/>
              </w:rPr>
              <w:t>Climate Adaptation</w:t>
            </w:r>
          </w:p>
        </w:tc>
        <w:tc>
          <w:tcPr>
            <w:tcW w:w="1500" w:type="dxa"/>
          </w:tcPr>
          <w:p w14:paraId="0982E893" w14:textId="77777777" w:rsidR="00E2568C" w:rsidRPr="003C1F88" w:rsidRDefault="00E2568C" w:rsidP="00E2568C">
            <w:pPr>
              <w:tabs>
                <w:tab w:val="decimal" w:pos="702"/>
              </w:tabs>
              <w:rPr>
                <w:rFonts w:ascii="Arial" w:eastAsiaTheme="minorEastAsia" w:hAnsi="Arial" w:cs="Arial"/>
                <w:sz w:val="20"/>
                <w:szCs w:val="20"/>
              </w:rPr>
            </w:pPr>
            <w:r w:rsidRPr="003C1F88">
              <w:rPr>
                <w:rFonts w:ascii="Arial" w:eastAsiaTheme="minorEastAsia" w:hAnsi="Arial" w:cs="Arial"/>
                <w:sz w:val="20"/>
                <w:szCs w:val="20"/>
              </w:rPr>
              <w:t>0.5</w:t>
            </w:r>
          </w:p>
        </w:tc>
        <w:tc>
          <w:tcPr>
            <w:tcW w:w="1500" w:type="dxa"/>
          </w:tcPr>
          <w:p w14:paraId="7E20FEE7" w14:textId="77777777" w:rsidR="00E2568C" w:rsidRPr="003C1F88" w:rsidRDefault="00E2568C" w:rsidP="00E2568C">
            <w:pPr>
              <w:tabs>
                <w:tab w:val="decimal" w:pos="702"/>
              </w:tabs>
              <w:rPr>
                <w:rFonts w:ascii="Arial" w:hAnsi="Arial" w:cs="Arial"/>
                <w:sz w:val="20"/>
                <w:szCs w:val="20"/>
              </w:rPr>
            </w:pPr>
            <w:r w:rsidRPr="003C1F88">
              <w:rPr>
                <w:rFonts w:ascii="Arial" w:hAnsi="Arial" w:cs="Arial"/>
                <w:sz w:val="20"/>
                <w:szCs w:val="20"/>
              </w:rPr>
              <w:t>1</w:t>
            </w:r>
          </w:p>
        </w:tc>
        <w:tc>
          <w:tcPr>
            <w:tcW w:w="1500" w:type="dxa"/>
          </w:tcPr>
          <w:p w14:paraId="52DFEA43" w14:textId="77777777" w:rsidR="00E2568C" w:rsidRPr="003C1F88" w:rsidRDefault="00E2568C" w:rsidP="00E2568C">
            <w:pPr>
              <w:tabs>
                <w:tab w:val="decimal" w:pos="702"/>
              </w:tabs>
              <w:rPr>
                <w:rFonts w:ascii="Arial" w:hAnsi="Arial" w:cs="Arial"/>
                <w:sz w:val="20"/>
                <w:szCs w:val="20"/>
              </w:rPr>
            </w:pPr>
            <w:r w:rsidRPr="003C1F88">
              <w:rPr>
                <w:rFonts w:ascii="Arial" w:hAnsi="Arial" w:cs="Arial"/>
                <w:sz w:val="20"/>
                <w:szCs w:val="20"/>
              </w:rPr>
              <w:t>1.5</w:t>
            </w:r>
          </w:p>
        </w:tc>
      </w:tr>
      <w:tr w:rsidR="00E2568C" w:rsidRPr="003C1F88" w14:paraId="1A304EEC" w14:textId="77777777" w:rsidTr="004D6A81">
        <w:trPr>
          <w:trHeight w:val="317"/>
        </w:trPr>
        <w:tc>
          <w:tcPr>
            <w:tcW w:w="3595" w:type="dxa"/>
          </w:tcPr>
          <w:p w14:paraId="53BB571E" w14:textId="77777777" w:rsidR="00E2568C" w:rsidRPr="003C1F88" w:rsidRDefault="00E2568C" w:rsidP="004C635A">
            <w:pPr>
              <w:rPr>
                <w:rFonts w:ascii="Arial" w:hAnsi="Arial" w:cs="Arial"/>
                <w:sz w:val="20"/>
                <w:szCs w:val="20"/>
              </w:rPr>
            </w:pPr>
            <w:r w:rsidRPr="003C1F88">
              <w:rPr>
                <w:rFonts w:ascii="Arial" w:hAnsi="Arial" w:cs="Arial"/>
                <w:sz w:val="20"/>
                <w:szCs w:val="20"/>
              </w:rPr>
              <w:t>Flood Control/Mitigation</w:t>
            </w:r>
          </w:p>
        </w:tc>
        <w:tc>
          <w:tcPr>
            <w:tcW w:w="1500" w:type="dxa"/>
          </w:tcPr>
          <w:p w14:paraId="550A02B9" w14:textId="42D851CF" w:rsidR="00E2568C" w:rsidRPr="003C1F88" w:rsidRDefault="00E2568C" w:rsidP="00E2568C">
            <w:pPr>
              <w:tabs>
                <w:tab w:val="decimal" w:pos="702"/>
              </w:tabs>
              <w:rPr>
                <w:rFonts w:ascii="Arial" w:hAnsi="Arial" w:cs="Arial"/>
                <w:sz w:val="20"/>
                <w:szCs w:val="20"/>
              </w:rPr>
            </w:pPr>
            <w:r>
              <w:rPr>
                <w:rFonts w:ascii="TimesNewRomanPSMT" w:hAnsi="TimesNewRomanPSMT" w:cs="TimesNewRomanPSMT"/>
                <w:szCs w:val="24"/>
              </w:rPr>
              <w:t>−</w:t>
            </w:r>
            <w:r w:rsidRPr="003C1F88">
              <w:rPr>
                <w:rFonts w:ascii="Arial" w:hAnsi="Arial" w:cs="Arial"/>
                <w:sz w:val="20"/>
                <w:szCs w:val="20"/>
              </w:rPr>
              <w:t xml:space="preserve"> 1</w:t>
            </w:r>
            <w:r>
              <w:rPr>
                <w:rFonts w:ascii="Arial" w:hAnsi="Arial" w:cs="Arial"/>
                <w:sz w:val="20"/>
                <w:szCs w:val="20"/>
              </w:rPr>
              <w:t>.0</w:t>
            </w:r>
          </w:p>
        </w:tc>
        <w:tc>
          <w:tcPr>
            <w:tcW w:w="1500" w:type="dxa"/>
          </w:tcPr>
          <w:p w14:paraId="7C175177" w14:textId="77777777" w:rsidR="00E2568C" w:rsidRPr="003C1F88" w:rsidRDefault="00E2568C" w:rsidP="00E2568C">
            <w:pPr>
              <w:tabs>
                <w:tab w:val="decimal" w:pos="702"/>
              </w:tabs>
              <w:rPr>
                <w:rFonts w:ascii="Arial" w:hAnsi="Arial" w:cs="Arial"/>
                <w:sz w:val="20"/>
                <w:szCs w:val="20"/>
              </w:rPr>
            </w:pPr>
            <w:r>
              <w:rPr>
                <w:rFonts w:ascii="TimesNewRomanPSMT" w:hAnsi="TimesNewRomanPSMT" w:cs="TimesNewRomanPSMT"/>
                <w:szCs w:val="24"/>
              </w:rPr>
              <w:t>−</w:t>
            </w:r>
            <w:r w:rsidRPr="003C1F88">
              <w:rPr>
                <w:rFonts w:ascii="Arial" w:hAnsi="Arial" w:cs="Arial"/>
                <w:sz w:val="20"/>
                <w:szCs w:val="20"/>
              </w:rPr>
              <w:t xml:space="preserve"> 1</w:t>
            </w:r>
          </w:p>
        </w:tc>
        <w:tc>
          <w:tcPr>
            <w:tcW w:w="1500" w:type="dxa"/>
          </w:tcPr>
          <w:p w14:paraId="259D2F67" w14:textId="4B44E184" w:rsidR="00E2568C" w:rsidRPr="003C1F88" w:rsidRDefault="00E2568C" w:rsidP="00E2568C">
            <w:pPr>
              <w:tabs>
                <w:tab w:val="decimal" w:pos="702"/>
              </w:tabs>
              <w:rPr>
                <w:rFonts w:ascii="Arial" w:hAnsi="Arial" w:cs="Arial"/>
                <w:sz w:val="20"/>
                <w:szCs w:val="20"/>
              </w:rPr>
            </w:pPr>
            <w:r>
              <w:rPr>
                <w:rFonts w:ascii="TimesNewRomanPSMT" w:hAnsi="TimesNewRomanPSMT" w:cs="TimesNewRomanPSMT"/>
                <w:szCs w:val="24"/>
              </w:rPr>
              <w:t>−</w:t>
            </w:r>
            <w:r w:rsidRPr="003C1F88">
              <w:rPr>
                <w:rFonts w:ascii="Arial" w:hAnsi="Arial" w:cs="Arial"/>
                <w:sz w:val="20"/>
                <w:szCs w:val="20"/>
              </w:rPr>
              <w:t xml:space="preserve"> 2</w:t>
            </w:r>
            <w:r>
              <w:rPr>
                <w:rFonts w:ascii="Arial" w:hAnsi="Arial" w:cs="Arial"/>
                <w:sz w:val="20"/>
                <w:szCs w:val="20"/>
              </w:rPr>
              <w:t>.0</w:t>
            </w:r>
          </w:p>
        </w:tc>
      </w:tr>
      <w:tr w:rsidR="00E2568C" w:rsidRPr="003C1F88" w14:paraId="3FA350D6" w14:textId="77777777" w:rsidTr="004D6A81">
        <w:trPr>
          <w:trHeight w:val="317"/>
        </w:trPr>
        <w:tc>
          <w:tcPr>
            <w:tcW w:w="3595" w:type="dxa"/>
          </w:tcPr>
          <w:p w14:paraId="4A5078AB" w14:textId="77777777" w:rsidR="00E2568C" w:rsidRPr="003C1F88" w:rsidRDefault="00E2568C" w:rsidP="004C635A">
            <w:pPr>
              <w:rPr>
                <w:rFonts w:ascii="Arial" w:hAnsi="Arial" w:cs="Arial"/>
                <w:sz w:val="20"/>
                <w:szCs w:val="20"/>
              </w:rPr>
            </w:pPr>
            <w:r w:rsidRPr="003C1F88">
              <w:rPr>
                <w:rFonts w:ascii="Arial" w:hAnsi="Arial" w:cs="Arial"/>
                <w:sz w:val="20"/>
                <w:szCs w:val="20"/>
              </w:rPr>
              <w:t>Bacteria Loads</w:t>
            </w:r>
          </w:p>
        </w:tc>
        <w:tc>
          <w:tcPr>
            <w:tcW w:w="1500" w:type="dxa"/>
          </w:tcPr>
          <w:p w14:paraId="0C321629" w14:textId="77777777" w:rsidR="00E2568C" w:rsidRPr="003C1F88" w:rsidRDefault="00E2568C" w:rsidP="00E2568C">
            <w:pPr>
              <w:tabs>
                <w:tab w:val="decimal" w:pos="702"/>
              </w:tabs>
              <w:rPr>
                <w:rFonts w:ascii="Arial" w:hAnsi="Arial" w:cs="Arial"/>
                <w:sz w:val="20"/>
                <w:szCs w:val="20"/>
              </w:rPr>
            </w:pPr>
            <w:r w:rsidRPr="003C1F88">
              <w:rPr>
                <w:rFonts w:ascii="Arial" w:hAnsi="Arial" w:cs="Arial"/>
                <w:sz w:val="20"/>
                <w:szCs w:val="20"/>
              </w:rPr>
              <w:t>3.5</w:t>
            </w:r>
          </w:p>
        </w:tc>
        <w:tc>
          <w:tcPr>
            <w:tcW w:w="1500" w:type="dxa"/>
          </w:tcPr>
          <w:p w14:paraId="7888D4CB" w14:textId="77777777" w:rsidR="00E2568C" w:rsidRPr="003C1F88" w:rsidRDefault="00E2568C" w:rsidP="00E2568C">
            <w:pPr>
              <w:tabs>
                <w:tab w:val="decimal" w:pos="702"/>
              </w:tabs>
              <w:rPr>
                <w:rFonts w:ascii="Arial" w:hAnsi="Arial" w:cs="Arial"/>
                <w:sz w:val="20"/>
                <w:szCs w:val="20"/>
              </w:rPr>
            </w:pPr>
            <w:r w:rsidRPr="003C1F88">
              <w:rPr>
                <w:rFonts w:ascii="Arial" w:hAnsi="Arial" w:cs="Arial"/>
                <w:sz w:val="20"/>
                <w:szCs w:val="20"/>
              </w:rPr>
              <w:t>0</w:t>
            </w:r>
          </w:p>
        </w:tc>
        <w:tc>
          <w:tcPr>
            <w:tcW w:w="1500" w:type="dxa"/>
          </w:tcPr>
          <w:p w14:paraId="34586EE7" w14:textId="77777777" w:rsidR="00E2568C" w:rsidRPr="003C1F88" w:rsidRDefault="00E2568C" w:rsidP="00E2568C">
            <w:pPr>
              <w:tabs>
                <w:tab w:val="decimal" w:pos="702"/>
              </w:tabs>
              <w:rPr>
                <w:rFonts w:ascii="Arial" w:hAnsi="Arial" w:cs="Arial"/>
                <w:sz w:val="20"/>
                <w:szCs w:val="20"/>
              </w:rPr>
            </w:pPr>
            <w:r w:rsidRPr="003C1F88">
              <w:rPr>
                <w:rFonts w:ascii="Arial" w:hAnsi="Arial" w:cs="Arial"/>
                <w:sz w:val="20"/>
                <w:szCs w:val="20"/>
              </w:rPr>
              <w:t>3.5</w:t>
            </w:r>
          </w:p>
        </w:tc>
      </w:tr>
      <w:tr w:rsidR="00E2568C" w:rsidRPr="003C1F88" w14:paraId="6C34919C" w14:textId="77777777" w:rsidTr="004D6A81">
        <w:trPr>
          <w:trHeight w:val="317"/>
        </w:trPr>
        <w:tc>
          <w:tcPr>
            <w:tcW w:w="3595" w:type="dxa"/>
          </w:tcPr>
          <w:p w14:paraId="7760EF11" w14:textId="77777777" w:rsidR="00E2568C" w:rsidRPr="003C1F88" w:rsidRDefault="00E2568C" w:rsidP="004C635A">
            <w:pPr>
              <w:rPr>
                <w:rFonts w:ascii="Arial" w:hAnsi="Arial" w:cs="Arial"/>
                <w:sz w:val="20"/>
                <w:szCs w:val="20"/>
              </w:rPr>
            </w:pPr>
            <w:r w:rsidRPr="003C1F88">
              <w:rPr>
                <w:rFonts w:ascii="Arial" w:hAnsi="Arial" w:cs="Arial"/>
                <w:sz w:val="20"/>
                <w:szCs w:val="20"/>
              </w:rPr>
              <w:t xml:space="preserve">Drinking Water Protection/Security </w:t>
            </w:r>
          </w:p>
        </w:tc>
        <w:tc>
          <w:tcPr>
            <w:tcW w:w="1500" w:type="dxa"/>
          </w:tcPr>
          <w:p w14:paraId="5CC04A66" w14:textId="77777777" w:rsidR="00E2568C" w:rsidRPr="003C1F88" w:rsidRDefault="00E2568C" w:rsidP="00E2568C">
            <w:pPr>
              <w:tabs>
                <w:tab w:val="decimal" w:pos="702"/>
              </w:tabs>
              <w:rPr>
                <w:rFonts w:ascii="Arial" w:hAnsi="Arial" w:cs="Arial"/>
                <w:sz w:val="20"/>
                <w:szCs w:val="20"/>
              </w:rPr>
            </w:pPr>
            <w:r w:rsidRPr="003C1F88">
              <w:rPr>
                <w:rFonts w:ascii="Arial" w:hAnsi="Arial" w:cs="Arial"/>
                <w:sz w:val="20"/>
                <w:szCs w:val="20"/>
              </w:rPr>
              <w:t>2.5</w:t>
            </w:r>
          </w:p>
        </w:tc>
        <w:tc>
          <w:tcPr>
            <w:tcW w:w="1500" w:type="dxa"/>
          </w:tcPr>
          <w:p w14:paraId="57F30232" w14:textId="77777777" w:rsidR="00E2568C" w:rsidRPr="003C1F88" w:rsidRDefault="00E2568C" w:rsidP="00E2568C">
            <w:pPr>
              <w:tabs>
                <w:tab w:val="decimal" w:pos="702"/>
              </w:tabs>
              <w:rPr>
                <w:rFonts w:ascii="Arial" w:hAnsi="Arial" w:cs="Arial"/>
                <w:sz w:val="20"/>
                <w:szCs w:val="20"/>
              </w:rPr>
            </w:pPr>
            <w:r w:rsidRPr="003C1F88">
              <w:rPr>
                <w:rFonts w:ascii="Arial" w:hAnsi="Arial" w:cs="Arial"/>
                <w:sz w:val="20"/>
                <w:szCs w:val="20"/>
              </w:rPr>
              <w:t>0</w:t>
            </w:r>
          </w:p>
        </w:tc>
        <w:tc>
          <w:tcPr>
            <w:tcW w:w="1500" w:type="dxa"/>
          </w:tcPr>
          <w:p w14:paraId="20A81B85" w14:textId="77777777" w:rsidR="00E2568C" w:rsidRPr="003C1F88" w:rsidRDefault="00E2568C" w:rsidP="00E2568C">
            <w:pPr>
              <w:tabs>
                <w:tab w:val="decimal" w:pos="702"/>
              </w:tabs>
              <w:rPr>
                <w:rFonts w:ascii="Arial" w:hAnsi="Arial" w:cs="Arial"/>
                <w:sz w:val="20"/>
                <w:szCs w:val="20"/>
              </w:rPr>
            </w:pPr>
            <w:r w:rsidRPr="003C1F88">
              <w:rPr>
                <w:rFonts w:ascii="Arial" w:hAnsi="Arial" w:cs="Arial"/>
                <w:sz w:val="20"/>
                <w:szCs w:val="20"/>
              </w:rPr>
              <w:t>2.5</w:t>
            </w:r>
          </w:p>
        </w:tc>
      </w:tr>
      <w:tr w:rsidR="00E2568C" w:rsidRPr="003C1F88" w14:paraId="20ADEDF6" w14:textId="77777777" w:rsidTr="004D6A81">
        <w:trPr>
          <w:trHeight w:val="318"/>
        </w:trPr>
        <w:tc>
          <w:tcPr>
            <w:tcW w:w="3595" w:type="dxa"/>
          </w:tcPr>
          <w:p w14:paraId="37C2F4C6" w14:textId="77777777" w:rsidR="00E2568C" w:rsidRPr="003C1F88" w:rsidRDefault="00E2568C" w:rsidP="004C635A">
            <w:pPr>
              <w:rPr>
                <w:rFonts w:ascii="Arial" w:hAnsi="Arial" w:cs="Arial"/>
                <w:sz w:val="20"/>
                <w:szCs w:val="20"/>
              </w:rPr>
            </w:pPr>
            <w:r w:rsidRPr="003C1F88">
              <w:rPr>
                <w:rFonts w:ascii="Arial" w:hAnsi="Arial" w:cs="Arial"/>
                <w:sz w:val="20"/>
                <w:szCs w:val="20"/>
              </w:rPr>
              <w:t>Property Values</w:t>
            </w:r>
          </w:p>
        </w:tc>
        <w:tc>
          <w:tcPr>
            <w:tcW w:w="1500" w:type="dxa"/>
          </w:tcPr>
          <w:p w14:paraId="4D35275F" w14:textId="7FC75A92" w:rsidR="00E2568C" w:rsidRPr="003C1F88" w:rsidRDefault="00E2568C" w:rsidP="00E2568C">
            <w:pPr>
              <w:tabs>
                <w:tab w:val="decimal" w:pos="702"/>
              </w:tabs>
              <w:rPr>
                <w:rFonts w:ascii="Arial" w:hAnsi="Arial" w:cs="Arial"/>
                <w:sz w:val="20"/>
                <w:szCs w:val="20"/>
              </w:rPr>
            </w:pPr>
            <w:r w:rsidRPr="003C1F88">
              <w:rPr>
                <w:rFonts w:ascii="Arial" w:hAnsi="Arial" w:cs="Arial"/>
                <w:sz w:val="20"/>
                <w:szCs w:val="20"/>
              </w:rPr>
              <w:t>0</w:t>
            </w:r>
            <w:r>
              <w:rPr>
                <w:rFonts w:ascii="Arial" w:hAnsi="Arial" w:cs="Arial"/>
                <w:sz w:val="20"/>
                <w:szCs w:val="20"/>
              </w:rPr>
              <w:t>.0</w:t>
            </w:r>
          </w:p>
        </w:tc>
        <w:tc>
          <w:tcPr>
            <w:tcW w:w="1500" w:type="dxa"/>
          </w:tcPr>
          <w:p w14:paraId="0B344061" w14:textId="77777777" w:rsidR="00E2568C" w:rsidRPr="003C1F88" w:rsidRDefault="00E2568C" w:rsidP="00E2568C">
            <w:pPr>
              <w:tabs>
                <w:tab w:val="decimal" w:pos="702"/>
              </w:tabs>
              <w:rPr>
                <w:rFonts w:ascii="Arial" w:hAnsi="Arial" w:cs="Arial"/>
                <w:sz w:val="20"/>
                <w:szCs w:val="20"/>
              </w:rPr>
            </w:pPr>
            <w:r w:rsidRPr="003C1F88">
              <w:rPr>
                <w:rFonts w:ascii="Arial" w:hAnsi="Arial" w:cs="Arial"/>
                <w:sz w:val="20"/>
                <w:szCs w:val="20"/>
              </w:rPr>
              <w:t>0</w:t>
            </w:r>
          </w:p>
        </w:tc>
        <w:tc>
          <w:tcPr>
            <w:tcW w:w="1500" w:type="dxa"/>
          </w:tcPr>
          <w:p w14:paraId="6E968D0C" w14:textId="2C8C4F22" w:rsidR="00E2568C" w:rsidRPr="003C1F88" w:rsidRDefault="00E2568C" w:rsidP="00E2568C">
            <w:pPr>
              <w:tabs>
                <w:tab w:val="decimal" w:pos="702"/>
              </w:tabs>
              <w:rPr>
                <w:rFonts w:ascii="Arial" w:hAnsi="Arial" w:cs="Arial"/>
                <w:sz w:val="20"/>
                <w:szCs w:val="20"/>
              </w:rPr>
            </w:pPr>
            <w:r w:rsidRPr="003C1F88">
              <w:rPr>
                <w:rFonts w:ascii="Arial" w:hAnsi="Arial" w:cs="Arial"/>
                <w:sz w:val="20"/>
                <w:szCs w:val="20"/>
              </w:rPr>
              <w:t>0</w:t>
            </w:r>
            <w:r>
              <w:rPr>
                <w:rFonts w:ascii="Arial" w:hAnsi="Arial" w:cs="Arial"/>
                <w:sz w:val="20"/>
                <w:szCs w:val="20"/>
              </w:rPr>
              <w:t>.0</w:t>
            </w:r>
          </w:p>
        </w:tc>
      </w:tr>
    </w:tbl>
    <w:p w14:paraId="24FD7C27" w14:textId="77777777" w:rsidR="00B05C8D" w:rsidRPr="0089312F" w:rsidRDefault="00B05C8D">
      <w:pPr>
        <w:spacing w:line="240" w:lineRule="auto"/>
        <w:rPr>
          <w:highlight w:val="lightGray"/>
        </w:rPr>
      </w:pPr>
    </w:p>
    <w:p w14:paraId="57045023" w14:textId="057DE9D5" w:rsidR="00220C00" w:rsidRDefault="00CE56BE" w:rsidP="005F4884">
      <w:pPr>
        <w:pStyle w:val="Heading2"/>
      </w:pPr>
      <w:bookmarkStart w:id="107" w:name="_Toc473793443"/>
      <w:r>
        <w:t>Discussion</w:t>
      </w:r>
      <w:bookmarkEnd w:id="107"/>
    </w:p>
    <w:p w14:paraId="36C962DD" w14:textId="5A9D8F9A" w:rsidR="000C2A33" w:rsidRDefault="00564E3C" w:rsidP="005557D3">
      <w:pPr>
        <w:spacing w:line="240" w:lineRule="auto"/>
      </w:pPr>
      <w:r w:rsidRPr="005C2D94">
        <w:t xml:space="preserve">As previously stated, </w:t>
      </w:r>
      <w:r w:rsidR="005468CB">
        <w:t>different reviewers</w:t>
      </w:r>
      <w:r w:rsidR="005468CB" w:rsidRPr="005C2D94" w:rsidDel="005468CB">
        <w:t xml:space="preserve"> </w:t>
      </w:r>
      <w:r w:rsidR="005468CB">
        <w:t xml:space="preserve">provided </w:t>
      </w:r>
      <w:r w:rsidR="00A37A30">
        <w:t>different BMP scores</w:t>
      </w:r>
      <w:r w:rsidRPr="005C2D94">
        <w:t>.</w:t>
      </w:r>
      <w:r w:rsidR="00A561A8">
        <w:t xml:space="preserve"> </w:t>
      </w:r>
      <w:r w:rsidRPr="005C2D94">
        <w:t xml:space="preserve">The narrative impact scoring guidelines were intended to remove </w:t>
      </w:r>
      <w:r w:rsidR="00A86971">
        <w:t xml:space="preserve">the </w:t>
      </w:r>
      <w:r w:rsidRPr="005C2D94">
        <w:t xml:space="preserve">potential </w:t>
      </w:r>
      <w:r w:rsidR="00A86971">
        <w:t xml:space="preserve">for </w:t>
      </w:r>
      <w:r w:rsidRPr="005C2D94">
        <w:t>different assumptions</w:t>
      </w:r>
      <w:r w:rsidR="008265D3">
        <w:t xml:space="preserve"> and interpretations of the management strategies and additional goals</w:t>
      </w:r>
      <w:r w:rsidRPr="005C2D94">
        <w:t xml:space="preserve">, </w:t>
      </w:r>
      <w:r w:rsidR="00A86971">
        <w:t>but</w:t>
      </w:r>
      <w:r w:rsidR="00A86971" w:rsidRPr="005C2D94">
        <w:t xml:space="preserve"> </w:t>
      </w:r>
      <w:r w:rsidR="00D60A78">
        <w:t xml:space="preserve">were not completely successful in accomplishing that objective. Some </w:t>
      </w:r>
      <w:r w:rsidR="00A86971">
        <w:t xml:space="preserve">groups and individuals applied </w:t>
      </w:r>
      <w:r w:rsidRPr="005C2D94">
        <w:t xml:space="preserve">different interpretations </w:t>
      </w:r>
      <w:r w:rsidR="005557D3" w:rsidRPr="005C2D94">
        <w:t xml:space="preserve">and assumptions </w:t>
      </w:r>
      <w:r w:rsidR="00A86971">
        <w:t>to</w:t>
      </w:r>
      <w:r w:rsidR="00A86971" w:rsidRPr="005C2D94">
        <w:t xml:space="preserve"> </w:t>
      </w:r>
      <w:r w:rsidRPr="005C2D94">
        <w:t>the guidelines</w:t>
      </w:r>
      <w:r w:rsidR="00D60A78">
        <w:t>, i</w:t>
      </w:r>
      <w:r w:rsidR="00D11C96">
        <w:t xml:space="preserve">n many cases because of a difference in </w:t>
      </w:r>
      <w:r w:rsidR="00D60A78">
        <w:t xml:space="preserve">the </w:t>
      </w:r>
      <w:r w:rsidR="0053682D">
        <w:t xml:space="preserve">level of </w:t>
      </w:r>
      <w:r w:rsidR="00D11C96">
        <w:t xml:space="preserve">knowledge and expertise </w:t>
      </w:r>
      <w:r w:rsidR="00B177B0">
        <w:t xml:space="preserve">regarding </w:t>
      </w:r>
      <w:r w:rsidR="00D11C96">
        <w:t xml:space="preserve">the BMP or </w:t>
      </w:r>
      <w:r w:rsidR="00D60A78">
        <w:t xml:space="preserve">the </w:t>
      </w:r>
      <w:r w:rsidR="00D11C96">
        <w:t xml:space="preserve">management strategy. </w:t>
      </w:r>
      <w:r w:rsidR="0053682D">
        <w:t xml:space="preserve">While some reviewers </w:t>
      </w:r>
      <w:r w:rsidR="00D60A78">
        <w:t xml:space="preserve">might </w:t>
      </w:r>
      <w:r w:rsidR="0053682D">
        <w:t>have made reasonable assumptions about BMPs, other</w:t>
      </w:r>
      <w:r w:rsidR="00D14E3D">
        <w:t>,</w:t>
      </w:r>
      <w:r w:rsidR="00A96F62">
        <w:t xml:space="preserve"> more expert reviewer</w:t>
      </w:r>
      <w:r w:rsidR="0053682D">
        <w:t xml:space="preserve">s had specific facts to support a score. In aggregating the scores, Tetra Tech did not have </w:t>
      </w:r>
      <w:r w:rsidR="0053682D" w:rsidRPr="0053682D">
        <w:rPr>
          <w:i/>
        </w:rPr>
        <w:t>a priori</w:t>
      </w:r>
      <w:r w:rsidR="0053682D">
        <w:t xml:space="preserve"> information on how </w:t>
      </w:r>
      <w:r w:rsidR="005468CB">
        <w:t>e</w:t>
      </w:r>
      <w:r w:rsidR="0053682D">
        <w:t>a</w:t>
      </w:r>
      <w:r w:rsidR="005468CB">
        <w:t>ch</w:t>
      </w:r>
      <w:r w:rsidR="0053682D">
        <w:t xml:space="preserve"> reviewer came to a scoring decision.</w:t>
      </w:r>
      <w:r w:rsidR="00A561A8">
        <w:t xml:space="preserve"> </w:t>
      </w:r>
    </w:p>
    <w:p w14:paraId="1CFB6813" w14:textId="77777777" w:rsidR="000C2A33" w:rsidRDefault="000C2A33" w:rsidP="005557D3">
      <w:pPr>
        <w:spacing w:line="240" w:lineRule="auto"/>
      </w:pPr>
    </w:p>
    <w:p w14:paraId="0A8F02CF" w14:textId="699AF95C" w:rsidR="005557D3" w:rsidRPr="005C2D94" w:rsidRDefault="0053682D" w:rsidP="005557D3">
      <w:pPr>
        <w:spacing w:line="240" w:lineRule="auto"/>
      </w:pPr>
      <w:r>
        <w:t>As an example</w:t>
      </w:r>
      <w:r w:rsidR="00D14E3D">
        <w:t>,</w:t>
      </w:r>
      <w:r w:rsidR="005468CB">
        <w:t xml:space="preserve"> </w:t>
      </w:r>
      <w:r>
        <w:t xml:space="preserve">a septic expert </w:t>
      </w:r>
      <w:r w:rsidR="00D14E3D">
        <w:t>and a wastewater treatment plant expert both evaluat</w:t>
      </w:r>
      <w:r w:rsidR="00A44985">
        <w:t>ed</w:t>
      </w:r>
      <w:r w:rsidR="00D14E3D">
        <w:t xml:space="preserve"> the BMP “connecting septics to wastewater treatment plants.” Each </w:t>
      </w:r>
      <w:r>
        <w:t>ha</w:t>
      </w:r>
      <w:r w:rsidR="00A44985">
        <w:t>d</w:t>
      </w:r>
      <w:r>
        <w:t xml:space="preserve"> a different set of assumptions and </w:t>
      </w:r>
      <w:r w:rsidR="005468CB">
        <w:t xml:space="preserve">level of </w:t>
      </w:r>
      <w:r>
        <w:t>knowledge</w:t>
      </w:r>
      <w:r w:rsidR="00D14E3D">
        <w:t>. T</w:t>
      </w:r>
      <w:r>
        <w:t>he septic expert</w:t>
      </w:r>
      <w:r w:rsidR="005557D3" w:rsidRPr="005C2D94">
        <w:t xml:space="preserve"> assume</w:t>
      </w:r>
      <w:r>
        <w:t>d</w:t>
      </w:r>
      <w:r w:rsidR="005557D3" w:rsidRPr="005C2D94">
        <w:t xml:space="preserve"> the</w:t>
      </w:r>
      <w:r w:rsidR="00D14E3D">
        <w:t xml:space="preserve"> </w:t>
      </w:r>
      <w:r w:rsidR="00A44985">
        <w:t>impact</w:t>
      </w:r>
      <w:r w:rsidR="00D14E3D">
        <w:t xml:space="preserve"> would be</w:t>
      </w:r>
      <w:r w:rsidR="005557D3" w:rsidRPr="005C2D94">
        <w:t xml:space="preserve"> less water for immediate infiltration</w:t>
      </w:r>
      <w:r w:rsidR="008265D3">
        <w:t xml:space="preserve"> from septic drain fields</w:t>
      </w:r>
      <w:r w:rsidR="005557D3" w:rsidRPr="005C2D94">
        <w:t xml:space="preserve"> and the excess water eventually enter</w:t>
      </w:r>
      <w:r w:rsidR="00D14E3D">
        <w:t>ing</w:t>
      </w:r>
      <w:r w:rsidR="005557D3" w:rsidRPr="005C2D94">
        <w:t xml:space="preserve"> a stream or river system</w:t>
      </w:r>
      <w:r w:rsidR="008265D3">
        <w:t xml:space="preserve"> through wastewater treatment plant discharge to surface water</w:t>
      </w:r>
      <w:r w:rsidR="005557D3" w:rsidRPr="005C2D94">
        <w:t xml:space="preserve">, potentially increasing the nutrient load to </w:t>
      </w:r>
      <w:r w:rsidR="00C21B23">
        <w:t>a</w:t>
      </w:r>
      <w:r w:rsidR="00C21B23" w:rsidRPr="005C2D94">
        <w:t xml:space="preserve"> </w:t>
      </w:r>
      <w:r w:rsidR="005557D3" w:rsidRPr="005C2D94">
        <w:t xml:space="preserve">stream and </w:t>
      </w:r>
      <w:r w:rsidR="00C21B23">
        <w:t>decreasing</w:t>
      </w:r>
      <w:r w:rsidR="00C21B23" w:rsidRPr="005C2D94">
        <w:t xml:space="preserve"> </w:t>
      </w:r>
      <w:r w:rsidR="005557D3" w:rsidRPr="005C2D94">
        <w:t>infiltration</w:t>
      </w:r>
      <w:r w:rsidR="00C21B23">
        <w:t xml:space="preserve"> around the septic system</w:t>
      </w:r>
      <w:r w:rsidR="005557D3" w:rsidRPr="005C2D94">
        <w:t>.</w:t>
      </w:r>
      <w:r>
        <w:t xml:space="preserve"> In addition, t</w:t>
      </w:r>
      <w:r w:rsidRPr="005C2D94">
        <w:t xml:space="preserve">here could be secondary effects of the connections through increased sewers or infrastructure and the potential for new areas of growth. </w:t>
      </w:r>
      <w:r>
        <w:t>Th</w:t>
      </w:r>
      <w:r w:rsidR="00D14E3D">
        <w:t>at</w:t>
      </w:r>
      <w:r>
        <w:t xml:space="preserve"> logic led to a negative score for the BMP</w:t>
      </w:r>
      <w:r w:rsidR="000C2A33">
        <w:t>’</w:t>
      </w:r>
      <w:r>
        <w:t xml:space="preserve">s impact on the stream health management strategy. Conversely, the wastewater treatment expert did not extend the impacts of a septic connection to a treatment plant to that level, but assumed that the BMP </w:t>
      </w:r>
      <w:r w:rsidR="00D14E3D">
        <w:t>would have</w:t>
      </w:r>
      <w:r>
        <w:t xml:space="preserve"> a positive impact on the water quality in the stream proximate to the septic connection location and assigned a positive score to the stream health management strategy. Neither interpretation is necessarily wrong</w:t>
      </w:r>
      <w:r w:rsidR="00B177B0">
        <w:t xml:space="preserve">; </w:t>
      </w:r>
      <w:r>
        <w:t xml:space="preserve">they </w:t>
      </w:r>
      <w:r w:rsidR="00A44985">
        <w:t xml:space="preserve">simply </w:t>
      </w:r>
      <w:r w:rsidR="005468CB">
        <w:t>are based on</w:t>
      </w:r>
      <w:r>
        <w:t xml:space="preserve"> different assumptions and interpretations. </w:t>
      </w:r>
      <w:r w:rsidR="00F97499">
        <w:t xml:space="preserve">Another example </w:t>
      </w:r>
      <w:r w:rsidR="006C663C">
        <w:t>involves</w:t>
      </w:r>
      <w:r w:rsidR="00F97499">
        <w:t xml:space="preserve"> the citizen stewardship management strategy. </w:t>
      </w:r>
      <w:r w:rsidR="000C2A33">
        <w:t xml:space="preserve">In </w:t>
      </w:r>
      <w:r w:rsidR="00F97499">
        <w:t xml:space="preserve">scoring agriculture practices, </w:t>
      </w:r>
      <w:r w:rsidR="006C663C">
        <w:t>the citizen</w:t>
      </w:r>
      <w:r w:rsidR="00F97499">
        <w:t xml:space="preserve"> was interpreted </w:t>
      </w:r>
      <w:r w:rsidR="006C663C">
        <w:t>to be</w:t>
      </w:r>
      <w:r w:rsidR="00F97499">
        <w:t xml:space="preserve"> someone who did not own the land. For the other sectors, the citizen was interpreted as the person owning the land </w:t>
      </w:r>
      <w:r w:rsidR="006C663C">
        <w:t>on which</w:t>
      </w:r>
      <w:r w:rsidR="00F97499">
        <w:t xml:space="preserve"> a BMP or practice would be implemented. </w:t>
      </w:r>
    </w:p>
    <w:p w14:paraId="1B923DB1" w14:textId="77777777" w:rsidR="005557D3" w:rsidRPr="005C2D94" w:rsidRDefault="005557D3" w:rsidP="00191BDA">
      <w:pPr>
        <w:spacing w:line="240" w:lineRule="auto"/>
      </w:pPr>
    </w:p>
    <w:p w14:paraId="2B6B7766" w14:textId="05921BD5" w:rsidR="005557D3" w:rsidRPr="005C2D94" w:rsidRDefault="005557D3" w:rsidP="00191BDA">
      <w:pPr>
        <w:spacing w:line="240" w:lineRule="auto"/>
      </w:pPr>
      <w:r w:rsidRPr="005C2D94">
        <w:t>The most frequent comment from BMP</w:t>
      </w:r>
      <w:r w:rsidR="003C1099">
        <w:t xml:space="preserve"> scorer</w:t>
      </w:r>
      <w:r w:rsidRPr="005C2D94">
        <w:t xml:space="preserve">s </w:t>
      </w:r>
      <w:r w:rsidR="00740826">
        <w:t>pertained to</w:t>
      </w:r>
      <w:r w:rsidRPr="005C2D94">
        <w:t xml:space="preserve"> BMP locations and the inherent differences in scores </w:t>
      </w:r>
      <w:r w:rsidR="00740826">
        <w:t>due to</w:t>
      </w:r>
      <w:r w:rsidRPr="005C2D94">
        <w:t xml:space="preserve"> the </w:t>
      </w:r>
      <w:r w:rsidR="001C67FD" w:rsidRPr="005C2D94">
        <w:t xml:space="preserve">potential </w:t>
      </w:r>
      <w:r w:rsidRPr="005C2D94">
        <w:t>location</w:t>
      </w:r>
      <w:r w:rsidR="001C67FD" w:rsidRPr="005C2D94">
        <w:t xml:space="preserve"> of a BMP</w:t>
      </w:r>
      <w:r w:rsidRPr="005C2D94">
        <w:t>.</w:t>
      </w:r>
      <w:r w:rsidR="004F097E" w:rsidRPr="005C2D94">
        <w:t xml:space="preserve"> Scorers were asked to disregard the location of the BMP during scoring</w:t>
      </w:r>
      <w:r w:rsidR="00A86971">
        <w:t xml:space="preserve"> unless location was incorporated into the scoring narrative</w:t>
      </w:r>
      <w:r w:rsidR="004F097E" w:rsidRPr="005C2D94">
        <w:t xml:space="preserve">. </w:t>
      </w:r>
      <w:r w:rsidR="0007603F" w:rsidRPr="005C2D94">
        <w:t xml:space="preserve">A discussion of how to interpret the scoring with regard to BMP location is </w:t>
      </w:r>
      <w:r w:rsidR="003C1099">
        <w:t xml:space="preserve">provided </w:t>
      </w:r>
      <w:r w:rsidR="0007603F" w:rsidRPr="005C2D94">
        <w:t xml:space="preserve">in </w:t>
      </w:r>
      <w:r w:rsidR="0064513C">
        <w:t>s</w:t>
      </w:r>
      <w:r w:rsidR="0064513C" w:rsidRPr="005C2D94">
        <w:t xml:space="preserve">ection </w:t>
      </w:r>
      <w:r w:rsidR="005C2D94" w:rsidRPr="005C2D94">
        <w:fldChar w:fldCharType="begin"/>
      </w:r>
      <w:r w:rsidR="005C2D94" w:rsidRPr="005C2D94">
        <w:instrText xml:space="preserve"> REF _Ref471723813 \r \h </w:instrText>
      </w:r>
      <w:r w:rsidR="005C2D94">
        <w:instrText xml:space="preserve"> \* MERGEFORMAT </w:instrText>
      </w:r>
      <w:r w:rsidR="005C2D94" w:rsidRPr="005C2D94">
        <w:fldChar w:fldCharType="separate"/>
      </w:r>
      <w:r w:rsidR="00280947">
        <w:t>6.2.1</w:t>
      </w:r>
      <w:r w:rsidR="005C2D94" w:rsidRPr="005C2D94">
        <w:fldChar w:fldCharType="end"/>
      </w:r>
      <w:r w:rsidR="0007603F" w:rsidRPr="005C2D94">
        <w:t xml:space="preserve">. </w:t>
      </w:r>
    </w:p>
    <w:p w14:paraId="545577AE" w14:textId="77777777" w:rsidR="005557D3" w:rsidRPr="00415A2A" w:rsidRDefault="005557D3" w:rsidP="00191BDA">
      <w:pPr>
        <w:spacing w:line="240" w:lineRule="auto"/>
        <w:rPr>
          <w:highlight w:val="green"/>
        </w:rPr>
      </w:pPr>
    </w:p>
    <w:p w14:paraId="6D0F942F" w14:textId="737642A7" w:rsidR="00E419A9" w:rsidRDefault="000B5130">
      <w:pPr>
        <w:spacing w:line="240" w:lineRule="auto"/>
      </w:pPr>
      <w:r>
        <w:t xml:space="preserve">While some patterns were found in the scores for small groups of </w:t>
      </w:r>
      <w:r w:rsidR="0040057A">
        <w:t xml:space="preserve">agricultural </w:t>
      </w:r>
      <w:r>
        <w:t xml:space="preserve">BMPs and management strategies, it was concluded that the information lost in </w:t>
      </w:r>
      <w:r w:rsidR="00B77979">
        <w:t>presenting</w:t>
      </w:r>
      <w:r>
        <w:t xml:space="preserve"> </w:t>
      </w:r>
      <w:r w:rsidR="00B77979">
        <w:t xml:space="preserve">these scores by </w:t>
      </w:r>
      <w:r>
        <w:t xml:space="preserve">BMP </w:t>
      </w:r>
      <w:r w:rsidR="00B77979">
        <w:t xml:space="preserve">group </w:t>
      </w:r>
      <w:r>
        <w:t>or</w:t>
      </w:r>
      <w:r w:rsidR="00B77979">
        <w:t xml:space="preserve"> groups of </w:t>
      </w:r>
      <w:r>
        <w:t>management strateg</w:t>
      </w:r>
      <w:r w:rsidR="00B77979">
        <w:t>ies</w:t>
      </w:r>
      <w:r>
        <w:t xml:space="preserve"> </w:t>
      </w:r>
      <w:r w:rsidR="00B77979">
        <w:t xml:space="preserve">and goals </w:t>
      </w:r>
      <w:r>
        <w:t xml:space="preserve">in simplified tables or charts </w:t>
      </w:r>
      <w:r w:rsidR="00B77979">
        <w:t>would render the information far less useful</w:t>
      </w:r>
      <w:r>
        <w:t xml:space="preserve">. For example, groups were created for agricultural BMPs prior to scoring. This grouping was based on similarities in sources treated (e.g., animal feedlot runoff), in locations benefited (e.g., riparian protection), or in pollutants addressed (e.g., nutrient management). Some groups included only one BMP (e.g., commodity cover crops, drainage control), while others included several BMPs (e.g., soil stabilization measures). In the end, the function and effect of the BMPs included in some groups were not sufficiently similar to result in </w:t>
      </w:r>
      <w:r w:rsidR="00B77979">
        <w:t>equivalent scores for those BMPs in the same groups. Similarly, many agricultural BMPs have multiple impacts that were similar across groups (e.g., nutrient loss reduction), further diminishing the differences among groups. For this reason, agricultural BMPs were scored individually and were not grouped after scoring.</w:t>
      </w:r>
    </w:p>
    <w:p w14:paraId="05A8C257" w14:textId="77777777" w:rsidR="00E419A9" w:rsidRDefault="00E419A9">
      <w:pPr>
        <w:spacing w:line="240" w:lineRule="auto"/>
      </w:pPr>
    </w:p>
    <w:p w14:paraId="3D4D5D4A" w14:textId="3CEEDA0F" w:rsidR="00191BDA" w:rsidRDefault="00225BCB" w:rsidP="005F4884">
      <w:pPr>
        <w:pStyle w:val="Heading2"/>
      </w:pPr>
      <w:bookmarkStart w:id="108" w:name="_Toc470265362"/>
      <w:bookmarkStart w:id="109" w:name="_Toc473793444"/>
      <w:r>
        <w:t>Future</w:t>
      </w:r>
      <w:r w:rsidR="00191BDA">
        <w:t xml:space="preserve"> Steps / Recommendations</w:t>
      </w:r>
      <w:bookmarkEnd w:id="108"/>
      <w:bookmarkEnd w:id="109"/>
    </w:p>
    <w:p w14:paraId="17185482" w14:textId="60F7AE4E" w:rsidR="003A3DB5" w:rsidRDefault="0008502B" w:rsidP="00B451DB">
      <w:r w:rsidRPr="0049731E">
        <w:t xml:space="preserve">The next step after the scoring is </w:t>
      </w:r>
      <w:r w:rsidR="00B451DB" w:rsidRPr="0049731E">
        <w:t>reviewed by the applicable GITs and workgroups</w:t>
      </w:r>
      <w:r w:rsidRPr="0049731E">
        <w:t xml:space="preserve"> is to make the information available at the local level. </w:t>
      </w:r>
      <w:r w:rsidR="003A3DB5">
        <w:t xml:space="preserve">The primary objective of selecting BMPs for an implementation strategy should be to reduce nutrients and sediment, but the </w:t>
      </w:r>
      <w:r w:rsidR="00072825" w:rsidRPr="00773C60">
        <w:t>matrix</w:t>
      </w:r>
      <w:r w:rsidR="004E053F">
        <w:t xml:space="preserve"> of scores</w:t>
      </w:r>
      <w:r w:rsidR="003A3DB5">
        <w:t xml:space="preserve"> can be used to help evaluate secondary considerations and priorities and perhaps distinguish between BMP choices when the nutrient and sediment efficiencies are equivalent.</w:t>
      </w:r>
    </w:p>
    <w:p w14:paraId="1DEF7809" w14:textId="77777777" w:rsidR="003A3DB5" w:rsidRDefault="003A3DB5" w:rsidP="00B451DB"/>
    <w:p w14:paraId="6AA5F449" w14:textId="72874BE3" w:rsidR="00AC2A12" w:rsidRDefault="00AC2A12" w:rsidP="00AC2A12">
      <w:r w:rsidRPr="00AC2A12">
        <w:t xml:space="preserve">The matrix evaluates a wide range of </w:t>
      </w:r>
      <w:r w:rsidR="00740826">
        <w:t xml:space="preserve">BMP </w:t>
      </w:r>
      <w:r w:rsidRPr="00AC2A12">
        <w:t>impacts</w:t>
      </w:r>
      <w:r w:rsidR="00740826">
        <w:t>,</w:t>
      </w:r>
      <w:r w:rsidRPr="00AC2A12">
        <w:t xml:space="preserve"> </w:t>
      </w:r>
      <w:r w:rsidR="00F91FDE">
        <w:t xml:space="preserve">and </w:t>
      </w:r>
      <w:r w:rsidR="00F91FDE" w:rsidRPr="00AC2A12">
        <w:t>can show where mutual benefits can be achieved</w:t>
      </w:r>
      <w:r w:rsidR="00740826">
        <w:t xml:space="preserve"> depending on priorities</w:t>
      </w:r>
      <w:r w:rsidRPr="00AC2A12">
        <w:t xml:space="preserve">. Localities should </w:t>
      </w:r>
      <w:r w:rsidR="0092159C">
        <w:t>involve</w:t>
      </w:r>
      <w:r w:rsidR="0092159C" w:rsidRPr="00AC2A12">
        <w:t xml:space="preserve"> </w:t>
      </w:r>
      <w:r w:rsidRPr="00AC2A12">
        <w:t xml:space="preserve">a diverse group of stakeholders </w:t>
      </w:r>
      <w:r w:rsidR="0092159C">
        <w:t>in</w:t>
      </w:r>
      <w:r w:rsidRPr="00AC2A12">
        <w:t xml:space="preserve"> creating a BMP implementation strategy. The matrix can be used to </w:t>
      </w:r>
      <w:r w:rsidR="00740826">
        <w:t>aid</w:t>
      </w:r>
      <w:r w:rsidRPr="00AC2A12">
        <w:t xml:space="preserve"> discussion </w:t>
      </w:r>
      <w:r w:rsidR="00740826">
        <w:t>of</w:t>
      </w:r>
      <w:r w:rsidRPr="00AC2A12">
        <w:t xml:space="preserve"> stakeholder</w:t>
      </w:r>
      <w:r w:rsidR="00740826">
        <w:t xml:space="preserve"> goals</w:t>
      </w:r>
      <w:r w:rsidRPr="00AC2A12">
        <w:t>.</w:t>
      </w:r>
      <w:r>
        <w:t xml:space="preserve"> </w:t>
      </w:r>
    </w:p>
    <w:p w14:paraId="7B997B9E" w14:textId="77777777" w:rsidR="00AC2A12" w:rsidRDefault="00AC2A12" w:rsidP="00B451DB"/>
    <w:p w14:paraId="33025B85" w14:textId="3E2797A5" w:rsidR="00B451DB" w:rsidRPr="00773C60" w:rsidRDefault="0008502B" w:rsidP="00B451DB">
      <w:r w:rsidRPr="00773C60">
        <w:t xml:space="preserve">There are two primary ways in which </w:t>
      </w:r>
      <w:r w:rsidR="0092159C">
        <w:t xml:space="preserve">localities can use </w:t>
      </w:r>
      <w:r w:rsidRPr="00773C60">
        <w:t>th</w:t>
      </w:r>
      <w:r w:rsidR="0092159C">
        <w:t>e scoring</w:t>
      </w:r>
      <w:r w:rsidRPr="00773C60">
        <w:t xml:space="preserve"> </w:t>
      </w:r>
      <w:r w:rsidR="00072825" w:rsidRPr="00773C60">
        <w:t>matrix</w:t>
      </w:r>
      <w:r w:rsidR="0092159C">
        <w:t>:</w:t>
      </w:r>
      <w:r w:rsidRPr="00773C60">
        <w:t xml:space="preserve"> </w:t>
      </w:r>
    </w:p>
    <w:p w14:paraId="01581ADB" w14:textId="77777777" w:rsidR="00B451DB" w:rsidRPr="00773C60" w:rsidRDefault="00B451DB" w:rsidP="00B451DB"/>
    <w:p w14:paraId="0953175E" w14:textId="1A79E539" w:rsidR="00CC69D4" w:rsidRPr="00773C60" w:rsidRDefault="0092159C" w:rsidP="00D82B89">
      <w:pPr>
        <w:pStyle w:val="ListBullet"/>
        <w:ind w:left="720"/>
      </w:pPr>
      <w:r>
        <w:t>T</w:t>
      </w:r>
      <w:r w:rsidR="00CC69D4" w:rsidRPr="00773C60">
        <w:t>o characterize the additional benefits of their BMP strategy beyond nutrient and sediment reductions. The</w:t>
      </w:r>
      <w:r>
        <w:t>y can use the</w:t>
      </w:r>
      <w:r w:rsidR="00CC69D4" w:rsidRPr="00773C60">
        <w:t xml:space="preserve"> matrix either to select priority BMPs or </w:t>
      </w:r>
      <w:r>
        <w:t xml:space="preserve">to </w:t>
      </w:r>
      <w:r w:rsidR="00CC69D4" w:rsidRPr="00773C60">
        <w:t xml:space="preserve">identify the </w:t>
      </w:r>
      <w:r w:rsidR="003B3A3B">
        <w:t xml:space="preserve">additional </w:t>
      </w:r>
      <w:r w:rsidR="00CC69D4" w:rsidRPr="00773C60">
        <w:t>benefits of a BMP strategy</w:t>
      </w:r>
      <w:r w:rsidR="003B3A3B">
        <w:t>, especially for BMPs that provide similar nutrient and sediment reductions</w:t>
      </w:r>
      <w:r w:rsidR="00CC69D4" w:rsidRPr="00773C60">
        <w:t xml:space="preserve">. </w:t>
      </w:r>
    </w:p>
    <w:p w14:paraId="2C0AF696" w14:textId="6C97AF96" w:rsidR="00B451DB" w:rsidRPr="00773C60" w:rsidRDefault="0092159C" w:rsidP="003B3A3B">
      <w:pPr>
        <w:pStyle w:val="ListBullet"/>
        <w:ind w:left="720"/>
      </w:pPr>
      <w:r>
        <w:t>T</w:t>
      </w:r>
      <w:r w:rsidR="0008502B" w:rsidRPr="00773C60">
        <w:t xml:space="preserve">o make decisions about which BMPs to </w:t>
      </w:r>
      <w:r w:rsidR="00740826">
        <w:t>encourage</w:t>
      </w:r>
      <w:r w:rsidR="0008502B" w:rsidRPr="00773C60">
        <w:t xml:space="preserve"> based on management </w:t>
      </w:r>
      <w:r w:rsidR="00740826">
        <w:t xml:space="preserve">strategy </w:t>
      </w:r>
      <w:r w:rsidR="004C3672">
        <w:t>priorities</w:t>
      </w:r>
      <w:r w:rsidR="00740826">
        <w:t>.</w:t>
      </w:r>
      <w:r w:rsidR="00A561A8">
        <w:t xml:space="preserve"> </w:t>
      </w:r>
    </w:p>
    <w:p w14:paraId="19A2CD11" w14:textId="77777777" w:rsidR="00B451DB" w:rsidRPr="00B451DB" w:rsidRDefault="00B451DB" w:rsidP="00B451DB">
      <w:pPr>
        <w:rPr>
          <w:highlight w:val="cyan"/>
        </w:rPr>
      </w:pPr>
    </w:p>
    <w:p w14:paraId="73C7A90C" w14:textId="17390754" w:rsidR="001028FC" w:rsidRDefault="0008502B" w:rsidP="00B451DB">
      <w:r w:rsidRPr="000C2A94">
        <w:t xml:space="preserve">Because the scores are generalized and not based on site-specific characteristics, it will be important to convey to local users the ability to refine the scoring system to address their local conditions. </w:t>
      </w:r>
      <w:r w:rsidR="00002175">
        <w:t xml:space="preserve">The following </w:t>
      </w:r>
      <w:r w:rsidR="000C2A33">
        <w:t>points should be included with any distribution of the matrix:</w:t>
      </w:r>
    </w:p>
    <w:p w14:paraId="0459A0D8" w14:textId="77777777" w:rsidR="001028FC" w:rsidRDefault="001028FC" w:rsidP="00B451DB"/>
    <w:p w14:paraId="5F17CD66" w14:textId="761233D5" w:rsidR="0008502B" w:rsidRPr="004E053F" w:rsidRDefault="00F6159B" w:rsidP="001028FC">
      <w:pPr>
        <w:pStyle w:val="ListBullet"/>
        <w:ind w:left="720"/>
      </w:pPr>
      <w:r>
        <w:t>S</w:t>
      </w:r>
      <w:r w:rsidR="0008502B" w:rsidRPr="000C2A94">
        <w:t xml:space="preserve">ome BMPs </w:t>
      </w:r>
      <w:r w:rsidR="000C2A94" w:rsidRPr="000C2A94">
        <w:t>might</w:t>
      </w:r>
      <w:r w:rsidR="0008502B" w:rsidRPr="000C2A94">
        <w:t xml:space="preserve"> not be relevant to their predominant land uses and should be excluded from consideration. </w:t>
      </w:r>
      <w:r w:rsidR="00740826">
        <w:t>Similarly,</w:t>
      </w:r>
      <w:r w:rsidR="0008502B" w:rsidRPr="000C2A94">
        <w:t xml:space="preserve"> some management strategies </w:t>
      </w:r>
      <w:r w:rsidR="000C2A94" w:rsidRPr="000C2A94">
        <w:t>might</w:t>
      </w:r>
      <w:r w:rsidR="0008502B" w:rsidRPr="000C2A94">
        <w:t xml:space="preserve"> not be relevant to some </w:t>
      </w:r>
      <w:r w:rsidR="0008502B" w:rsidRPr="004E053F">
        <w:t xml:space="preserve">communities. </w:t>
      </w:r>
    </w:p>
    <w:p w14:paraId="50C44EA1" w14:textId="11A8069B" w:rsidR="0008502B" w:rsidRPr="004E053F" w:rsidRDefault="00F6159B" w:rsidP="001028FC">
      <w:pPr>
        <w:pStyle w:val="ListBullet"/>
        <w:ind w:left="720"/>
      </w:pPr>
      <w:r>
        <w:t>T</w:t>
      </w:r>
      <w:r w:rsidR="0008502B" w:rsidRPr="004E053F">
        <w:t xml:space="preserve">he communities </w:t>
      </w:r>
      <w:r w:rsidR="001028FC" w:rsidRPr="004E053F">
        <w:t>might</w:t>
      </w:r>
      <w:r w:rsidR="0008502B" w:rsidRPr="004E053F">
        <w:t xml:space="preserve"> want to weight the scores or management strategies to better reflect their local circumstances and priorities. </w:t>
      </w:r>
      <w:r w:rsidR="001028FC" w:rsidRPr="004E053F">
        <w:t>U</w:t>
      </w:r>
      <w:r w:rsidR="0008502B" w:rsidRPr="004E053F">
        <w:t xml:space="preserve">sers </w:t>
      </w:r>
      <w:r w:rsidR="001028FC" w:rsidRPr="004E053F">
        <w:t xml:space="preserve">should understand </w:t>
      </w:r>
      <w:r w:rsidR="0008502B" w:rsidRPr="004E053F">
        <w:t xml:space="preserve">that this is an option and </w:t>
      </w:r>
      <w:r w:rsidR="002D1252">
        <w:t xml:space="preserve">that they can include </w:t>
      </w:r>
      <w:r w:rsidR="0008502B" w:rsidRPr="004E053F">
        <w:t>site</w:t>
      </w:r>
      <w:r w:rsidR="002D1252">
        <w:t>-</w:t>
      </w:r>
      <w:r w:rsidR="0008502B" w:rsidRPr="004E053F">
        <w:t xml:space="preserve">specific details about BMPs in the scoring to allow for a more customizable </w:t>
      </w:r>
      <w:r w:rsidR="00072825" w:rsidRPr="004E053F">
        <w:t>matrix</w:t>
      </w:r>
      <w:r w:rsidR="0008502B" w:rsidRPr="004E053F">
        <w:t xml:space="preserve">. </w:t>
      </w:r>
    </w:p>
    <w:p w14:paraId="00190425" w14:textId="63597E86" w:rsidR="0008502B" w:rsidRPr="00332BDA" w:rsidRDefault="00F6159B" w:rsidP="001028FC">
      <w:pPr>
        <w:pStyle w:val="ListBullet"/>
        <w:ind w:left="720"/>
      </w:pPr>
      <w:r>
        <w:t>I</w:t>
      </w:r>
      <w:r w:rsidR="0008502B" w:rsidRPr="004E053F">
        <w:t xml:space="preserve">t is important to minimize unintended consequences of the </w:t>
      </w:r>
      <w:r w:rsidR="00072825" w:rsidRPr="004E053F">
        <w:t>matrix</w:t>
      </w:r>
      <w:r w:rsidR="0008502B" w:rsidRPr="004E053F">
        <w:t>. It is possible that the scoring system</w:t>
      </w:r>
      <w:r w:rsidR="0008502B" w:rsidRPr="00332BDA">
        <w:t xml:space="preserve"> will be taken as a final recommendation of the “best</w:t>
      </w:r>
      <w:r>
        <w:t>,</w:t>
      </w:r>
      <w:r w:rsidR="0008502B" w:rsidRPr="00332BDA">
        <w:t xml:space="preserve">” </w:t>
      </w:r>
      <w:r w:rsidR="001028FC" w:rsidRPr="00332BDA">
        <w:t>or recommended</w:t>
      </w:r>
      <w:r>
        <w:t>,</w:t>
      </w:r>
      <w:r w:rsidR="001028FC" w:rsidRPr="00332BDA">
        <w:t xml:space="preserve"> </w:t>
      </w:r>
      <w:r w:rsidR="0008502B" w:rsidRPr="00332BDA">
        <w:t>BMPs. Th</w:t>
      </w:r>
      <w:r>
        <w:t>at</w:t>
      </w:r>
      <w:r w:rsidR="0008502B" w:rsidRPr="00332BDA">
        <w:t xml:space="preserve"> is not the intent of the </w:t>
      </w:r>
      <w:r w:rsidR="00072825">
        <w:t>matrix</w:t>
      </w:r>
      <w:r w:rsidR="0008502B" w:rsidRPr="00332BDA">
        <w:t xml:space="preserve">. </w:t>
      </w:r>
      <w:r w:rsidR="001028FC" w:rsidRPr="00332BDA">
        <w:t xml:space="preserve">Users </w:t>
      </w:r>
      <w:r>
        <w:t>should</w:t>
      </w:r>
      <w:r w:rsidR="00332BDA" w:rsidRPr="00332BDA">
        <w:t xml:space="preserve"> </w:t>
      </w:r>
      <w:r>
        <w:t>not be overly reliant on the results of the scoring in determining their</w:t>
      </w:r>
      <w:r w:rsidR="0008502B" w:rsidRPr="00332BDA">
        <w:t xml:space="preserve"> BMP funding priorities. </w:t>
      </w:r>
      <w:r w:rsidR="00740826">
        <w:t xml:space="preserve">Because </w:t>
      </w:r>
      <w:r w:rsidR="00740826" w:rsidRPr="00332BDA">
        <w:t>local conditions vary throughout the Chesapeake Bay watershed</w:t>
      </w:r>
      <w:r w:rsidR="00740826">
        <w:t>, there</w:t>
      </w:r>
      <w:r w:rsidR="0008502B" w:rsidRPr="00332BDA">
        <w:t xml:space="preserve"> is no one</w:t>
      </w:r>
      <w:r w:rsidR="001028FC" w:rsidRPr="00332BDA">
        <w:t xml:space="preserve"> overall</w:t>
      </w:r>
      <w:r w:rsidR="0008502B" w:rsidRPr="00332BDA">
        <w:t xml:space="preserve"> best BMP</w:t>
      </w:r>
      <w:r w:rsidR="001028FC" w:rsidRPr="00332BDA">
        <w:t xml:space="preserve"> that fits all circumstances</w:t>
      </w:r>
      <w:r w:rsidR="00740826">
        <w:t>.</w:t>
      </w:r>
      <w:r w:rsidR="0008502B" w:rsidRPr="00332BDA">
        <w:t xml:space="preserve"> </w:t>
      </w:r>
      <w:r w:rsidR="00332BDA" w:rsidRPr="00332BDA">
        <w:t xml:space="preserve">For </w:t>
      </w:r>
      <w:r w:rsidR="00740826">
        <w:t>example</w:t>
      </w:r>
      <w:r w:rsidR="00332BDA" w:rsidRPr="00332BDA">
        <w:t xml:space="preserve">, some BMPs are more suited </w:t>
      </w:r>
      <w:r>
        <w:t>to</w:t>
      </w:r>
      <w:r w:rsidR="00332BDA" w:rsidRPr="00332BDA">
        <w:t xml:space="preserve"> </w:t>
      </w:r>
      <w:r>
        <w:t>one</w:t>
      </w:r>
      <w:r w:rsidR="00332BDA" w:rsidRPr="00332BDA">
        <w:t xml:space="preserve"> land use or soil type</w:t>
      </w:r>
      <w:r>
        <w:t xml:space="preserve"> than to another</w:t>
      </w:r>
      <w:r w:rsidR="00332BDA" w:rsidRPr="00332BDA">
        <w:t xml:space="preserve">. This </w:t>
      </w:r>
      <w:r>
        <w:t xml:space="preserve">matrix does not provide that </w:t>
      </w:r>
      <w:r w:rsidR="00332BDA" w:rsidRPr="00332BDA">
        <w:t>type of information</w:t>
      </w:r>
      <w:r w:rsidR="001028FC" w:rsidRPr="00332BDA">
        <w:t xml:space="preserve">. </w:t>
      </w:r>
    </w:p>
    <w:p w14:paraId="5DF07951" w14:textId="77777777" w:rsidR="003A3DB5" w:rsidRPr="003A3DB5" w:rsidRDefault="003A3DB5" w:rsidP="00B451DB"/>
    <w:p w14:paraId="2F8DFCAC" w14:textId="09C1A237" w:rsidR="0008502B" w:rsidRDefault="0008502B" w:rsidP="00B451DB">
      <w:r w:rsidRPr="00DB55E3">
        <w:t xml:space="preserve">The </w:t>
      </w:r>
      <w:r w:rsidR="00B10D89">
        <w:t xml:space="preserve">BMP </w:t>
      </w:r>
      <w:r w:rsidRPr="00DB55E3">
        <w:t xml:space="preserve">scores will be incorporated into CAST and MAST, but how and when </w:t>
      </w:r>
      <w:r w:rsidR="00B10D89">
        <w:t>that</w:t>
      </w:r>
      <w:r w:rsidRPr="00DB55E3">
        <w:t xml:space="preserve"> will be done has not yet been </w:t>
      </w:r>
      <w:r w:rsidR="00DB55E3">
        <w:t>decided</w:t>
      </w:r>
      <w:r w:rsidRPr="00DB55E3">
        <w:t xml:space="preserve">. It is recommended that this report and any associated documentation be </w:t>
      </w:r>
      <w:r w:rsidR="00EB7DFB">
        <w:t>made available</w:t>
      </w:r>
      <w:r w:rsidR="00EB7DFB" w:rsidRPr="00DB55E3">
        <w:t xml:space="preserve"> </w:t>
      </w:r>
      <w:r w:rsidRPr="00DB55E3">
        <w:t xml:space="preserve">on the CAST and MAST documentation pages to ensure </w:t>
      </w:r>
      <w:r w:rsidR="00EB7DFB">
        <w:t xml:space="preserve">that </w:t>
      </w:r>
      <w:r w:rsidRPr="00DB55E3">
        <w:t>users understand how to use the information.</w:t>
      </w:r>
      <w:r>
        <w:t xml:space="preserve"> </w:t>
      </w:r>
      <w:r w:rsidR="008C2E38" w:rsidRPr="005E1E8A">
        <w:t xml:space="preserve">Incorporating the data into CAST and MAST will </w:t>
      </w:r>
      <w:r w:rsidR="00D10DD2">
        <w:t>make available</w:t>
      </w:r>
      <w:r w:rsidR="00D10DD2" w:rsidRPr="005E1E8A">
        <w:t xml:space="preserve"> </w:t>
      </w:r>
      <w:r w:rsidR="008C2E38" w:rsidRPr="005E1E8A">
        <w:t>one-stop shop</w:t>
      </w:r>
      <w:r w:rsidR="00EB7DFB">
        <w:t>ping</w:t>
      </w:r>
      <w:r w:rsidR="008C2E38" w:rsidRPr="005E1E8A">
        <w:t xml:space="preserve"> for localities evaluat</w:t>
      </w:r>
      <w:r w:rsidR="00D10DD2">
        <w:t>ing</w:t>
      </w:r>
      <w:r w:rsidR="008C2E38" w:rsidRPr="005E1E8A">
        <w:t xml:space="preserve"> nutrient and sedimen</w:t>
      </w:r>
      <w:r w:rsidR="00072825" w:rsidRPr="005E1E8A">
        <w:t>t reductions, cost, and the additional benefits or impacts of BMPs</w:t>
      </w:r>
      <w:r w:rsidR="008C2E38" w:rsidRPr="005E1E8A">
        <w:t xml:space="preserve"> as they are building or evaluating potential implementation strategies.</w:t>
      </w:r>
      <w:r w:rsidR="008C2E38">
        <w:t xml:space="preserve"> </w:t>
      </w:r>
      <w:r w:rsidR="000C2A33">
        <w:t>Sufficient documentation, especially on the above points, on how to use the matrix to take into account local conditions</w:t>
      </w:r>
      <w:r w:rsidR="00EB7DFB">
        <w:t>,</w:t>
      </w:r>
      <w:r w:rsidR="000C2A33">
        <w:t xml:space="preserve"> and </w:t>
      </w:r>
      <w:r w:rsidR="00EB7DFB">
        <w:t xml:space="preserve">on </w:t>
      </w:r>
      <w:r w:rsidR="000C2A33">
        <w:t xml:space="preserve">the limitations of the matrix should be included with any public distribution of the matrix. </w:t>
      </w:r>
    </w:p>
    <w:p w14:paraId="69DD079F" w14:textId="77777777" w:rsidR="004E485D" w:rsidRDefault="004E485D">
      <w:pPr>
        <w:spacing w:line="240" w:lineRule="auto"/>
      </w:pPr>
    </w:p>
    <w:p w14:paraId="5F7A4EEE" w14:textId="77777777" w:rsidR="004E485D" w:rsidRDefault="004E485D">
      <w:pPr>
        <w:spacing w:line="240" w:lineRule="auto"/>
      </w:pPr>
    </w:p>
    <w:p w14:paraId="0018B2F5" w14:textId="77777777" w:rsidR="004038F6" w:rsidRDefault="004038F6">
      <w:pPr>
        <w:spacing w:line="240" w:lineRule="auto"/>
        <w:rPr>
          <w:rFonts w:ascii="Arial" w:hAnsi="Arial"/>
          <w:b/>
          <w:color w:val="0070C0"/>
          <w:sz w:val="26"/>
        </w:rPr>
      </w:pPr>
      <w:bookmarkStart w:id="110" w:name="_Toc380160077"/>
      <w:bookmarkStart w:id="111" w:name="_Toc380160145"/>
      <w:bookmarkStart w:id="112" w:name="_Toc470265363"/>
      <w:bookmarkStart w:id="113" w:name="_Toc380160078"/>
      <w:bookmarkStart w:id="114" w:name="_Toc380160146"/>
      <w:r>
        <w:br w:type="page"/>
      </w:r>
    </w:p>
    <w:p w14:paraId="26B48F00" w14:textId="15D0A362" w:rsidR="00AE0BC7" w:rsidRPr="009632F2" w:rsidRDefault="00AE0BC7" w:rsidP="005F4884">
      <w:pPr>
        <w:pStyle w:val="Heading1"/>
      </w:pPr>
      <w:bookmarkStart w:id="115" w:name="_Toc473793445"/>
      <w:r w:rsidRPr="009632F2">
        <w:t>References</w:t>
      </w:r>
      <w:bookmarkEnd w:id="110"/>
      <w:bookmarkEnd w:id="111"/>
      <w:bookmarkEnd w:id="112"/>
      <w:bookmarkEnd w:id="115"/>
    </w:p>
    <w:p w14:paraId="77DEBEC0" w14:textId="6478D44C" w:rsidR="00AE0BC7" w:rsidRDefault="00AE0BC7" w:rsidP="00AE0BC7">
      <w:pPr>
        <w:spacing w:after="120"/>
        <w:ind w:left="360" w:hanging="360"/>
        <w:rPr>
          <w:rFonts w:cs="Times New Roman"/>
          <w:szCs w:val="24"/>
        </w:rPr>
      </w:pPr>
      <w:r>
        <w:rPr>
          <w:rFonts w:cs="Times New Roman"/>
          <w:szCs w:val="24"/>
        </w:rPr>
        <w:t xml:space="preserve">Chesapeake Bay Program. 2014. Chesapeake Bay Watershed Agreement. Annapolis, MD. </w:t>
      </w:r>
      <w:hyperlink r:id="rId24" w:history="1">
        <w:r w:rsidRPr="007D3187">
          <w:rPr>
            <w:rStyle w:val="Hyperlink"/>
            <w:rFonts w:cs="Times New Roman"/>
            <w:szCs w:val="24"/>
          </w:rPr>
          <w:t>http://www.chesapeakebay.net/documents/FINAL_Ches_Bay_Watershed_Agreement.withsignatures-HIres.pdf</w:t>
        </w:r>
      </w:hyperlink>
    </w:p>
    <w:p w14:paraId="7CB15962" w14:textId="77777777" w:rsidR="00AE0BC7" w:rsidRDefault="00AE0BC7" w:rsidP="00AE0BC7">
      <w:pPr>
        <w:spacing w:after="120"/>
        <w:ind w:left="360" w:hanging="360"/>
        <w:rPr>
          <w:rFonts w:ascii="Arial" w:eastAsia="Calibri" w:hAnsi="Arial" w:cs="Arial"/>
          <w:b/>
        </w:rPr>
      </w:pPr>
      <w:r>
        <w:rPr>
          <w:rFonts w:ascii="Arial" w:eastAsia="Calibri" w:hAnsi="Arial" w:cs="Arial"/>
          <w:b/>
        </w:rPr>
        <w:br w:type="page"/>
      </w:r>
    </w:p>
    <w:p w14:paraId="71312BEC" w14:textId="612B9B59" w:rsidR="0048246D" w:rsidRDefault="000C278F" w:rsidP="005F4884">
      <w:pPr>
        <w:pStyle w:val="Heading1"/>
        <w:numPr>
          <w:ilvl w:val="0"/>
          <w:numId w:val="0"/>
        </w:numPr>
        <w:ind w:left="360"/>
      </w:pPr>
      <w:bookmarkStart w:id="116" w:name="_Toc470265364"/>
      <w:bookmarkStart w:id="117" w:name="_Toc473793446"/>
      <w:r>
        <w:t>Appendix</w:t>
      </w:r>
      <w:r w:rsidR="0048246D" w:rsidRPr="00315650">
        <w:t xml:space="preserve"> A: </w:t>
      </w:r>
      <w:bookmarkEnd w:id="113"/>
      <w:bookmarkEnd w:id="114"/>
      <w:r w:rsidR="0020126E">
        <w:t>Descriptions of Additional Goals</w:t>
      </w:r>
      <w:bookmarkEnd w:id="116"/>
      <w:bookmarkEnd w:id="117"/>
    </w:p>
    <w:p w14:paraId="066EE21E" w14:textId="1A6F2D78" w:rsidR="000029E3" w:rsidRDefault="000029E3">
      <w:pPr>
        <w:spacing w:line="240" w:lineRule="auto"/>
      </w:pPr>
    </w:p>
    <w:p w14:paraId="0DDA97C3" w14:textId="77777777" w:rsidR="00B72BF4" w:rsidRDefault="00B72BF4" w:rsidP="00B72BF4">
      <w:pPr>
        <w:pStyle w:val="Style1"/>
      </w:pPr>
      <w:r w:rsidRPr="00905824">
        <w:t xml:space="preserve">Air </w:t>
      </w:r>
      <w:r>
        <w:t>Q</w:t>
      </w:r>
      <w:r w:rsidRPr="00905824">
        <w:t>uality</w:t>
      </w:r>
    </w:p>
    <w:p w14:paraId="15FCD51B" w14:textId="77777777" w:rsidR="00B72BF4" w:rsidRDefault="00B72BF4" w:rsidP="00B72BF4">
      <w:pPr>
        <w:rPr>
          <w:rFonts w:cs="Times New Roman"/>
          <w:color w:val="000000"/>
          <w:szCs w:val="24"/>
        </w:rPr>
      </w:pPr>
      <w:r w:rsidRPr="00C73641">
        <w:rPr>
          <w:rFonts w:cs="Times New Roman"/>
          <w:color w:val="000000"/>
          <w:szCs w:val="24"/>
        </w:rPr>
        <w:t>Air quality is the degree to which the ambient air is pollution-free, assessed by measuring a number of indicators of pollution.</w:t>
      </w:r>
    </w:p>
    <w:p w14:paraId="1F88284E" w14:textId="77777777" w:rsidR="00B72BF4" w:rsidRPr="00AE0BC7" w:rsidRDefault="00B72BF4" w:rsidP="00AE0BC7">
      <w:pPr>
        <w:pStyle w:val="Style2"/>
      </w:pPr>
      <w:r w:rsidRPr="00AE0BC7">
        <w:t>Goal</w:t>
      </w:r>
    </w:p>
    <w:p w14:paraId="457EF45A" w14:textId="77777777" w:rsidR="00B72BF4" w:rsidRDefault="00B72BF4" w:rsidP="00B72BF4">
      <w:pPr>
        <w:rPr>
          <w:rFonts w:eastAsia="Times New Roman" w:cs="Times New Roman"/>
          <w:szCs w:val="24"/>
        </w:rPr>
      </w:pPr>
      <w:r w:rsidRPr="00C73641">
        <w:rPr>
          <w:rFonts w:eastAsia="Times New Roman" w:cs="Times New Roman"/>
          <w:szCs w:val="24"/>
        </w:rPr>
        <w:t>Protect or enhance local air quality.</w:t>
      </w:r>
    </w:p>
    <w:p w14:paraId="32710D7E" w14:textId="77777777" w:rsidR="00B72BF4" w:rsidRPr="00AE0BC7" w:rsidRDefault="00B72BF4" w:rsidP="00AE0BC7">
      <w:pPr>
        <w:pStyle w:val="Style2"/>
      </w:pPr>
      <w:r w:rsidRPr="00AE0BC7">
        <w:t>Factors Influencing Success</w:t>
      </w:r>
    </w:p>
    <w:p w14:paraId="361F6AB9" w14:textId="77777777" w:rsidR="00B72BF4" w:rsidRPr="00F43CDE" w:rsidRDefault="00B72BF4" w:rsidP="008E49ED">
      <w:pPr>
        <w:pStyle w:val="ListParagraph"/>
        <w:numPr>
          <w:ilvl w:val="0"/>
          <w:numId w:val="6"/>
        </w:numPr>
        <w:spacing w:before="0" w:after="120"/>
        <w:rPr>
          <w:rFonts w:eastAsia="Times New Roman"/>
          <w:szCs w:val="24"/>
        </w:rPr>
      </w:pPr>
      <w:r w:rsidRPr="00C73641">
        <w:rPr>
          <w:rFonts w:eastAsia="Times New Roman"/>
          <w:szCs w:val="24"/>
        </w:rPr>
        <w:t>Available information on air quality impacts of BMPs will affect both the selection and expected air quality effects. Planning for air quality improvements will require reliable information on BMP performance.</w:t>
      </w:r>
    </w:p>
    <w:p w14:paraId="6E4E0DC7" w14:textId="77777777" w:rsidR="00B72BF4" w:rsidRPr="00F43CDE" w:rsidRDefault="00B72BF4" w:rsidP="008E49ED">
      <w:pPr>
        <w:pStyle w:val="ListParagraph"/>
        <w:numPr>
          <w:ilvl w:val="0"/>
          <w:numId w:val="6"/>
        </w:numPr>
        <w:spacing w:before="0" w:after="120"/>
        <w:rPr>
          <w:rFonts w:eastAsia="Times New Roman"/>
          <w:szCs w:val="24"/>
        </w:rPr>
      </w:pPr>
      <w:r w:rsidRPr="002758AC">
        <w:rPr>
          <w:rFonts w:eastAsia="Times New Roman"/>
          <w:szCs w:val="24"/>
        </w:rPr>
        <w:t xml:space="preserve">The Chesapeake Bay </w:t>
      </w:r>
      <w:proofErr w:type="spellStart"/>
      <w:r w:rsidRPr="002758AC">
        <w:rPr>
          <w:rFonts w:eastAsia="Times New Roman"/>
          <w:szCs w:val="24"/>
        </w:rPr>
        <w:t>airshed</w:t>
      </w:r>
      <w:proofErr w:type="spellEnd"/>
      <w:r w:rsidRPr="002758AC">
        <w:rPr>
          <w:rFonts w:eastAsia="Times New Roman"/>
          <w:szCs w:val="24"/>
        </w:rPr>
        <w:t xml:space="preserve"> is significantly larger than its watershed, with air pollution coming from as far away as Cincinnati, Ohio. Impacts of local BMPs can be shrouded by this contribution.</w:t>
      </w:r>
      <w:r w:rsidRPr="00F43CDE">
        <w:rPr>
          <w:rFonts w:eastAsia="Times New Roman"/>
          <w:szCs w:val="24"/>
        </w:rPr>
        <w:t xml:space="preserve"> </w:t>
      </w:r>
    </w:p>
    <w:p w14:paraId="43736B93" w14:textId="77777777" w:rsidR="00B72BF4" w:rsidRPr="00F43CDE" w:rsidRDefault="00B72BF4" w:rsidP="008E49ED">
      <w:pPr>
        <w:pStyle w:val="ListParagraph"/>
        <w:numPr>
          <w:ilvl w:val="0"/>
          <w:numId w:val="6"/>
        </w:numPr>
        <w:spacing w:before="0" w:after="120"/>
        <w:rPr>
          <w:rFonts w:eastAsia="Times New Roman"/>
          <w:szCs w:val="24"/>
        </w:rPr>
      </w:pPr>
      <w:r w:rsidRPr="002758AC">
        <w:rPr>
          <w:rFonts w:eastAsia="Times New Roman"/>
          <w:szCs w:val="24"/>
        </w:rPr>
        <w:t>Many sources of air pollution will not be addressed by nutrient and sediment BMPs, so the potential overall impact of these BMPs on air quality may be severely limited.</w:t>
      </w:r>
    </w:p>
    <w:p w14:paraId="3DF2CFFA" w14:textId="77777777" w:rsidR="00B72BF4" w:rsidRDefault="00B72BF4" w:rsidP="00AE0BC7"/>
    <w:p w14:paraId="47DE9E26" w14:textId="77777777" w:rsidR="00B72BF4" w:rsidRDefault="00B72BF4" w:rsidP="00B72BF4">
      <w:pPr>
        <w:pStyle w:val="Style1"/>
      </w:pPr>
      <w:r>
        <w:t>Bacteria L</w:t>
      </w:r>
      <w:r w:rsidRPr="00905824">
        <w:t>oads</w:t>
      </w:r>
    </w:p>
    <w:p w14:paraId="4266050D" w14:textId="77777777" w:rsidR="00B72BF4" w:rsidRDefault="00B72BF4" w:rsidP="00B72BF4">
      <w:pPr>
        <w:rPr>
          <w:rFonts w:cs="Times New Roman"/>
          <w:color w:val="000000"/>
          <w:szCs w:val="24"/>
        </w:rPr>
      </w:pPr>
      <w:r>
        <w:rPr>
          <w:rFonts w:cs="Times New Roman"/>
          <w:color w:val="000000"/>
          <w:szCs w:val="24"/>
        </w:rPr>
        <w:t xml:space="preserve">The load of bacteria that passes a particular point of a river (such as a monitoring station on a watershed outlet) in a specified amount of time (e.g., daily, annually). Mathematically, load is essentially the product of water discharge and the concentration of a substance in the water. </w:t>
      </w:r>
      <w:r>
        <w:rPr>
          <w:rFonts w:eastAsia="Times New Roman" w:cs="Times New Roman"/>
          <w:szCs w:val="24"/>
        </w:rPr>
        <w:t>Implementation of BMPs to meet TMDL requirements will also reduce bacteria loads to local waterbodies. In some cases, additional BMPs directed at bacteria will be implemented alongside nutrient and sediment practices. Some practices may have unintended consequence of increasing bacteria loads, such as riparian buffers increasing wildlife presence in stream corridors.</w:t>
      </w:r>
    </w:p>
    <w:p w14:paraId="5EDC971E" w14:textId="77777777" w:rsidR="00B72BF4" w:rsidRDefault="00B72BF4" w:rsidP="00AE0BC7">
      <w:pPr>
        <w:pStyle w:val="Style2"/>
        <w:rPr>
          <w:rFonts w:cstheme="majorBidi"/>
          <w:szCs w:val="26"/>
        </w:rPr>
      </w:pPr>
      <w:r>
        <w:t>Goal</w:t>
      </w:r>
    </w:p>
    <w:p w14:paraId="4F9E3A1B" w14:textId="77777777" w:rsidR="00B72BF4" w:rsidRDefault="00B72BF4" w:rsidP="00B72BF4">
      <w:pPr>
        <w:rPr>
          <w:rFonts w:eastAsia="Times New Roman" w:cs="Times New Roman"/>
          <w:szCs w:val="24"/>
        </w:rPr>
      </w:pPr>
      <w:r>
        <w:rPr>
          <w:rFonts w:eastAsia="Times New Roman" w:cs="Times New Roman"/>
          <w:szCs w:val="24"/>
        </w:rPr>
        <w:t>Implement BMPs that will reduce bacteria loads to local waterbodies while at the same time reducing nutrient and sediment loads.</w:t>
      </w:r>
      <w:r>
        <w:t xml:space="preserve"> </w:t>
      </w:r>
    </w:p>
    <w:p w14:paraId="0DA1DDFA" w14:textId="77777777" w:rsidR="00B72BF4" w:rsidRDefault="00B72BF4" w:rsidP="00AE0BC7">
      <w:pPr>
        <w:pStyle w:val="Style2"/>
        <w:rPr>
          <w:rFonts w:cstheme="majorBidi"/>
          <w:szCs w:val="26"/>
        </w:rPr>
      </w:pPr>
      <w:r>
        <w:t>Factors Influencing Success</w:t>
      </w:r>
    </w:p>
    <w:p w14:paraId="15CD8788" w14:textId="77777777" w:rsidR="00B72BF4" w:rsidRDefault="00B72BF4" w:rsidP="008E49ED">
      <w:pPr>
        <w:pStyle w:val="ListParagraph"/>
        <w:numPr>
          <w:ilvl w:val="0"/>
          <w:numId w:val="7"/>
        </w:numPr>
        <w:spacing w:before="0" w:after="120"/>
        <w:contextualSpacing/>
        <w:rPr>
          <w:rFonts w:eastAsia="Times New Roman"/>
          <w:szCs w:val="24"/>
        </w:rPr>
      </w:pPr>
      <w:r>
        <w:rPr>
          <w:rFonts w:eastAsia="Times New Roman"/>
          <w:szCs w:val="24"/>
        </w:rPr>
        <w:t>Available information on bacteria reductions achievable with BMPs will affect both the selection and expected bacteria load reductions. Planning for bacteria load reductions will require reliable information on BMP performance.</w:t>
      </w:r>
    </w:p>
    <w:p w14:paraId="08D5195E" w14:textId="77777777" w:rsidR="00B72BF4" w:rsidRDefault="00B72BF4" w:rsidP="008E49ED">
      <w:pPr>
        <w:pStyle w:val="ListParagraph"/>
        <w:numPr>
          <w:ilvl w:val="0"/>
          <w:numId w:val="7"/>
        </w:numPr>
        <w:spacing w:before="0" w:after="120"/>
        <w:contextualSpacing/>
        <w:rPr>
          <w:rFonts w:eastAsia="Times New Roman"/>
          <w:szCs w:val="24"/>
        </w:rPr>
      </w:pPr>
      <w:r>
        <w:rPr>
          <w:rFonts w:eastAsia="Times New Roman"/>
          <w:szCs w:val="24"/>
        </w:rPr>
        <w:t>Unmanaged or unmanageable sources of bacteria such as waterfowl can contribute significant bacteria loads. These sources may be increased in some cases because of BMP implementation.</w:t>
      </w:r>
    </w:p>
    <w:p w14:paraId="723ADE06" w14:textId="77777777" w:rsidR="00B72BF4" w:rsidRDefault="00B72BF4" w:rsidP="008E49ED">
      <w:pPr>
        <w:pStyle w:val="ListParagraph"/>
        <w:numPr>
          <w:ilvl w:val="0"/>
          <w:numId w:val="7"/>
        </w:numPr>
        <w:spacing w:before="0" w:after="120"/>
        <w:contextualSpacing/>
        <w:rPr>
          <w:rFonts w:eastAsia="Times New Roman"/>
          <w:szCs w:val="24"/>
        </w:rPr>
      </w:pPr>
      <w:r>
        <w:rPr>
          <w:rFonts w:eastAsia="Times New Roman"/>
          <w:szCs w:val="24"/>
        </w:rPr>
        <w:t>Bacteria pathways are complicated by the potential for regeneration of bacteria from “seed” bacteria down-gradient from BMPs. In addition, in-stream sources of bacteria can shroud impacts of land-based BMPs.</w:t>
      </w:r>
    </w:p>
    <w:p w14:paraId="576472D5" w14:textId="77777777" w:rsidR="00B72BF4" w:rsidRDefault="00B72BF4" w:rsidP="00AE0BC7"/>
    <w:p w14:paraId="2721810A" w14:textId="77777777" w:rsidR="00B72BF4" w:rsidRDefault="00B72BF4" w:rsidP="00B72BF4">
      <w:pPr>
        <w:pStyle w:val="Style1"/>
      </w:pPr>
      <w:r w:rsidRPr="00905824">
        <w:t xml:space="preserve">Biodiversity and </w:t>
      </w:r>
      <w:r>
        <w:t>H</w:t>
      </w:r>
      <w:r w:rsidRPr="00905824">
        <w:t>abitat</w:t>
      </w:r>
    </w:p>
    <w:p w14:paraId="4B602098" w14:textId="77777777" w:rsidR="00B72BF4" w:rsidRDefault="00B72BF4" w:rsidP="00B72BF4">
      <w:pPr>
        <w:rPr>
          <w:rFonts w:cs="Times New Roman"/>
          <w:color w:val="000000"/>
          <w:szCs w:val="24"/>
        </w:rPr>
      </w:pPr>
      <w:r w:rsidRPr="00F43CDE">
        <w:rPr>
          <w:rFonts w:cs="Times New Roman"/>
          <w:color w:val="000000"/>
          <w:szCs w:val="24"/>
        </w:rPr>
        <w:t>Diversity is the variability among living organisms from all sources including inter alia, terrestrial, marine and other aquatic ecosystems and the ecological complexes of which they are a part; this includes diversity within species, between species and of ecosystems. Habitat is the natural home or environment of an animal, plant, or other organism.</w:t>
      </w:r>
    </w:p>
    <w:p w14:paraId="458CDECE" w14:textId="77777777" w:rsidR="00B72BF4" w:rsidRDefault="00B72BF4" w:rsidP="00AE0BC7">
      <w:pPr>
        <w:pStyle w:val="Style2"/>
      </w:pPr>
      <w:r>
        <w:t>Goal</w:t>
      </w:r>
    </w:p>
    <w:p w14:paraId="484C58C1" w14:textId="77777777" w:rsidR="00B72BF4" w:rsidRDefault="00B72BF4" w:rsidP="00B72BF4">
      <w:pPr>
        <w:rPr>
          <w:rFonts w:eastAsia="Times New Roman" w:cs="Times New Roman"/>
          <w:szCs w:val="24"/>
        </w:rPr>
      </w:pPr>
      <w:r w:rsidRPr="00F43CDE">
        <w:rPr>
          <w:rFonts w:eastAsia="Times New Roman" w:cs="Times New Roman"/>
          <w:szCs w:val="24"/>
        </w:rPr>
        <w:t>Protect or enhance upland wildlife habitat to enhance or preserve biodiversity. Habitat goals and outcomes for wetlands, black ducks, brook trout, fish passage, SAV, riparian forest, and tree canopy are already addressed under established management strategies.</w:t>
      </w:r>
    </w:p>
    <w:p w14:paraId="7808EE57" w14:textId="77777777" w:rsidR="00B72BF4" w:rsidRPr="00E103F7" w:rsidRDefault="00B72BF4" w:rsidP="00AE0BC7">
      <w:pPr>
        <w:pStyle w:val="Style2"/>
      </w:pPr>
      <w:r>
        <w:t>Factors Influencing Success</w:t>
      </w:r>
    </w:p>
    <w:p w14:paraId="09AC7CF7" w14:textId="77777777" w:rsidR="00B72BF4" w:rsidRPr="00F43CDE" w:rsidRDefault="00B72BF4" w:rsidP="008E49ED">
      <w:pPr>
        <w:pStyle w:val="ListParagraph"/>
        <w:numPr>
          <w:ilvl w:val="0"/>
          <w:numId w:val="6"/>
        </w:numPr>
        <w:spacing w:before="0" w:after="120"/>
        <w:rPr>
          <w:rFonts w:eastAsia="Times New Roman"/>
          <w:szCs w:val="24"/>
        </w:rPr>
      </w:pPr>
      <w:r w:rsidRPr="00F43CDE">
        <w:rPr>
          <w:rFonts w:eastAsia="Times New Roman"/>
          <w:szCs w:val="24"/>
        </w:rPr>
        <w:t>Both the quantity and quality of habitat will need to be adequate to achieve the goal.</w:t>
      </w:r>
    </w:p>
    <w:p w14:paraId="3942BEDC" w14:textId="77777777" w:rsidR="00B72BF4" w:rsidRDefault="00B72BF4" w:rsidP="008E49ED">
      <w:pPr>
        <w:pStyle w:val="ListParagraph"/>
        <w:numPr>
          <w:ilvl w:val="0"/>
          <w:numId w:val="6"/>
        </w:numPr>
        <w:spacing w:before="0" w:after="120"/>
        <w:rPr>
          <w:rFonts w:eastAsia="Times New Roman"/>
          <w:szCs w:val="24"/>
        </w:rPr>
      </w:pPr>
      <w:r w:rsidRPr="00F43CDE">
        <w:rPr>
          <w:rFonts w:eastAsia="Times New Roman"/>
          <w:szCs w:val="24"/>
        </w:rPr>
        <w:t xml:space="preserve">The ability to stitch together sufficient stretches of habitat will affect the overall impact on wildlife. Isolated areas may have significantly less beneficial impact. </w:t>
      </w:r>
    </w:p>
    <w:p w14:paraId="50A0E16D" w14:textId="77777777" w:rsidR="00B72BF4" w:rsidRDefault="00B72BF4" w:rsidP="008E49ED">
      <w:pPr>
        <w:pStyle w:val="ListParagraph"/>
        <w:numPr>
          <w:ilvl w:val="0"/>
          <w:numId w:val="6"/>
        </w:numPr>
        <w:spacing w:before="0" w:after="120"/>
        <w:rPr>
          <w:rFonts w:eastAsia="Times New Roman"/>
          <w:szCs w:val="24"/>
        </w:rPr>
      </w:pPr>
      <w:r>
        <w:rPr>
          <w:rFonts w:eastAsia="Times New Roman"/>
          <w:szCs w:val="24"/>
        </w:rPr>
        <w:t xml:space="preserve">The connectivity of different habitats will affect the overall biodiversity and habitat benefits of practices. </w:t>
      </w:r>
    </w:p>
    <w:p w14:paraId="46F4F4D4" w14:textId="0A7549EB" w:rsidR="00B72BF4" w:rsidRPr="00F43CDE" w:rsidRDefault="00B72BF4" w:rsidP="008E49ED">
      <w:pPr>
        <w:pStyle w:val="ListParagraph"/>
        <w:numPr>
          <w:ilvl w:val="0"/>
          <w:numId w:val="6"/>
        </w:numPr>
        <w:spacing w:before="0" w:after="120"/>
        <w:rPr>
          <w:rFonts w:eastAsia="Times New Roman"/>
          <w:szCs w:val="24"/>
        </w:rPr>
      </w:pPr>
      <w:r>
        <w:rPr>
          <w:rFonts w:eastAsia="Times New Roman"/>
          <w:szCs w:val="24"/>
        </w:rPr>
        <w:t xml:space="preserve">The presence of </w:t>
      </w:r>
      <w:r w:rsidR="000205AC" w:rsidRPr="000205AC">
        <w:rPr>
          <w:rFonts w:eastAsia="Times New Roman"/>
          <w:szCs w:val="24"/>
        </w:rPr>
        <w:t>non</w:t>
      </w:r>
      <w:r>
        <w:rPr>
          <w:rFonts w:eastAsia="Times New Roman"/>
          <w:szCs w:val="24"/>
        </w:rPr>
        <w:t>native plants (e.g., ornamental trees) and animals, as well as expansive areas of turf,</w:t>
      </w:r>
      <w:r w:rsidR="005930D4">
        <w:rPr>
          <w:rFonts w:eastAsia="Times New Roman"/>
          <w:szCs w:val="24"/>
        </w:rPr>
        <w:t xml:space="preserve"> </w:t>
      </w:r>
      <w:r>
        <w:rPr>
          <w:rFonts w:eastAsia="Times New Roman"/>
          <w:szCs w:val="24"/>
        </w:rPr>
        <w:t xml:space="preserve">will have an adverse effect on biodiversity. </w:t>
      </w:r>
    </w:p>
    <w:p w14:paraId="3E6147E0" w14:textId="77777777" w:rsidR="00B72BF4" w:rsidRPr="00F43CDE" w:rsidRDefault="00B72BF4" w:rsidP="008E49ED">
      <w:pPr>
        <w:pStyle w:val="ListParagraph"/>
        <w:numPr>
          <w:ilvl w:val="0"/>
          <w:numId w:val="6"/>
        </w:numPr>
        <w:spacing w:before="0" w:after="120"/>
        <w:rPr>
          <w:rFonts w:eastAsia="Times New Roman"/>
          <w:szCs w:val="24"/>
        </w:rPr>
      </w:pPr>
      <w:r w:rsidRPr="00F43CDE">
        <w:rPr>
          <w:rFonts w:eastAsia="Times New Roman"/>
          <w:szCs w:val="24"/>
        </w:rPr>
        <w:t>Crop prices will influence willingness to install and maintain practices that take land out of production. Property values and development pressures will limit opportunities in urban areas and areas adjacent to urban areas.</w:t>
      </w:r>
    </w:p>
    <w:p w14:paraId="350F3491" w14:textId="77777777" w:rsidR="00B72BF4" w:rsidRDefault="00B72BF4" w:rsidP="00AE0BC7"/>
    <w:p w14:paraId="23607080" w14:textId="77777777" w:rsidR="00B72BF4" w:rsidRDefault="00B72BF4" w:rsidP="00B72BF4">
      <w:pPr>
        <w:pStyle w:val="Style1"/>
      </w:pPr>
      <w:r w:rsidRPr="00905824">
        <w:t xml:space="preserve">Drinking </w:t>
      </w:r>
      <w:r>
        <w:t>W</w:t>
      </w:r>
      <w:r w:rsidRPr="00905824">
        <w:t xml:space="preserve">ater </w:t>
      </w:r>
      <w:r>
        <w:t>P</w:t>
      </w:r>
      <w:r w:rsidRPr="00905824">
        <w:t>rotection/</w:t>
      </w:r>
      <w:r>
        <w:t>S</w:t>
      </w:r>
      <w:r w:rsidRPr="00905824">
        <w:t>ecurity</w:t>
      </w:r>
    </w:p>
    <w:p w14:paraId="45C89F76" w14:textId="77777777" w:rsidR="00B72BF4" w:rsidRDefault="00B72BF4" w:rsidP="00B72BF4">
      <w:pPr>
        <w:rPr>
          <w:rFonts w:cs="Times New Roman"/>
          <w:color w:val="000000"/>
          <w:szCs w:val="24"/>
        </w:rPr>
      </w:pPr>
      <w:r>
        <w:rPr>
          <w:rFonts w:cs="Times New Roman"/>
          <w:color w:val="000000"/>
          <w:szCs w:val="24"/>
        </w:rPr>
        <w:t>Drinking water protection involves a range of steps including delineation and assessment of source waters; assessment of potential contaminant sources; implementation of management measures to prevent, reduce, or eliminate risks to the drinking water supply; and plans to address emergencies.</w:t>
      </w:r>
    </w:p>
    <w:p w14:paraId="091D307C" w14:textId="77777777" w:rsidR="00B72BF4" w:rsidRDefault="00B72BF4" w:rsidP="00AE0BC7">
      <w:pPr>
        <w:pStyle w:val="Style2"/>
        <w:rPr>
          <w:rFonts w:cstheme="majorBidi"/>
          <w:szCs w:val="26"/>
        </w:rPr>
      </w:pPr>
      <w:r>
        <w:t>Goal</w:t>
      </w:r>
    </w:p>
    <w:p w14:paraId="3FD9C9FB" w14:textId="77777777" w:rsidR="00B72BF4" w:rsidRDefault="00B72BF4" w:rsidP="00B72BF4">
      <w:pPr>
        <w:rPr>
          <w:rFonts w:eastAsia="Times New Roman" w:cs="Times New Roman"/>
          <w:szCs w:val="24"/>
        </w:rPr>
      </w:pPr>
      <w:r>
        <w:rPr>
          <w:rFonts w:eastAsia="Times New Roman" w:cs="Times New Roman"/>
          <w:szCs w:val="24"/>
        </w:rPr>
        <w:t>Implement BMPs that protect designated drinking water supply sources, both surface and groundwater sources, in areas with state approved source water protection plans.</w:t>
      </w:r>
    </w:p>
    <w:p w14:paraId="5D11BC9C" w14:textId="77777777" w:rsidR="00B72BF4" w:rsidRDefault="00B72BF4" w:rsidP="00AE0BC7">
      <w:pPr>
        <w:pStyle w:val="Style2"/>
        <w:rPr>
          <w:rFonts w:cstheme="majorBidi"/>
          <w:szCs w:val="26"/>
        </w:rPr>
      </w:pPr>
      <w:r>
        <w:t>Factors Influencing Success</w:t>
      </w:r>
    </w:p>
    <w:p w14:paraId="0C7D8577" w14:textId="77777777" w:rsidR="00B72BF4" w:rsidRDefault="00B72BF4" w:rsidP="008E49ED">
      <w:pPr>
        <w:pStyle w:val="ListParagraph"/>
        <w:numPr>
          <w:ilvl w:val="0"/>
          <w:numId w:val="8"/>
        </w:numPr>
        <w:spacing w:before="0" w:after="120"/>
        <w:contextualSpacing/>
        <w:rPr>
          <w:rFonts w:eastAsia="Times New Roman"/>
          <w:szCs w:val="24"/>
        </w:rPr>
      </w:pPr>
      <w:r>
        <w:rPr>
          <w:rFonts w:eastAsia="Times New Roman"/>
          <w:szCs w:val="24"/>
        </w:rPr>
        <w:t>Location of BMPs relative to the drinking water supply and drainage area will impact the selection and effects of the BMPs.</w:t>
      </w:r>
    </w:p>
    <w:p w14:paraId="4675E312" w14:textId="77777777" w:rsidR="00B72BF4" w:rsidRDefault="00B72BF4" w:rsidP="008E49ED">
      <w:pPr>
        <w:pStyle w:val="ListParagraph"/>
        <w:numPr>
          <w:ilvl w:val="0"/>
          <w:numId w:val="8"/>
        </w:numPr>
        <w:spacing w:before="0" w:after="120"/>
        <w:contextualSpacing/>
        <w:rPr>
          <w:rFonts w:eastAsia="Times New Roman"/>
          <w:szCs w:val="24"/>
        </w:rPr>
      </w:pPr>
      <w:r>
        <w:rPr>
          <w:rFonts w:eastAsia="Times New Roman"/>
          <w:szCs w:val="24"/>
        </w:rPr>
        <w:t>The degree to which drinking water protection resonates among landowners will impact their willingness to install and maintain protective practices.</w:t>
      </w:r>
    </w:p>
    <w:p w14:paraId="33951643" w14:textId="77777777" w:rsidR="00B72BF4" w:rsidRDefault="00B72BF4" w:rsidP="008E49ED">
      <w:pPr>
        <w:pStyle w:val="ListParagraph"/>
        <w:numPr>
          <w:ilvl w:val="0"/>
          <w:numId w:val="8"/>
        </w:numPr>
        <w:spacing w:before="0" w:after="120"/>
        <w:contextualSpacing/>
        <w:rPr>
          <w:rFonts w:eastAsia="Times New Roman"/>
          <w:szCs w:val="24"/>
        </w:rPr>
      </w:pPr>
      <w:r>
        <w:rPr>
          <w:rFonts w:eastAsia="Times New Roman"/>
          <w:szCs w:val="24"/>
        </w:rPr>
        <w:t>Geological conditions and land uses in the drinking water supply watershed will have a large impact on the potential for BMPs to achieve local goals source protection.</w:t>
      </w:r>
    </w:p>
    <w:p w14:paraId="7983D151" w14:textId="77777777" w:rsidR="00B72BF4" w:rsidRPr="00A7158A" w:rsidRDefault="00B72BF4" w:rsidP="00B72BF4">
      <w:pPr>
        <w:rPr>
          <w:rFonts w:eastAsia="Times New Roman" w:cs="Times New Roman"/>
          <w:szCs w:val="24"/>
        </w:rPr>
      </w:pPr>
    </w:p>
    <w:p w14:paraId="06CF1FCD" w14:textId="77777777" w:rsidR="00342D51" w:rsidRDefault="00342D51" w:rsidP="00EA7EE1">
      <w:pPr>
        <w:pStyle w:val="Style1"/>
        <w:rPr>
          <w:rFonts w:cs="Times New Roman"/>
          <w:color w:val="000000"/>
          <w:szCs w:val="24"/>
        </w:rPr>
      </w:pPr>
      <w:r>
        <w:t>Economic</w:t>
      </w:r>
      <w:r w:rsidRPr="00131855">
        <w:t xml:space="preserve"> Development/Job</w:t>
      </w:r>
      <w:r>
        <w:t xml:space="preserve"> Creation</w:t>
      </w:r>
    </w:p>
    <w:p w14:paraId="5303B47E" w14:textId="77777777" w:rsidR="00342D51" w:rsidRDefault="00342D51" w:rsidP="00342D51">
      <w:r>
        <w:t xml:space="preserve">Economic development refers to </w:t>
      </w:r>
      <w:r w:rsidRPr="00AB12F3">
        <w:t>efforts that seek to improve the economic well-being and quality of life for a community by creating and/or retaining jobs and supporting or growing incomes and the tax base.</w:t>
      </w:r>
      <w:r>
        <w:t xml:space="preserve"> Economic development includes activities that stabilize local economies, create long-term employment, contribute to the health of the natural environment, build on local resources and capacity, and increase community control and ownership. </w:t>
      </w:r>
      <w:r w:rsidRPr="00131855">
        <w:t>A job is a paid position of regular employment or a task or piece of work, especially one that is paid.</w:t>
      </w:r>
    </w:p>
    <w:p w14:paraId="6289EC93" w14:textId="77777777" w:rsidR="00342D51" w:rsidRDefault="00342D51" w:rsidP="00AE0BC7">
      <w:pPr>
        <w:pStyle w:val="Style2"/>
      </w:pPr>
      <w:r>
        <w:t>Goal</w:t>
      </w:r>
    </w:p>
    <w:p w14:paraId="6045AD59" w14:textId="77777777" w:rsidR="00342D51" w:rsidRDefault="00342D51" w:rsidP="00342D51">
      <w:pPr>
        <w:rPr>
          <w:rFonts w:eastAsia="Times New Roman" w:cs="Times New Roman"/>
          <w:szCs w:val="24"/>
        </w:rPr>
      </w:pPr>
      <w:r>
        <w:rPr>
          <w:rFonts w:eastAsia="Times New Roman" w:cs="Times New Roman"/>
          <w:szCs w:val="24"/>
        </w:rPr>
        <w:t>Generate new jobs and stimulate local economy through practice implementation, operation and maintenance, or other means</w:t>
      </w:r>
      <w:r w:rsidRPr="00131855">
        <w:rPr>
          <w:rFonts w:eastAsia="Times New Roman" w:cs="Times New Roman"/>
          <w:szCs w:val="24"/>
        </w:rPr>
        <w:t>.</w:t>
      </w:r>
    </w:p>
    <w:p w14:paraId="75F8B70B" w14:textId="77777777" w:rsidR="00342D51" w:rsidRPr="00E103F7" w:rsidRDefault="00342D51" w:rsidP="00AE0BC7">
      <w:pPr>
        <w:pStyle w:val="Style2"/>
      </w:pPr>
      <w:r>
        <w:t>Factors Influencing Success</w:t>
      </w:r>
    </w:p>
    <w:p w14:paraId="61931967" w14:textId="77777777" w:rsidR="00342D51" w:rsidRDefault="00342D51" w:rsidP="008E49ED">
      <w:pPr>
        <w:pStyle w:val="ListParagraph"/>
        <w:numPr>
          <w:ilvl w:val="0"/>
          <w:numId w:val="5"/>
        </w:numPr>
        <w:spacing w:before="0" w:after="120"/>
        <w:rPr>
          <w:rFonts w:eastAsia="Times New Roman"/>
          <w:szCs w:val="24"/>
        </w:rPr>
      </w:pPr>
      <w:r>
        <w:rPr>
          <w:rFonts w:eastAsia="Times New Roman"/>
          <w:szCs w:val="24"/>
        </w:rPr>
        <w:t>Adequate training to support job growth may not be available.</w:t>
      </w:r>
    </w:p>
    <w:p w14:paraId="634280B9" w14:textId="77777777" w:rsidR="00342D51" w:rsidRPr="00131855" w:rsidRDefault="00342D51" w:rsidP="008E49ED">
      <w:pPr>
        <w:pStyle w:val="ListParagraph"/>
        <w:numPr>
          <w:ilvl w:val="0"/>
          <w:numId w:val="5"/>
        </w:numPr>
        <w:spacing w:before="0" w:after="120"/>
        <w:rPr>
          <w:rFonts w:eastAsia="Times New Roman"/>
          <w:szCs w:val="24"/>
        </w:rPr>
      </w:pPr>
      <w:r w:rsidRPr="00131855">
        <w:rPr>
          <w:rFonts w:eastAsia="Times New Roman"/>
          <w:szCs w:val="24"/>
        </w:rPr>
        <w:t>BMP prioritization and selection at the site level will have an impact on capital and maintenance costs, as well as indirect costs due to any associated changes that may be required at the site to accommodate implementation of the BMPs. For example, changes in farm management to adapt to implementation of a new animal waste management system could result in changes in job opportunities. The extent and frequency of street sweeping will also have an impact on overall costs and job opportunities.</w:t>
      </w:r>
    </w:p>
    <w:p w14:paraId="0951202A" w14:textId="77777777" w:rsidR="00342D51" w:rsidRPr="00131855" w:rsidRDefault="00342D51" w:rsidP="008E49ED">
      <w:pPr>
        <w:pStyle w:val="ListParagraph"/>
        <w:numPr>
          <w:ilvl w:val="0"/>
          <w:numId w:val="5"/>
        </w:numPr>
        <w:spacing w:before="0" w:after="120"/>
        <w:rPr>
          <w:rFonts w:eastAsia="Times New Roman"/>
          <w:szCs w:val="24"/>
        </w:rPr>
      </w:pPr>
      <w:r w:rsidRPr="00131855">
        <w:rPr>
          <w:rFonts w:eastAsia="Times New Roman"/>
          <w:szCs w:val="24"/>
        </w:rPr>
        <w:t xml:space="preserve">The current availability of local businesses, labor and supplies will impact the degree of success. High unemployment rates may result in abundant, low-cost labor, whereas low unemployment rates may restrict available labor. The mechanisms through which BMPs are paid for, implemented, and maintained may also have a direct impact on costs and job opportunities. </w:t>
      </w:r>
    </w:p>
    <w:p w14:paraId="084B8E67" w14:textId="77777777" w:rsidR="00342D51" w:rsidRPr="00131855" w:rsidRDefault="00342D51" w:rsidP="008E49ED">
      <w:pPr>
        <w:pStyle w:val="ListParagraph"/>
        <w:numPr>
          <w:ilvl w:val="0"/>
          <w:numId w:val="5"/>
        </w:numPr>
        <w:spacing w:before="0" w:after="120"/>
        <w:rPr>
          <w:szCs w:val="24"/>
        </w:rPr>
      </w:pPr>
      <w:r w:rsidRPr="00131855">
        <w:rPr>
          <w:rFonts w:eastAsia="Times New Roman"/>
          <w:szCs w:val="24"/>
        </w:rPr>
        <w:t>The type of BMPs to be implemented will depend on land uses and the current level of BMP implementation at the sites. The degree of automation versus manual labor required both before and after the BMPs are implemented will affect job opportunities.</w:t>
      </w:r>
    </w:p>
    <w:p w14:paraId="2D66D75F" w14:textId="77777777" w:rsidR="00B72BF4" w:rsidRDefault="00B72BF4" w:rsidP="00AE0BC7"/>
    <w:p w14:paraId="68B7A729" w14:textId="77777777" w:rsidR="00B72BF4" w:rsidRDefault="00B72BF4" w:rsidP="00B72BF4">
      <w:pPr>
        <w:pStyle w:val="Style1"/>
      </w:pPr>
      <w:r>
        <w:t>Energy Efficiency</w:t>
      </w:r>
    </w:p>
    <w:p w14:paraId="6894B5DF" w14:textId="77777777" w:rsidR="00B72BF4" w:rsidRDefault="00B72BF4" w:rsidP="00B72BF4">
      <w:pPr>
        <w:rPr>
          <w:rFonts w:cs="Times New Roman"/>
          <w:color w:val="000000"/>
          <w:szCs w:val="24"/>
        </w:rPr>
      </w:pPr>
      <w:r>
        <w:rPr>
          <w:rFonts w:cs="Times New Roman"/>
          <w:color w:val="000000"/>
          <w:szCs w:val="24"/>
        </w:rPr>
        <w:t xml:space="preserve">Energy efficiency is the act of providing the same service while reducing energy consumption through altered processes or conditions. Part of these processes could include the act of generating energy or reducing the cooling needs in urban heat islands. </w:t>
      </w:r>
    </w:p>
    <w:p w14:paraId="4BB09FC5" w14:textId="77777777" w:rsidR="00B72BF4" w:rsidRDefault="00B72BF4" w:rsidP="00AE0BC7">
      <w:pPr>
        <w:pStyle w:val="Style2"/>
        <w:rPr>
          <w:rFonts w:cstheme="majorBidi"/>
          <w:szCs w:val="26"/>
        </w:rPr>
      </w:pPr>
      <w:r>
        <w:t>Goal</w:t>
      </w:r>
    </w:p>
    <w:p w14:paraId="51EE2D1F" w14:textId="77777777" w:rsidR="00B72BF4" w:rsidRDefault="00B72BF4" w:rsidP="00B72BF4">
      <w:pPr>
        <w:rPr>
          <w:rFonts w:eastAsia="Times New Roman" w:cs="Times New Roman"/>
          <w:szCs w:val="24"/>
        </w:rPr>
      </w:pPr>
      <w:r>
        <w:rPr>
          <w:rFonts w:eastAsia="Times New Roman" w:cs="Times New Roman"/>
          <w:szCs w:val="24"/>
        </w:rPr>
        <w:t>Reduce energy consumption or generate energy. Implementation of BMPs will have a neutral or net positive impact on energy efficiency in areas where they are implemented.</w:t>
      </w:r>
    </w:p>
    <w:p w14:paraId="46217EE5" w14:textId="77777777" w:rsidR="00B72BF4" w:rsidRDefault="00B72BF4" w:rsidP="00AE0BC7">
      <w:pPr>
        <w:pStyle w:val="Style2"/>
        <w:rPr>
          <w:rFonts w:cstheme="majorBidi"/>
          <w:szCs w:val="26"/>
        </w:rPr>
      </w:pPr>
      <w:r>
        <w:t>Factors Influencing Success</w:t>
      </w:r>
    </w:p>
    <w:p w14:paraId="0E0DF4A1" w14:textId="77777777" w:rsidR="00B72BF4" w:rsidRDefault="00B72BF4" w:rsidP="008E49ED">
      <w:pPr>
        <w:pStyle w:val="ListParagraph"/>
        <w:numPr>
          <w:ilvl w:val="0"/>
          <w:numId w:val="9"/>
        </w:numPr>
        <w:spacing w:before="0" w:after="120"/>
        <w:contextualSpacing/>
        <w:rPr>
          <w:rFonts w:eastAsia="Times New Roman"/>
          <w:szCs w:val="24"/>
        </w:rPr>
      </w:pPr>
      <w:r>
        <w:rPr>
          <w:rFonts w:eastAsia="Times New Roman"/>
          <w:szCs w:val="24"/>
        </w:rPr>
        <w:t xml:space="preserve">Many BMPs require maintenance. BMP maintenance requires site visits and thus energy consumption. For example, grass swales require mowing and certain septic technologies require electric pumps to operate. Other practices could remove the need for mowing or other energy consumption. </w:t>
      </w:r>
    </w:p>
    <w:p w14:paraId="486E8B5F" w14:textId="77777777" w:rsidR="00B72BF4" w:rsidRDefault="00B72BF4" w:rsidP="008E49ED">
      <w:pPr>
        <w:pStyle w:val="ListParagraph"/>
        <w:numPr>
          <w:ilvl w:val="0"/>
          <w:numId w:val="9"/>
        </w:numPr>
        <w:spacing w:before="0" w:after="120"/>
        <w:contextualSpacing/>
        <w:rPr>
          <w:rFonts w:eastAsia="Times New Roman"/>
          <w:szCs w:val="24"/>
        </w:rPr>
      </w:pPr>
      <w:r>
        <w:rPr>
          <w:rFonts w:eastAsia="Times New Roman"/>
          <w:szCs w:val="24"/>
        </w:rPr>
        <w:t xml:space="preserve">Certain practices can help mitigate the </w:t>
      </w:r>
      <w:r>
        <w:rPr>
          <w:rFonts w:eastAsia="Times New Roman"/>
          <w:i/>
          <w:szCs w:val="24"/>
        </w:rPr>
        <w:t>heat island</w:t>
      </w:r>
      <w:r>
        <w:rPr>
          <w:rFonts w:eastAsia="Times New Roman"/>
          <w:szCs w:val="24"/>
        </w:rPr>
        <w:t xml:space="preserve"> effect in urban areas. For example, impervious cover reduction can reduce the amount of asphalt that absorbs the sun’s energy. </w:t>
      </w:r>
    </w:p>
    <w:p w14:paraId="53E58EE8" w14:textId="77777777" w:rsidR="00B72BF4" w:rsidRDefault="00B72BF4" w:rsidP="008E49ED">
      <w:pPr>
        <w:pStyle w:val="ListParagraph"/>
        <w:numPr>
          <w:ilvl w:val="0"/>
          <w:numId w:val="9"/>
        </w:numPr>
        <w:spacing w:before="0" w:after="120"/>
        <w:contextualSpacing/>
        <w:rPr>
          <w:rFonts w:eastAsia="Times New Roman"/>
          <w:szCs w:val="24"/>
        </w:rPr>
      </w:pPr>
      <w:r>
        <w:rPr>
          <w:rFonts w:eastAsia="Times New Roman"/>
          <w:szCs w:val="24"/>
        </w:rPr>
        <w:t xml:space="preserve">Urban tree canopy can create shade, and thus reduce the amount of energy needed to cool buildings during the summer months. </w:t>
      </w:r>
    </w:p>
    <w:p w14:paraId="28A83A7E" w14:textId="77777777" w:rsidR="00B72BF4" w:rsidRDefault="00B72BF4" w:rsidP="008E49ED">
      <w:pPr>
        <w:pStyle w:val="ListParagraph"/>
        <w:numPr>
          <w:ilvl w:val="0"/>
          <w:numId w:val="9"/>
        </w:numPr>
        <w:spacing w:before="0" w:after="120"/>
        <w:contextualSpacing/>
        <w:rPr>
          <w:rFonts w:eastAsia="Times New Roman"/>
          <w:szCs w:val="24"/>
        </w:rPr>
      </w:pPr>
      <w:r>
        <w:rPr>
          <w:rFonts w:eastAsia="Times New Roman"/>
          <w:szCs w:val="24"/>
        </w:rPr>
        <w:t>The number and type of passes required for tillage, nutrient management, and pesticide management operations will affect energy consumption. For example, deep tillage is more energy intensive than disking operations. Equipment choices for harvesting also affect energy consumption.</w:t>
      </w:r>
    </w:p>
    <w:p w14:paraId="58D8AFF1" w14:textId="77777777" w:rsidR="00B72BF4" w:rsidRDefault="00B72BF4" w:rsidP="008E49ED">
      <w:pPr>
        <w:pStyle w:val="ListParagraph"/>
        <w:numPr>
          <w:ilvl w:val="0"/>
          <w:numId w:val="9"/>
        </w:numPr>
        <w:spacing w:before="0" w:after="120"/>
        <w:contextualSpacing/>
        <w:rPr>
          <w:rFonts w:eastAsia="Times New Roman"/>
          <w:szCs w:val="24"/>
        </w:rPr>
      </w:pPr>
      <w:r>
        <w:rPr>
          <w:rFonts w:eastAsia="Times New Roman"/>
          <w:szCs w:val="24"/>
        </w:rPr>
        <w:t xml:space="preserve">Commercial and organic fertilizers have different energy footprints, an important factor in determining the overall energy efficiency of alternative combinations of nutrient sources. Methane generation at animal operations may also improve overall farm energy efficiency. </w:t>
      </w:r>
    </w:p>
    <w:p w14:paraId="0BE284EC" w14:textId="77777777" w:rsidR="00B72BF4" w:rsidRDefault="00B72BF4" w:rsidP="008E49ED">
      <w:pPr>
        <w:pStyle w:val="ListParagraph"/>
        <w:numPr>
          <w:ilvl w:val="0"/>
          <w:numId w:val="9"/>
        </w:numPr>
        <w:spacing w:before="0" w:after="120"/>
        <w:contextualSpacing/>
        <w:rPr>
          <w:rFonts w:eastAsia="Times New Roman"/>
          <w:szCs w:val="24"/>
        </w:rPr>
      </w:pPr>
      <w:r>
        <w:rPr>
          <w:rFonts w:eastAsia="Times New Roman"/>
          <w:szCs w:val="24"/>
        </w:rPr>
        <w:t xml:space="preserve">The type and use patterns of irrigation systems (e.g., center pivot vs. furrow) can affect energy consumption. The design and management of bird houses can have significant impacts on energy consumption (e.g., ventilation). Manure and litter hauling strategies and distances can also affect energy consumption on a larger geographic scale. </w:t>
      </w:r>
    </w:p>
    <w:p w14:paraId="0C121972" w14:textId="77777777" w:rsidR="00B72BF4" w:rsidRDefault="00B72BF4" w:rsidP="008E49ED">
      <w:pPr>
        <w:pStyle w:val="ListParagraph"/>
        <w:numPr>
          <w:ilvl w:val="0"/>
          <w:numId w:val="9"/>
        </w:numPr>
        <w:spacing w:before="0" w:after="120"/>
        <w:contextualSpacing/>
        <w:rPr>
          <w:rFonts w:eastAsia="Times New Roman"/>
          <w:szCs w:val="24"/>
        </w:rPr>
      </w:pPr>
      <w:r>
        <w:rPr>
          <w:rFonts w:eastAsia="Times New Roman"/>
          <w:szCs w:val="24"/>
        </w:rPr>
        <w:t>The availability of shade trees and structures can affect agriculture animal health and the need to consume energy for cooling mechanisms or herd management.</w:t>
      </w:r>
    </w:p>
    <w:p w14:paraId="7AB51F16" w14:textId="43962986" w:rsidR="000029E3" w:rsidRDefault="000029E3">
      <w:pPr>
        <w:spacing w:line="240" w:lineRule="auto"/>
        <w:rPr>
          <w:rFonts w:eastAsia="Times New Roman" w:cs="Times New Roman"/>
          <w:szCs w:val="24"/>
        </w:rPr>
      </w:pPr>
    </w:p>
    <w:p w14:paraId="08B9E9F7" w14:textId="77777777" w:rsidR="000029E3" w:rsidRDefault="000029E3" w:rsidP="000029E3">
      <w:pPr>
        <w:pStyle w:val="Style1"/>
      </w:pPr>
      <w:r w:rsidRPr="00905824">
        <w:t xml:space="preserve">Flood </w:t>
      </w:r>
      <w:r>
        <w:t>C</w:t>
      </w:r>
      <w:r w:rsidRPr="00905824">
        <w:t>ontrol/</w:t>
      </w:r>
      <w:r>
        <w:t>M</w:t>
      </w:r>
      <w:r w:rsidRPr="00905824">
        <w:t>itigation</w:t>
      </w:r>
    </w:p>
    <w:p w14:paraId="6F022D79" w14:textId="77777777" w:rsidR="00EA7EE1" w:rsidRPr="00F56C3C" w:rsidRDefault="00EA7EE1" w:rsidP="00EA7EE1">
      <w:pPr>
        <w:rPr>
          <w:rFonts w:eastAsia="Times New Roman" w:cs="Times New Roman"/>
          <w:szCs w:val="24"/>
        </w:rPr>
      </w:pPr>
      <w:r w:rsidRPr="00F56C3C">
        <w:rPr>
          <w:rStyle w:val="tgc"/>
          <w:rFonts w:cs="Times New Roman"/>
          <w:bCs/>
          <w:color w:val="222222"/>
          <w:lang w:val="en"/>
        </w:rPr>
        <w:t>Flood control</w:t>
      </w:r>
      <w:r w:rsidRPr="00F56C3C">
        <w:rPr>
          <w:rStyle w:val="tgc"/>
          <w:rFonts w:cs="Times New Roman"/>
          <w:color w:val="222222"/>
          <w:lang w:val="en"/>
        </w:rPr>
        <w:t xml:space="preserve"> refers to all methods used to reduce or prevent the detrimental effects of </w:t>
      </w:r>
      <w:r w:rsidRPr="00F56C3C">
        <w:rPr>
          <w:rStyle w:val="tgc"/>
          <w:rFonts w:cs="Times New Roman"/>
          <w:bCs/>
          <w:color w:val="222222"/>
          <w:lang w:val="en"/>
        </w:rPr>
        <w:t>flood</w:t>
      </w:r>
      <w:r w:rsidRPr="00F56C3C">
        <w:rPr>
          <w:rStyle w:val="tgc"/>
          <w:rFonts w:cs="Times New Roman"/>
          <w:color w:val="222222"/>
          <w:lang w:val="en"/>
        </w:rPr>
        <w:t xml:space="preserve">waters. </w:t>
      </w:r>
      <w:r w:rsidRPr="00F56C3C">
        <w:rPr>
          <w:rStyle w:val="tgc"/>
          <w:rFonts w:cs="Times New Roman"/>
          <w:bCs/>
          <w:color w:val="222222"/>
          <w:lang w:val="en"/>
        </w:rPr>
        <w:t>Flood mitigation</w:t>
      </w:r>
      <w:r w:rsidRPr="00F56C3C">
        <w:rPr>
          <w:rStyle w:val="tgc"/>
          <w:rFonts w:cs="Times New Roman"/>
          <w:color w:val="222222"/>
          <w:lang w:val="en"/>
        </w:rPr>
        <w:t xml:space="preserve"> involves the management and control of </w:t>
      </w:r>
      <w:r w:rsidRPr="00F56C3C">
        <w:rPr>
          <w:rStyle w:val="tgc"/>
          <w:rFonts w:cs="Times New Roman"/>
          <w:bCs/>
          <w:color w:val="222222"/>
          <w:lang w:val="en"/>
        </w:rPr>
        <w:t>flood</w:t>
      </w:r>
      <w:r w:rsidRPr="00F56C3C">
        <w:rPr>
          <w:rStyle w:val="tgc"/>
          <w:rFonts w:cs="Times New Roman"/>
          <w:color w:val="222222"/>
          <w:lang w:val="en"/>
        </w:rPr>
        <w:t xml:space="preserve"> water movement, such as redirecting </w:t>
      </w:r>
      <w:r w:rsidRPr="00F56C3C">
        <w:rPr>
          <w:rStyle w:val="tgc"/>
          <w:rFonts w:cs="Times New Roman"/>
          <w:bCs/>
          <w:color w:val="222222"/>
          <w:lang w:val="en"/>
        </w:rPr>
        <w:t>flood</w:t>
      </w:r>
      <w:r>
        <w:rPr>
          <w:rStyle w:val="tgc"/>
          <w:rFonts w:cs="Times New Roman"/>
          <w:color w:val="222222"/>
          <w:lang w:val="en"/>
        </w:rPr>
        <w:t xml:space="preserve"> run</w:t>
      </w:r>
      <w:r w:rsidRPr="00F56C3C">
        <w:rPr>
          <w:rStyle w:val="tgc"/>
          <w:rFonts w:cs="Times New Roman"/>
          <w:color w:val="222222"/>
          <w:lang w:val="en"/>
        </w:rPr>
        <w:t xml:space="preserve">off through the use of floodwalls and </w:t>
      </w:r>
      <w:r w:rsidRPr="00F56C3C">
        <w:rPr>
          <w:rStyle w:val="tgc"/>
          <w:rFonts w:cs="Times New Roman"/>
          <w:bCs/>
          <w:color w:val="222222"/>
          <w:lang w:val="en"/>
        </w:rPr>
        <w:t>flood</w:t>
      </w:r>
      <w:r w:rsidRPr="00F56C3C">
        <w:rPr>
          <w:rStyle w:val="tgc"/>
          <w:rFonts w:cs="Times New Roman"/>
          <w:color w:val="222222"/>
          <w:lang w:val="en"/>
        </w:rPr>
        <w:t xml:space="preserve"> gates, rather than trying to prevent </w:t>
      </w:r>
      <w:r w:rsidRPr="00F56C3C">
        <w:rPr>
          <w:rStyle w:val="tgc"/>
          <w:rFonts w:cs="Times New Roman"/>
          <w:bCs/>
          <w:color w:val="222222"/>
          <w:lang w:val="en"/>
        </w:rPr>
        <w:t>floods</w:t>
      </w:r>
      <w:r w:rsidRPr="00F56C3C">
        <w:rPr>
          <w:rStyle w:val="tgc"/>
          <w:rFonts w:cs="Times New Roman"/>
          <w:color w:val="222222"/>
          <w:lang w:val="en"/>
        </w:rPr>
        <w:t xml:space="preserve"> altogether.</w:t>
      </w:r>
    </w:p>
    <w:p w14:paraId="45B90EDC" w14:textId="77777777" w:rsidR="000029E3" w:rsidRDefault="000029E3" w:rsidP="00AE0BC7">
      <w:pPr>
        <w:pStyle w:val="Style2"/>
      </w:pPr>
      <w:r>
        <w:t>Goal</w:t>
      </w:r>
    </w:p>
    <w:p w14:paraId="677BDB8C" w14:textId="77777777" w:rsidR="000029E3" w:rsidRPr="003312B1" w:rsidRDefault="000029E3" w:rsidP="000029E3">
      <w:pPr>
        <w:pStyle w:val="Default"/>
        <w:rPr>
          <w:rFonts w:ascii="Times New Roman" w:eastAsia="Times New Roman" w:hAnsi="Times New Roman" w:cs="Times New Roman"/>
        </w:rPr>
      </w:pPr>
      <w:r w:rsidRPr="003312B1">
        <w:rPr>
          <w:rFonts w:ascii="Times New Roman" w:hAnsi="Times New Roman" w:cs="Times New Roman"/>
        </w:rPr>
        <w:t xml:space="preserve">Improve flood control and mitigation to protect properties while also maintaining natural cycles to the extent needed to protect water quality and biological communities. </w:t>
      </w:r>
    </w:p>
    <w:p w14:paraId="38CB095C" w14:textId="77777777" w:rsidR="000029E3" w:rsidRDefault="000029E3" w:rsidP="00AE0BC7">
      <w:pPr>
        <w:pStyle w:val="Style2"/>
      </w:pPr>
      <w:r>
        <w:t>Factors Influencing Success</w:t>
      </w:r>
    </w:p>
    <w:p w14:paraId="108E6169" w14:textId="77777777" w:rsidR="00EA7EE1" w:rsidRPr="00612412" w:rsidRDefault="00EA7EE1" w:rsidP="008E49ED">
      <w:pPr>
        <w:pStyle w:val="ListParagraph"/>
        <w:numPr>
          <w:ilvl w:val="0"/>
          <w:numId w:val="6"/>
        </w:numPr>
        <w:spacing w:before="0" w:after="120"/>
        <w:rPr>
          <w:rFonts w:eastAsia="Times New Roman"/>
          <w:szCs w:val="24"/>
        </w:rPr>
      </w:pPr>
      <w:r w:rsidRPr="00612412">
        <w:rPr>
          <w:rFonts w:eastAsia="Times New Roman"/>
          <w:szCs w:val="24"/>
        </w:rPr>
        <w:t xml:space="preserve">Location and types of BMP opportunities will have an impact on success. For example, upland BMPs may have a greater impact in an urban setting than in an agricultural setting due to differing runoff coefficients and pathways. </w:t>
      </w:r>
    </w:p>
    <w:p w14:paraId="413BC233" w14:textId="77777777" w:rsidR="00EA7EE1" w:rsidRPr="00612412" w:rsidRDefault="00EA7EE1" w:rsidP="008E49ED">
      <w:pPr>
        <w:pStyle w:val="ListParagraph"/>
        <w:numPr>
          <w:ilvl w:val="0"/>
          <w:numId w:val="6"/>
        </w:numPr>
        <w:spacing w:before="0" w:after="120"/>
        <w:rPr>
          <w:rFonts w:eastAsia="Times New Roman"/>
          <w:szCs w:val="24"/>
        </w:rPr>
      </w:pPr>
      <w:r w:rsidRPr="00612412">
        <w:rPr>
          <w:rFonts w:eastAsia="Times New Roman"/>
          <w:szCs w:val="24"/>
        </w:rPr>
        <w:t xml:space="preserve">Soils, topography, and land cover will impact both the selection and performance of BMPs on the landscape scale. The type and coverage of BMPs (e.g., farm system vs. stand-alone </w:t>
      </w:r>
      <w:r>
        <w:rPr>
          <w:rFonts w:eastAsia="Times New Roman"/>
          <w:szCs w:val="24"/>
        </w:rPr>
        <w:t xml:space="preserve">urban </w:t>
      </w:r>
      <w:r w:rsidRPr="00612412">
        <w:rPr>
          <w:rFonts w:eastAsia="Times New Roman"/>
          <w:szCs w:val="24"/>
        </w:rPr>
        <w:t>practices) will affect the potential for BMPs to have an impact on flood control and mitigation.</w:t>
      </w:r>
    </w:p>
    <w:p w14:paraId="2C95FC30" w14:textId="77777777" w:rsidR="00EA7EE1" w:rsidRDefault="00EA7EE1" w:rsidP="008E49ED">
      <w:pPr>
        <w:pStyle w:val="ListParagraph"/>
        <w:numPr>
          <w:ilvl w:val="0"/>
          <w:numId w:val="6"/>
        </w:numPr>
        <w:spacing w:before="0" w:after="120"/>
        <w:rPr>
          <w:rFonts w:eastAsia="Times New Roman"/>
          <w:szCs w:val="24"/>
        </w:rPr>
      </w:pPr>
      <w:r w:rsidRPr="00612412">
        <w:rPr>
          <w:rFonts w:eastAsia="Times New Roman"/>
          <w:szCs w:val="24"/>
        </w:rPr>
        <w:t>Practice design standards and specifications, if not updated to accommodate climate change, will also affect the potential for BMPs to be effective.</w:t>
      </w:r>
    </w:p>
    <w:p w14:paraId="10F8993A" w14:textId="77777777" w:rsidR="00EA7EE1" w:rsidRPr="00263C4A" w:rsidRDefault="00EA7EE1" w:rsidP="008E49ED">
      <w:pPr>
        <w:pStyle w:val="ListParagraph"/>
        <w:numPr>
          <w:ilvl w:val="0"/>
          <w:numId w:val="6"/>
        </w:numPr>
        <w:spacing w:before="0" w:after="120"/>
        <w:rPr>
          <w:rFonts w:eastAsia="Times New Roman"/>
          <w:szCs w:val="24"/>
        </w:rPr>
      </w:pPr>
      <w:r w:rsidRPr="00263C4A">
        <w:rPr>
          <w:rFonts w:eastAsia="Times New Roman"/>
          <w:szCs w:val="24"/>
        </w:rPr>
        <w:t xml:space="preserve">The municipality has a Hazard Mitigation Plan that includes specific flood control/mitigation practices, such as green infrastructure or living shorelines. Additional elements of the Plan could include policy or building staff capacity. Specific actions could include: </w:t>
      </w:r>
      <w:r>
        <w:t>Drainage system maintenance, floodplain protection, watershed management, riparian buffers, wetland preservation/restoration, slope stabilization, channel modification, storm sewers.</w:t>
      </w:r>
    </w:p>
    <w:p w14:paraId="63FF4712" w14:textId="6AF8A960" w:rsidR="000029E3" w:rsidRDefault="000029E3" w:rsidP="00AE0BC7">
      <w:pPr>
        <w:rPr>
          <w:highlight w:val="lightGray"/>
        </w:rPr>
      </w:pPr>
    </w:p>
    <w:p w14:paraId="69AC4A13" w14:textId="77777777" w:rsidR="00B72BF4" w:rsidRDefault="00B72BF4" w:rsidP="00B72BF4">
      <w:pPr>
        <w:pStyle w:val="Style1"/>
      </w:pPr>
      <w:r w:rsidRPr="00905824">
        <w:t xml:space="preserve">Groundwater </w:t>
      </w:r>
      <w:r>
        <w:t>R</w:t>
      </w:r>
      <w:r w:rsidRPr="00905824">
        <w:t>echarge/</w:t>
      </w:r>
      <w:r>
        <w:t>I</w:t>
      </w:r>
      <w:r w:rsidRPr="00905824">
        <w:t>nfiltration</w:t>
      </w:r>
    </w:p>
    <w:p w14:paraId="11A2B4BD" w14:textId="77777777" w:rsidR="00B72BF4" w:rsidRDefault="00B72BF4" w:rsidP="00B72BF4">
      <w:pPr>
        <w:rPr>
          <w:rFonts w:cs="Times New Roman"/>
          <w:color w:val="000000"/>
          <w:szCs w:val="24"/>
        </w:rPr>
      </w:pPr>
      <w:r>
        <w:rPr>
          <w:rFonts w:cs="Times New Roman"/>
          <w:color w:val="000000"/>
          <w:szCs w:val="24"/>
        </w:rPr>
        <w:t>Groundwater recharge or deep drainage or deep percolation is a hydrologic process where water moves downward from surface water to groundwater. Recharge is the primary method through which water enters an aquifer. Infiltration is the process by which water on the ground surface enters the soil.</w:t>
      </w:r>
    </w:p>
    <w:p w14:paraId="55803B5E" w14:textId="77777777" w:rsidR="00B72BF4" w:rsidRDefault="00B72BF4" w:rsidP="00AE0BC7">
      <w:pPr>
        <w:pStyle w:val="Style2"/>
        <w:rPr>
          <w:rFonts w:cstheme="majorBidi"/>
          <w:szCs w:val="26"/>
        </w:rPr>
      </w:pPr>
      <w:r>
        <w:t>Goal</w:t>
      </w:r>
    </w:p>
    <w:p w14:paraId="337259E5" w14:textId="77777777" w:rsidR="00B72BF4" w:rsidRDefault="00B72BF4" w:rsidP="00B72BF4">
      <w:pPr>
        <w:rPr>
          <w:rFonts w:eastAsia="Times New Roman" w:cs="Times New Roman"/>
          <w:szCs w:val="24"/>
        </w:rPr>
      </w:pPr>
      <w:r>
        <w:rPr>
          <w:rFonts w:eastAsia="Times New Roman" w:cs="Times New Roman"/>
          <w:szCs w:val="24"/>
        </w:rPr>
        <w:t>Maintain groundwater recharge rates at levels sufficient to sustain aquifer water levels.</w:t>
      </w:r>
      <w:r>
        <w:t xml:space="preserve"> </w:t>
      </w:r>
      <w:r>
        <w:rPr>
          <w:rFonts w:eastAsia="Times New Roman" w:cs="Times New Roman"/>
          <w:szCs w:val="24"/>
        </w:rPr>
        <w:t>Implementation of BMPs will have a neutral or net positive impact on groundwater recharge rates where they are implemented.</w:t>
      </w:r>
    </w:p>
    <w:p w14:paraId="2FD0C9F4" w14:textId="77777777" w:rsidR="00B72BF4" w:rsidRDefault="00B72BF4" w:rsidP="00AE0BC7">
      <w:pPr>
        <w:pStyle w:val="Style2"/>
        <w:rPr>
          <w:rFonts w:cstheme="majorBidi"/>
          <w:szCs w:val="26"/>
        </w:rPr>
      </w:pPr>
      <w:r>
        <w:t>Factors Influencing Success</w:t>
      </w:r>
    </w:p>
    <w:p w14:paraId="77E070C0" w14:textId="77777777" w:rsidR="00B72BF4" w:rsidRDefault="00B72BF4" w:rsidP="008E49ED">
      <w:pPr>
        <w:pStyle w:val="ListParagraph"/>
        <w:numPr>
          <w:ilvl w:val="0"/>
          <w:numId w:val="8"/>
        </w:numPr>
        <w:spacing w:before="0" w:after="120"/>
        <w:contextualSpacing/>
        <w:rPr>
          <w:rFonts w:eastAsia="Times New Roman"/>
          <w:szCs w:val="24"/>
        </w:rPr>
      </w:pPr>
      <w:r>
        <w:rPr>
          <w:rFonts w:eastAsia="Times New Roman"/>
          <w:szCs w:val="24"/>
        </w:rPr>
        <w:t>Geological conditions (e.g., soils) will have a large impact on current recharge rates and the potential for BMPs to achieve local goals for infiltration/recharge.</w:t>
      </w:r>
    </w:p>
    <w:p w14:paraId="78527127" w14:textId="77777777" w:rsidR="00B72BF4" w:rsidRDefault="00B72BF4" w:rsidP="008E49ED">
      <w:pPr>
        <w:pStyle w:val="ListParagraph"/>
        <w:numPr>
          <w:ilvl w:val="0"/>
          <w:numId w:val="8"/>
        </w:numPr>
        <w:spacing w:before="0" w:after="120"/>
        <w:contextualSpacing/>
        <w:rPr>
          <w:rFonts w:eastAsia="Times New Roman"/>
          <w:szCs w:val="24"/>
        </w:rPr>
      </w:pPr>
      <w:r>
        <w:rPr>
          <w:rFonts w:eastAsia="Times New Roman"/>
          <w:szCs w:val="24"/>
        </w:rPr>
        <w:t xml:space="preserve">Pumping rates for various uses of groundwater (e.g., drinking water, irrigation) have the potential to overwhelm any impact due to BMP implementation. Droughts can cause major changes in aquifer levels. Urbanization can drive up water demand for groundwater use. </w:t>
      </w:r>
    </w:p>
    <w:p w14:paraId="0DCBEBAB" w14:textId="77777777" w:rsidR="00B72BF4" w:rsidRDefault="00B72BF4" w:rsidP="008E49ED">
      <w:pPr>
        <w:pStyle w:val="ListParagraph"/>
        <w:numPr>
          <w:ilvl w:val="0"/>
          <w:numId w:val="8"/>
        </w:numPr>
        <w:spacing w:before="0" w:after="120"/>
        <w:contextualSpacing/>
        <w:rPr>
          <w:rFonts w:eastAsia="Times New Roman"/>
          <w:szCs w:val="24"/>
        </w:rPr>
      </w:pPr>
      <w:r>
        <w:rPr>
          <w:rFonts w:eastAsia="Times New Roman"/>
          <w:szCs w:val="24"/>
        </w:rPr>
        <w:t xml:space="preserve">The presence of irrigation systems will impact options on farmland. </w:t>
      </w:r>
    </w:p>
    <w:p w14:paraId="631CB465" w14:textId="77777777" w:rsidR="00B72BF4" w:rsidRDefault="00B72BF4" w:rsidP="008E49ED">
      <w:pPr>
        <w:pStyle w:val="ListParagraph"/>
        <w:numPr>
          <w:ilvl w:val="0"/>
          <w:numId w:val="8"/>
        </w:numPr>
        <w:spacing w:before="0" w:after="120"/>
        <w:contextualSpacing/>
        <w:rPr>
          <w:rFonts w:eastAsia="Times New Roman"/>
          <w:szCs w:val="24"/>
        </w:rPr>
      </w:pPr>
      <w:r>
        <w:rPr>
          <w:rFonts w:eastAsia="Times New Roman"/>
          <w:szCs w:val="24"/>
        </w:rPr>
        <w:t>Availability of land for recharge areas will impact BMP options in urban settings.</w:t>
      </w:r>
    </w:p>
    <w:p w14:paraId="5F416626" w14:textId="77777777" w:rsidR="00B72BF4" w:rsidRDefault="00B72BF4" w:rsidP="008E49ED">
      <w:pPr>
        <w:pStyle w:val="ListParagraph"/>
        <w:numPr>
          <w:ilvl w:val="0"/>
          <w:numId w:val="8"/>
        </w:numPr>
        <w:spacing w:before="0" w:after="120"/>
        <w:contextualSpacing/>
        <w:rPr>
          <w:rFonts w:eastAsia="Times New Roman"/>
          <w:szCs w:val="24"/>
        </w:rPr>
      </w:pPr>
      <w:r>
        <w:rPr>
          <w:rFonts w:eastAsia="Times New Roman"/>
          <w:szCs w:val="24"/>
        </w:rPr>
        <w:t>Climate change could have an effect through reduced precipitation to an area and other factors.</w:t>
      </w:r>
    </w:p>
    <w:p w14:paraId="034C90D0" w14:textId="72C3D2D7" w:rsidR="000029E3" w:rsidRDefault="000029E3" w:rsidP="00AE0BC7">
      <w:pPr>
        <w:rPr>
          <w:highlight w:val="lightGray"/>
        </w:rPr>
      </w:pPr>
    </w:p>
    <w:p w14:paraId="4ECDDCFA" w14:textId="42C7BA8D" w:rsidR="000029E3" w:rsidRDefault="000029E3" w:rsidP="000029E3">
      <w:pPr>
        <w:pStyle w:val="Style1"/>
      </w:pPr>
      <w:r w:rsidRPr="00905824">
        <w:t xml:space="preserve">Property </w:t>
      </w:r>
      <w:r>
        <w:t>V</w:t>
      </w:r>
      <w:r w:rsidRPr="00905824">
        <w:t>alues</w:t>
      </w:r>
    </w:p>
    <w:p w14:paraId="112B7EC6" w14:textId="77777777" w:rsidR="003D11E0" w:rsidRDefault="003D11E0" w:rsidP="003D11E0">
      <w:pPr>
        <w:rPr>
          <w:rFonts w:cs="Times New Roman"/>
          <w:color w:val="000000"/>
          <w:szCs w:val="24"/>
        </w:rPr>
      </w:pPr>
      <w:r>
        <w:rPr>
          <w:rFonts w:cs="Times New Roman"/>
          <w:color w:val="000000"/>
          <w:szCs w:val="24"/>
        </w:rPr>
        <w:t>Property value is an estimate of what a home or a piece of land is actually worth.</w:t>
      </w:r>
    </w:p>
    <w:p w14:paraId="5DFA6A9D" w14:textId="77777777" w:rsidR="003D11E0" w:rsidRDefault="003D11E0" w:rsidP="00AE0BC7">
      <w:pPr>
        <w:pStyle w:val="Style2"/>
        <w:rPr>
          <w:rFonts w:cstheme="majorBidi"/>
          <w:szCs w:val="26"/>
        </w:rPr>
      </w:pPr>
      <w:r>
        <w:t>Goal</w:t>
      </w:r>
    </w:p>
    <w:p w14:paraId="6AD8F5D4" w14:textId="77777777" w:rsidR="003D11E0" w:rsidRDefault="003D11E0" w:rsidP="003D11E0">
      <w:pPr>
        <w:rPr>
          <w:rFonts w:eastAsia="Times New Roman" w:cs="Times New Roman"/>
          <w:szCs w:val="24"/>
        </w:rPr>
      </w:pPr>
      <w:r>
        <w:rPr>
          <w:rFonts w:eastAsia="Times New Roman" w:cs="Times New Roman"/>
          <w:szCs w:val="24"/>
        </w:rPr>
        <w:t>Preserve or enhance property values through enhanced water quality and related benefits associated with BMP implementation.</w:t>
      </w:r>
    </w:p>
    <w:p w14:paraId="7A54B529" w14:textId="77777777" w:rsidR="003D11E0" w:rsidRDefault="003D11E0" w:rsidP="00AE0BC7">
      <w:pPr>
        <w:pStyle w:val="Style2"/>
        <w:rPr>
          <w:rFonts w:cstheme="majorBidi"/>
          <w:szCs w:val="26"/>
        </w:rPr>
      </w:pPr>
      <w:r>
        <w:t>Factors Influencing Success</w:t>
      </w:r>
    </w:p>
    <w:p w14:paraId="1EB6CD26" w14:textId="77777777" w:rsidR="003D11E0" w:rsidRDefault="003D11E0" w:rsidP="008E49ED">
      <w:pPr>
        <w:pStyle w:val="ListParagraph"/>
        <w:numPr>
          <w:ilvl w:val="0"/>
          <w:numId w:val="8"/>
        </w:numPr>
        <w:spacing w:before="0" w:after="120"/>
        <w:contextualSpacing/>
        <w:rPr>
          <w:rFonts w:eastAsia="Times New Roman"/>
          <w:szCs w:val="24"/>
        </w:rPr>
      </w:pPr>
      <w:r>
        <w:rPr>
          <w:rFonts w:eastAsia="Times New Roman"/>
          <w:szCs w:val="24"/>
        </w:rPr>
        <w:t>The incremental impact of BMPs on property values might not be measurable. Properties adjacent to those receiving BMPs might have a greater impact on property value than the BMPs.</w:t>
      </w:r>
    </w:p>
    <w:p w14:paraId="65E8E9F8" w14:textId="77777777" w:rsidR="003D11E0" w:rsidRDefault="003D11E0" w:rsidP="008E49ED">
      <w:pPr>
        <w:pStyle w:val="ListParagraph"/>
        <w:numPr>
          <w:ilvl w:val="0"/>
          <w:numId w:val="8"/>
        </w:numPr>
        <w:spacing w:before="0" w:after="120"/>
        <w:contextualSpacing/>
        <w:rPr>
          <w:rFonts w:eastAsia="Times New Roman"/>
          <w:szCs w:val="24"/>
        </w:rPr>
      </w:pPr>
      <w:r>
        <w:rPr>
          <w:rFonts w:eastAsia="Times New Roman"/>
          <w:szCs w:val="24"/>
        </w:rPr>
        <w:t>Site conditions may limit the set of BMPs available, thereby impacting the potential for selecting BMPs that will reduce nutrient and sediment loads while also protecting property values. For example, land availability can limit the choices for runoff retention in urban settings (e.g., a wet pond or wetland could not be installed in an ultra-urban setting.) BMPs that require significant operations/maintenance costs could negatively affect property values.</w:t>
      </w:r>
    </w:p>
    <w:p w14:paraId="38CB84C8" w14:textId="3437BDA2" w:rsidR="000029E3" w:rsidRDefault="000029E3" w:rsidP="00AE0BC7"/>
    <w:p w14:paraId="4E7C7496" w14:textId="774A2E19" w:rsidR="000029E3" w:rsidRDefault="000029E3" w:rsidP="000029E3">
      <w:pPr>
        <w:pStyle w:val="Style1"/>
      </w:pPr>
      <w:r>
        <w:t>Recreation</w:t>
      </w:r>
    </w:p>
    <w:p w14:paraId="1E32F0D6" w14:textId="77777777" w:rsidR="003D11E0" w:rsidRDefault="003D11E0" w:rsidP="003D11E0">
      <w:pPr>
        <w:rPr>
          <w:rFonts w:cs="Times New Roman"/>
          <w:color w:val="000000"/>
          <w:szCs w:val="24"/>
        </w:rPr>
      </w:pPr>
      <w:r>
        <w:rPr>
          <w:rFonts w:cs="Times New Roman"/>
          <w:color w:val="000000"/>
          <w:szCs w:val="24"/>
        </w:rPr>
        <w:t>Recreation can take many forms including swimming, wading, fishing, boating. picnics, wildlife viewing, hiking, birdwatching.</w:t>
      </w:r>
    </w:p>
    <w:p w14:paraId="024C256E" w14:textId="77777777" w:rsidR="003D11E0" w:rsidRDefault="003D11E0" w:rsidP="00AE0BC7">
      <w:pPr>
        <w:pStyle w:val="Style2"/>
        <w:rPr>
          <w:rFonts w:cstheme="majorBidi"/>
          <w:szCs w:val="26"/>
        </w:rPr>
      </w:pPr>
      <w:r>
        <w:t>Goal</w:t>
      </w:r>
    </w:p>
    <w:p w14:paraId="3E44AEF9" w14:textId="77777777" w:rsidR="003D11E0" w:rsidRDefault="003D11E0" w:rsidP="003D11E0">
      <w:pPr>
        <w:rPr>
          <w:rFonts w:eastAsia="Times New Roman" w:cs="Times New Roman"/>
          <w:szCs w:val="24"/>
        </w:rPr>
      </w:pPr>
      <w:r>
        <w:rPr>
          <w:rFonts w:eastAsia="Times New Roman" w:cs="Times New Roman"/>
          <w:szCs w:val="24"/>
        </w:rPr>
        <w:t>Increase recreational value of land and waters within the watershed.</w:t>
      </w:r>
    </w:p>
    <w:p w14:paraId="59158A9A" w14:textId="77777777" w:rsidR="003D11E0" w:rsidRDefault="003D11E0" w:rsidP="00AE0BC7">
      <w:pPr>
        <w:pStyle w:val="Style2"/>
        <w:rPr>
          <w:rFonts w:cstheme="majorBidi"/>
          <w:szCs w:val="26"/>
        </w:rPr>
      </w:pPr>
      <w:r>
        <w:t>Factors Influencing Success</w:t>
      </w:r>
    </w:p>
    <w:p w14:paraId="2A731D93" w14:textId="77777777" w:rsidR="003D11E0" w:rsidRDefault="003D11E0" w:rsidP="008E49ED">
      <w:pPr>
        <w:pStyle w:val="ListParagraph"/>
        <w:numPr>
          <w:ilvl w:val="0"/>
          <w:numId w:val="8"/>
        </w:numPr>
        <w:spacing w:before="0" w:after="120"/>
        <w:contextualSpacing/>
        <w:rPr>
          <w:rFonts w:eastAsia="Times New Roman"/>
          <w:szCs w:val="24"/>
        </w:rPr>
      </w:pPr>
      <w:r>
        <w:rPr>
          <w:rFonts w:eastAsia="Times New Roman"/>
          <w:szCs w:val="24"/>
        </w:rPr>
        <w:t xml:space="preserve">BMP’s ability to reduce nutrients that might cause algal blooms and reduce sediment deposition that in turn affects benthic organisms and the fish that consume them. </w:t>
      </w:r>
    </w:p>
    <w:p w14:paraId="1D424BE6" w14:textId="77777777" w:rsidR="003D11E0" w:rsidRDefault="003D11E0" w:rsidP="008E49ED">
      <w:pPr>
        <w:pStyle w:val="ListParagraph"/>
        <w:numPr>
          <w:ilvl w:val="0"/>
          <w:numId w:val="8"/>
        </w:numPr>
        <w:spacing w:before="0" w:after="120"/>
        <w:contextualSpacing/>
        <w:rPr>
          <w:rFonts w:eastAsia="Times New Roman"/>
          <w:szCs w:val="24"/>
        </w:rPr>
      </w:pPr>
      <w:r>
        <w:rPr>
          <w:rFonts w:eastAsia="Times New Roman"/>
          <w:szCs w:val="24"/>
        </w:rPr>
        <w:t xml:space="preserve">Accessibility for disabled, aging, and lower-income residents is also important, and BMPs on public properties can have an impact on this factor (e.g., wetland treatment systems in urban areas could provide birding opportunities). </w:t>
      </w:r>
    </w:p>
    <w:p w14:paraId="13667293" w14:textId="77777777" w:rsidR="003D11E0" w:rsidRDefault="003D11E0" w:rsidP="008E49ED">
      <w:pPr>
        <w:pStyle w:val="ListParagraph"/>
        <w:numPr>
          <w:ilvl w:val="0"/>
          <w:numId w:val="8"/>
        </w:numPr>
        <w:spacing w:before="0" w:after="120"/>
        <w:contextualSpacing/>
        <w:rPr>
          <w:rFonts w:eastAsia="Times New Roman"/>
          <w:szCs w:val="24"/>
        </w:rPr>
      </w:pPr>
      <w:r>
        <w:rPr>
          <w:rFonts w:eastAsia="Times New Roman"/>
          <w:szCs w:val="24"/>
        </w:rPr>
        <w:t xml:space="preserve">Partnerships, volunteerism, and public outreach can also be essential to the maintenance and preservation of recreational opportunities, but BMPs might have no impact on these factors. </w:t>
      </w:r>
    </w:p>
    <w:p w14:paraId="5C4637D5" w14:textId="765686AC" w:rsidR="003D11E0" w:rsidRDefault="003D11E0" w:rsidP="008E49ED">
      <w:pPr>
        <w:pStyle w:val="ListParagraph"/>
        <w:numPr>
          <w:ilvl w:val="0"/>
          <w:numId w:val="8"/>
        </w:numPr>
        <w:spacing w:before="0" w:after="120"/>
        <w:contextualSpacing/>
        <w:rPr>
          <w:rFonts w:eastAsia="Times New Roman"/>
          <w:szCs w:val="24"/>
        </w:rPr>
      </w:pPr>
      <w:r>
        <w:rPr>
          <w:rFonts w:eastAsia="Times New Roman"/>
          <w:szCs w:val="24"/>
        </w:rPr>
        <w:t>Land acquisition is often important to enhance park facilities and services; BMPs involving land</w:t>
      </w:r>
      <w:r w:rsidR="005930D4">
        <w:rPr>
          <w:rFonts w:eastAsia="Times New Roman"/>
          <w:szCs w:val="24"/>
        </w:rPr>
        <w:t xml:space="preserve"> </w:t>
      </w:r>
      <w:r>
        <w:rPr>
          <w:rFonts w:eastAsia="Times New Roman"/>
          <w:szCs w:val="24"/>
        </w:rPr>
        <w:t>use change or retirement (e.g., forest buffers) may be helpful in this regard when implemented on lands adjacent to parklands.</w:t>
      </w:r>
    </w:p>
    <w:p w14:paraId="26B83BBE" w14:textId="77777777" w:rsidR="000029E3" w:rsidRDefault="000029E3">
      <w:pPr>
        <w:spacing w:line="240" w:lineRule="auto"/>
        <w:rPr>
          <w:rFonts w:ascii="Arial" w:eastAsia="Times New Roman" w:hAnsi="Arial"/>
          <w:color w:val="0070C0"/>
          <w:sz w:val="26"/>
          <w:highlight w:val="lightGray"/>
        </w:rPr>
      </w:pPr>
      <w:r>
        <w:rPr>
          <w:rFonts w:eastAsia="Times New Roman"/>
          <w:highlight w:val="lightGray"/>
        </w:rPr>
        <w:br w:type="page"/>
      </w:r>
    </w:p>
    <w:p w14:paraId="508A767E" w14:textId="1AF84B7D" w:rsidR="0048246D" w:rsidRPr="00DA4A8B" w:rsidRDefault="000C278F" w:rsidP="005F4884">
      <w:pPr>
        <w:pStyle w:val="Heading1"/>
        <w:numPr>
          <w:ilvl w:val="0"/>
          <w:numId w:val="0"/>
        </w:numPr>
        <w:ind w:left="360"/>
      </w:pPr>
      <w:bookmarkStart w:id="118" w:name="_Toc380160079"/>
      <w:bookmarkStart w:id="119" w:name="_Toc380160147"/>
      <w:bookmarkStart w:id="120" w:name="_Toc470265365"/>
      <w:bookmarkStart w:id="121" w:name="_Toc473793447"/>
      <w:r>
        <w:t>Appendix</w:t>
      </w:r>
      <w:r w:rsidR="0048246D" w:rsidRPr="00DA4A8B">
        <w:t xml:space="preserve"> B: </w:t>
      </w:r>
      <w:bookmarkEnd w:id="118"/>
      <w:bookmarkEnd w:id="119"/>
      <w:r w:rsidR="0020126E">
        <w:t xml:space="preserve">List of BMPs and </w:t>
      </w:r>
      <w:r w:rsidR="00B3551E">
        <w:t>G</w:t>
      </w:r>
      <w:r w:rsidR="0020126E">
        <w:t>roupings</w:t>
      </w:r>
      <w:bookmarkEnd w:id="120"/>
      <w:bookmarkEnd w:id="121"/>
    </w:p>
    <w:p w14:paraId="6AF09078" w14:textId="77777777" w:rsidR="00596408" w:rsidRPr="004E31D0" w:rsidRDefault="00596408" w:rsidP="00A569D2">
      <w:pPr>
        <w:rPr>
          <w:highlight w:val="yellow"/>
        </w:rPr>
      </w:pPr>
    </w:p>
    <w:p w14:paraId="4E7DAC15" w14:textId="1DF6D6CC" w:rsidR="00600698" w:rsidRPr="004E31D0" w:rsidRDefault="004E31D0" w:rsidP="004E31D0">
      <w:pPr>
        <w:pStyle w:val="Style1"/>
      </w:pPr>
      <w:r w:rsidRPr="004E31D0">
        <w:t>Agriculture</w:t>
      </w:r>
    </w:p>
    <w:tbl>
      <w:tblPr>
        <w:tblStyle w:val="TableGrid"/>
        <w:tblW w:w="0" w:type="auto"/>
        <w:tblLook w:val="04A0" w:firstRow="1" w:lastRow="0" w:firstColumn="1" w:lastColumn="0" w:noHBand="0" w:noVBand="1"/>
      </w:tblPr>
      <w:tblGrid>
        <w:gridCol w:w="8640"/>
      </w:tblGrid>
      <w:tr w:rsidR="00762A2C" w:rsidRPr="00637F28" w14:paraId="46B07E18" w14:textId="77777777" w:rsidTr="00762A2C">
        <w:trPr>
          <w:trHeight w:val="341"/>
          <w:tblHeader/>
        </w:trPr>
        <w:tc>
          <w:tcPr>
            <w:tcW w:w="8640" w:type="dxa"/>
            <w:shd w:val="clear" w:color="auto" w:fill="C0D8F3" w:themeFill="text2" w:themeFillTint="33"/>
            <w:hideMark/>
          </w:tcPr>
          <w:p w14:paraId="49CC88FF" w14:textId="60F28226" w:rsidR="00762A2C" w:rsidRPr="00762A2C" w:rsidRDefault="00762A2C" w:rsidP="00637F28">
            <w:pPr>
              <w:rPr>
                <w:rFonts w:ascii="Arial" w:hAnsi="Arial" w:cs="Arial"/>
                <w:b/>
                <w:bCs/>
                <w:sz w:val="20"/>
                <w:szCs w:val="20"/>
              </w:rPr>
            </w:pPr>
            <w:r w:rsidRPr="00762A2C">
              <w:rPr>
                <w:rFonts w:ascii="Arial" w:eastAsia="Times New Roman" w:hAnsi="Arial" w:cs="Arial"/>
                <w:b/>
                <w:bCs/>
                <w:color w:val="000000"/>
                <w:sz w:val="20"/>
                <w:szCs w:val="20"/>
              </w:rPr>
              <w:t>Chesapeake Bay Model BMP Type</w:t>
            </w:r>
          </w:p>
        </w:tc>
      </w:tr>
      <w:tr w:rsidR="00762A2C" w:rsidRPr="00637F28" w14:paraId="11A86532" w14:textId="77777777" w:rsidTr="00762A2C">
        <w:trPr>
          <w:trHeight w:val="255"/>
        </w:trPr>
        <w:tc>
          <w:tcPr>
            <w:tcW w:w="8640" w:type="dxa"/>
            <w:noWrap/>
            <w:hideMark/>
          </w:tcPr>
          <w:p w14:paraId="32FC3C77" w14:textId="50A17BD6" w:rsidR="00762A2C" w:rsidRPr="00762A2C" w:rsidRDefault="00762A2C" w:rsidP="000205AC">
            <w:pPr>
              <w:rPr>
                <w:rFonts w:ascii="Arial" w:hAnsi="Arial" w:cs="Arial"/>
                <w:sz w:val="20"/>
                <w:szCs w:val="20"/>
              </w:rPr>
            </w:pPr>
            <w:r w:rsidRPr="00762A2C">
              <w:rPr>
                <w:rFonts w:ascii="Arial" w:hAnsi="Arial" w:cs="Arial"/>
                <w:sz w:val="20"/>
                <w:szCs w:val="20"/>
              </w:rPr>
              <w:t xml:space="preserve">Ag Shoreline Management (incl. </w:t>
            </w:r>
            <w:proofErr w:type="spellStart"/>
            <w:r w:rsidRPr="00762A2C">
              <w:rPr>
                <w:rFonts w:ascii="Arial" w:hAnsi="Arial" w:cs="Arial"/>
                <w:sz w:val="20"/>
                <w:szCs w:val="20"/>
              </w:rPr>
              <w:t>Nonvegetated</w:t>
            </w:r>
            <w:proofErr w:type="spellEnd"/>
            <w:r w:rsidRPr="00762A2C">
              <w:rPr>
                <w:rFonts w:ascii="Arial" w:hAnsi="Arial" w:cs="Arial"/>
                <w:sz w:val="20"/>
                <w:szCs w:val="20"/>
              </w:rPr>
              <w:t xml:space="preserve"> and Vegetated)</w:t>
            </w:r>
          </w:p>
        </w:tc>
      </w:tr>
      <w:tr w:rsidR="00762A2C" w:rsidRPr="00637F28" w14:paraId="536837BE" w14:textId="77777777" w:rsidTr="00762A2C">
        <w:trPr>
          <w:trHeight w:val="255"/>
        </w:trPr>
        <w:tc>
          <w:tcPr>
            <w:tcW w:w="8640" w:type="dxa"/>
            <w:noWrap/>
            <w:hideMark/>
          </w:tcPr>
          <w:p w14:paraId="7A16AFEE" w14:textId="77777777" w:rsidR="00762A2C" w:rsidRPr="00762A2C" w:rsidRDefault="00762A2C">
            <w:pPr>
              <w:rPr>
                <w:rFonts w:ascii="Arial" w:hAnsi="Arial" w:cs="Arial"/>
                <w:sz w:val="20"/>
                <w:szCs w:val="20"/>
              </w:rPr>
            </w:pPr>
            <w:r w:rsidRPr="00762A2C">
              <w:rPr>
                <w:rFonts w:ascii="Arial" w:hAnsi="Arial" w:cs="Arial"/>
                <w:sz w:val="20"/>
                <w:szCs w:val="20"/>
              </w:rPr>
              <w:t>Agricultural Ditch BMPs</w:t>
            </w:r>
          </w:p>
        </w:tc>
      </w:tr>
      <w:tr w:rsidR="00762A2C" w:rsidRPr="00637F28" w14:paraId="2DF47FE7" w14:textId="77777777" w:rsidTr="00762A2C">
        <w:trPr>
          <w:trHeight w:val="255"/>
        </w:trPr>
        <w:tc>
          <w:tcPr>
            <w:tcW w:w="8640" w:type="dxa"/>
            <w:noWrap/>
            <w:hideMark/>
          </w:tcPr>
          <w:p w14:paraId="144ECBFE" w14:textId="77777777" w:rsidR="00762A2C" w:rsidRPr="00762A2C" w:rsidRDefault="00762A2C">
            <w:pPr>
              <w:rPr>
                <w:rFonts w:ascii="Arial" w:hAnsi="Arial" w:cs="Arial"/>
                <w:sz w:val="20"/>
                <w:szCs w:val="20"/>
              </w:rPr>
            </w:pPr>
            <w:r w:rsidRPr="00762A2C">
              <w:rPr>
                <w:rFonts w:ascii="Arial" w:hAnsi="Arial" w:cs="Arial"/>
                <w:sz w:val="20"/>
                <w:szCs w:val="20"/>
              </w:rPr>
              <w:t>Agricultural Stormwater Structures / Nursery and Greenhouse Runoff Capture and Reuse</w:t>
            </w:r>
          </w:p>
        </w:tc>
      </w:tr>
      <w:tr w:rsidR="00762A2C" w:rsidRPr="00637F28" w14:paraId="0905E1A6" w14:textId="77777777" w:rsidTr="00762A2C">
        <w:trPr>
          <w:trHeight w:val="255"/>
        </w:trPr>
        <w:tc>
          <w:tcPr>
            <w:tcW w:w="8640" w:type="dxa"/>
            <w:noWrap/>
            <w:hideMark/>
          </w:tcPr>
          <w:p w14:paraId="5E233DC7" w14:textId="77777777" w:rsidR="00762A2C" w:rsidRPr="00762A2C" w:rsidRDefault="00762A2C">
            <w:pPr>
              <w:rPr>
                <w:rFonts w:ascii="Arial" w:hAnsi="Arial" w:cs="Arial"/>
                <w:sz w:val="20"/>
                <w:szCs w:val="20"/>
              </w:rPr>
            </w:pPr>
            <w:r w:rsidRPr="00762A2C">
              <w:rPr>
                <w:rFonts w:ascii="Arial" w:hAnsi="Arial" w:cs="Arial"/>
                <w:sz w:val="20"/>
                <w:szCs w:val="20"/>
              </w:rPr>
              <w:t>Alternative Crops and Alternative Crop/Switchgrass (RI)</w:t>
            </w:r>
          </w:p>
        </w:tc>
      </w:tr>
      <w:tr w:rsidR="00762A2C" w:rsidRPr="00637F28" w14:paraId="7B9B471F" w14:textId="77777777" w:rsidTr="00762A2C">
        <w:trPr>
          <w:trHeight w:val="255"/>
        </w:trPr>
        <w:tc>
          <w:tcPr>
            <w:tcW w:w="8640" w:type="dxa"/>
            <w:noWrap/>
            <w:hideMark/>
          </w:tcPr>
          <w:p w14:paraId="5810124F" w14:textId="77777777" w:rsidR="00762A2C" w:rsidRPr="00762A2C" w:rsidRDefault="00762A2C">
            <w:pPr>
              <w:rPr>
                <w:rFonts w:ascii="Arial" w:hAnsi="Arial" w:cs="Arial"/>
                <w:sz w:val="20"/>
                <w:szCs w:val="20"/>
              </w:rPr>
            </w:pPr>
            <w:r w:rsidRPr="00762A2C">
              <w:rPr>
                <w:rFonts w:ascii="Arial" w:hAnsi="Arial" w:cs="Arial"/>
                <w:sz w:val="20"/>
                <w:szCs w:val="20"/>
              </w:rPr>
              <w:t>Alternative Water System (Off Stream Watering Without Fencing)</w:t>
            </w:r>
          </w:p>
        </w:tc>
      </w:tr>
      <w:tr w:rsidR="00762A2C" w:rsidRPr="00637F28" w14:paraId="67C3D25C" w14:textId="77777777" w:rsidTr="00762A2C">
        <w:trPr>
          <w:trHeight w:val="255"/>
        </w:trPr>
        <w:tc>
          <w:tcPr>
            <w:tcW w:w="8640" w:type="dxa"/>
            <w:noWrap/>
            <w:hideMark/>
          </w:tcPr>
          <w:p w14:paraId="3A18E2DC" w14:textId="77777777" w:rsidR="00762A2C" w:rsidRPr="00762A2C" w:rsidRDefault="00762A2C">
            <w:pPr>
              <w:rPr>
                <w:rFonts w:ascii="Arial" w:hAnsi="Arial" w:cs="Arial"/>
                <w:sz w:val="20"/>
                <w:szCs w:val="20"/>
              </w:rPr>
            </w:pPr>
            <w:r w:rsidRPr="00762A2C">
              <w:rPr>
                <w:rFonts w:ascii="Arial" w:hAnsi="Arial" w:cs="Arial"/>
                <w:sz w:val="20"/>
                <w:szCs w:val="20"/>
              </w:rPr>
              <w:t>Amendments for the Treatment of Agricultural Waste</w:t>
            </w:r>
          </w:p>
        </w:tc>
      </w:tr>
      <w:tr w:rsidR="00762A2C" w:rsidRPr="00637F28" w14:paraId="04DBF9AD" w14:textId="77777777" w:rsidTr="00762A2C">
        <w:trPr>
          <w:trHeight w:val="255"/>
        </w:trPr>
        <w:tc>
          <w:tcPr>
            <w:tcW w:w="8640" w:type="dxa"/>
            <w:noWrap/>
            <w:hideMark/>
          </w:tcPr>
          <w:p w14:paraId="21F6670C" w14:textId="77777777" w:rsidR="00762A2C" w:rsidRPr="00762A2C" w:rsidRDefault="00762A2C">
            <w:pPr>
              <w:rPr>
                <w:rFonts w:ascii="Arial" w:hAnsi="Arial" w:cs="Arial"/>
                <w:sz w:val="20"/>
                <w:szCs w:val="20"/>
              </w:rPr>
            </w:pPr>
            <w:r w:rsidRPr="00762A2C">
              <w:rPr>
                <w:rFonts w:ascii="Arial" w:hAnsi="Arial" w:cs="Arial"/>
                <w:sz w:val="20"/>
                <w:szCs w:val="20"/>
              </w:rPr>
              <w:t>Animal Compost Structure RI (Resource Improvement)</w:t>
            </w:r>
          </w:p>
        </w:tc>
      </w:tr>
      <w:tr w:rsidR="00762A2C" w:rsidRPr="00637F28" w14:paraId="615809ED" w14:textId="77777777" w:rsidTr="00762A2C">
        <w:trPr>
          <w:trHeight w:val="255"/>
        </w:trPr>
        <w:tc>
          <w:tcPr>
            <w:tcW w:w="8640" w:type="dxa"/>
            <w:noWrap/>
            <w:hideMark/>
          </w:tcPr>
          <w:p w14:paraId="30FFD340" w14:textId="77777777" w:rsidR="00762A2C" w:rsidRPr="00762A2C" w:rsidRDefault="00762A2C">
            <w:pPr>
              <w:rPr>
                <w:rFonts w:ascii="Arial" w:hAnsi="Arial" w:cs="Arial"/>
                <w:sz w:val="20"/>
                <w:szCs w:val="20"/>
              </w:rPr>
            </w:pPr>
            <w:r w:rsidRPr="00762A2C">
              <w:rPr>
                <w:rFonts w:ascii="Arial" w:hAnsi="Arial" w:cs="Arial"/>
                <w:sz w:val="20"/>
                <w:szCs w:val="20"/>
              </w:rPr>
              <w:t>Animal Mortality Facility (Mortality Composters)</w:t>
            </w:r>
          </w:p>
        </w:tc>
      </w:tr>
      <w:tr w:rsidR="00762A2C" w:rsidRPr="00637F28" w14:paraId="0F5575BB" w14:textId="77777777" w:rsidTr="00762A2C">
        <w:trPr>
          <w:trHeight w:val="255"/>
        </w:trPr>
        <w:tc>
          <w:tcPr>
            <w:tcW w:w="8640" w:type="dxa"/>
            <w:noWrap/>
            <w:hideMark/>
          </w:tcPr>
          <w:p w14:paraId="4FF54499" w14:textId="77777777" w:rsidR="00762A2C" w:rsidRPr="00762A2C" w:rsidRDefault="00762A2C">
            <w:pPr>
              <w:rPr>
                <w:rFonts w:ascii="Arial" w:hAnsi="Arial" w:cs="Arial"/>
                <w:sz w:val="20"/>
                <w:szCs w:val="20"/>
              </w:rPr>
            </w:pPr>
            <w:r w:rsidRPr="00762A2C">
              <w:rPr>
                <w:rFonts w:ascii="Arial" w:hAnsi="Arial" w:cs="Arial"/>
                <w:sz w:val="20"/>
                <w:szCs w:val="20"/>
              </w:rPr>
              <w:t>Animal Waste Management Systems (All Types-not including lagoon covers or end use)</w:t>
            </w:r>
          </w:p>
        </w:tc>
      </w:tr>
      <w:tr w:rsidR="00762A2C" w:rsidRPr="00637F28" w14:paraId="3AA1354D" w14:textId="77777777" w:rsidTr="00762A2C">
        <w:trPr>
          <w:trHeight w:val="255"/>
        </w:trPr>
        <w:tc>
          <w:tcPr>
            <w:tcW w:w="8640" w:type="dxa"/>
            <w:noWrap/>
            <w:hideMark/>
          </w:tcPr>
          <w:p w14:paraId="70BDC0FA" w14:textId="77777777" w:rsidR="00762A2C" w:rsidRPr="00762A2C" w:rsidRDefault="00762A2C">
            <w:pPr>
              <w:rPr>
                <w:rFonts w:ascii="Arial" w:hAnsi="Arial" w:cs="Arial"/>
                <w:sz w:val="20"/>
                <w:szCs w:val="20"/>
              </w:rPr>
            </w:pPr>
            <w:r w:rsidRPr="00762A2C">
              <w:rPr>
                <w:rFonts w:ascii="Arial" w:hAnsi="Arial" w:cs="Arial"/>
                <w:sz w:val="20"/>
                <w:szCs w:val="20"/>
              </w:rPr>
              <w:t>Annual Legume, Annual Legume and Grass, Annual Ryegrass, Cover Crop Barley, Cover Crop Forage Radish, Cover Crop Forage Radish and Grass, Cover Crop Oats, Cover Crop Rye, Cover Crop Triticale, Cover Crop Wheat, Cover Crop Winter Hardy Brassica (ALL) - No additions for Phase 6</w:t>
            </w:r>
          </w:p>
        </w:tc>
      </w:tr>
      <w:tr w:rsidR="00762A2C" w:rsidRPr="00637F28" w14:paraId="4466CA0E" w14:textId="77777777" w:rsidTr="00762A2C">
        <w:trPr>
          <w:trHeight w:val="255"/>
        </w:trPr>
        <w:tc>
          <w:tcPr>
            <w:tcW w:w="8640" w:type="dxa"/>
            <w:noWrap/>
            <w:hideMark/>
          </w:tcPr>
          <w:p w14:paraId="272EAB1A" w14:textId="77777777" w:rsidR="00762A2C" w:rsidRPr="00762A2C" w:rsidRDefault="00762A2C">
            <w:pPr>
              <w:rPr>
                <w:rFonts w:ascii="Arial" w:hAnsi="Arial" w:cs="Arial"/>
                <w:sz w:val="20"/>
                <w:szCs w:val="20"/>
              </w:rPr>
            </w:pPr>
            <w:r w:rsidRPr="00762A2C">
              <w:rPr>
                <w:rFonts w:ascii="Arial" w:hAnsi="Arial" w:cs="Arial"/>
                <w:sz w:val="20"/>
                <w:szCs w:val="20"/>
              </w:rPr>
              <w:t>Barnyard Clean Water Diversion (RI [Resource Improvement])</w:t>
            </w:r>
          </w:p>
        </w:tc>
      </w:tr>
      <w:tr w:rsidR="00762A2C" w:rsidRPr="00637F28" w14:paraId="31870448" w14:textId="77777777" w:rsidTr="00762A2C">
        <w:trPr>
          <w:trHeight w:val="255"/>
        </w:trPr>
        <w:tc>
          <w:tcPr>
            <w:tcW w:w="8640" w:type="dxa"/>
            <w:noWrap/>
            <w:hideMark/>
          </w:tcPr>
          <w:p w14:paraId="73E84AB5" w14:textId="77777777" w:rsidR="00762A2C" w:rsidRPr="00762A2C" w:rsidRDefault="00762A2C">
            <w:pPr>
              <w:rPr>
                <w:rFonts w:ascii="Arial" w:hAnsi="Arial" w:cs="Arial"/>
                <w:sz w:val="20"/>
                <w:szCs w:val="20"/>
              </w:rPr>
            </w:pPr>
            <w:r w:rsidRPr="00762A2C">
              <w:rPr>
                <w:rFonts w:ascii="Arial" w:hAnsi="Arial" w:cs="Arial"/>
                <w:sz w:val="20"/>
                <w:szCs w:val="20"/>
              </w:rPr>
              <w:t>Barnyard Runoff Controls</w:t>
            </w:r>
          </w:p>
        </w:tc>
      </w:tr>
      <w:tr w:rsidR="00762A2C" w:rsidRPr="00637F28" w14:paraId="468463AC" w14:textId="77777777" w:rsidTr="00762A2C">
        <w:trPr>
          <w:trHeight w:val="255"/>
        </w:trPr>
        <w:tc>
          <w:tcPr>
            <w:tcW w:w="8640" w:type="dxa"/>
            <w:noWrap/>
            <w:hideMark/>
          </w:tcPr>
          <w:p w14:paraId="7E98C9D8" w14:textId="77777777" w:rsidR="00762A2C" w:rsidRPr="00762A2C" w:rsidRDefault="00762A2C">
            <w:pPr>
              <w:rPr>
                <w:rFonts w:ascii="Arial" w:hAnsi="Arial" w:cs="Arial"/>
                <w:sz w:val="20"/>
                <w:szCs w:val="20"/>
              </w:rPr>
            </w:pPr>
            <w:proofErr w:type="spellStart"/>
            <w:r w:rsidRPr="00762A2C">
              <w:rPr>
                <w:rFonts w:ascii="Arial" w:hAnsi="Arial" w:cs="Arial"/>
                <w:sz w:val="20"/>
                <w:szCs w:val="20"/>
              </w:rPr>
              <w:t>Biofilters</w:t>
            </w:r>
            <w:proofErr w:type="spellEnd"/>
          </w:p>
        </w:tc>
      </w:tr>
      <w:tr w:rsidR="00762A2C" w:rsidRPr="00637F28" w14:paraId="49ABF7DA" w14:textId="77777777" w:rsidTr="00762A2C">
        <w:trPr>
          <w:trHeight w:val="255"/>
        </w:trPr>
        <w:tc>
          <w:tcPr>
            <w:tcW w:w="8640" w:type="dxa"/>
            <w:noWrap/>
            <w:hideMark/>
          </w:tcPr>
          <w:p w14:paraId="2AB3AACB" w14:textId="77777777" w:rsidR="00762A2C" w:rsidRPr="00762A2C" w:rsidRDefault="00762A2C">
            <w:pPr>
              <w:rPr>
                <w:rFonts w:ascii="Arial" w:hAnsi="Arial" w:cs="Arial"/>
                <w:sz w:val="20"/>
                <w:szCs w:val="20"/>
              </w:rPr>
            </w:pPr>
            <w:r w:rsidRPr="00762A2C">
              <w:rPr>
                <w:rFonts w:ascii="Arial" w:hAnsi="Arial" w:cs="Arial"/>
                <w:sz w:val="20"/>
                <w:szCs w:val="20"/>
              </w:rPr>
              <w:t>Commodity Cover Crop Barley, Rye, Wheat (ALL); No additions for Phase 6</w:t>
            </w:r>
          </w:p>
        </w:tc>
      </w:tr>
      <w:tr w:rsidR="00762A2C" w:rsidRPr="00637F28" w14:paraId="407EC6F3" w14:textId="77777777" w:rsidTr="00762A2C">
        <w:trPr>
          <w:trHeight w:val="255"/>
        </w:trPr>
        <w:tc>
          <w:tcPr>
            <w:tcW w:w="8640" w:type="dxa"/>
            <w:noWrap/>
            <w:hideMark/>
          </w:tcPr>
          <w:p w14:paraId="50A7629B" w14:textId="77777777" w:rsidR="00762A2C" w:rsidRPr="00762A2C" w:rsidRDefault="00762A2C">
            <w:pPr>
              <w:rPr>
                <w:rFonts w:ascii="Arial" w:hAnsi="Arial" w:cs="Arial"/>
                <w:sz w:val="20"/>
                <w:szCs w:val="20"/>
              </w:rPr>
            </w:pPr>
            <w:r w:rsidRPr="00762A2C">
              <w:rPr>
                <w:rFonts w:ascii="Arial" w:hAnsi="Arial" w:cs="Arial"/>
                <w:sz w:val="20"/>
                <w:szCs w:val="20"/>
              </w:rPr>
              <w:t>Conservation Tillage (incl. from MAST: conservation till without nutrients, additional acres, and total acres)</w:t>
            </w:r>
          </w:p>
        </w:tc>
      </w:tr>
      <w:tr w:rsidR="00762A2C" w:rsidRPr="00637F28" w14:paraId="25B20576" w14:textId="77777777" w:rsidTr="00762A2C">
        <w:trPr>
          <w:trHeight w:val="255"/>
        </w:trPr>
        <w:tc>
          <w:tcPr>
            <w:tcW w:w="8640" w:type="dxa"/>
            <w:noWrap/>
            <w:hideMark/>
          </w:tcPr>
          <w:p w14:paraId="41424085" w14:textId="77777777" w:rsidR="00762A2C" w:rsidRPr="00762A2C" w:rsidRDefault="00762A2C">
            <w:pPr>
              <w:rPr>
                <w:rFonts w:ascii="Arial" w:hAnsi="Arial" w:cs="Arial"/>
                <w:sz w:val="20"/>
                <w:szCs w:val="20"/>
              </w:rPr>
            </w:pPr>
            <w:r w:rsidRPr="00762A2C">
              <w:rPr>
                <w:rFonts w:ascii="Arial" w:hAnsi="Arial" w:cs="Arial"/>
                <w:sz w:val="20"/>
                <w:szCs w:val="20"/>
              </w:rPr>
              <w:t>Continuous High Residue Till</w:t>
            </w:r>
          </w:p>
        </w:tc>
      </w:tr>
      <w:tr w:rsidR="00762A2C" w:rsidRPr="00637F28" w14:paraId="4B435D15" w14:textId="77777777" w:rsidTr="00762A2C">
        <w:trPr>
          <w:trHeight w:val="255"/>
        </w:trPr>
        <w:tc>
          <w:tcPr>
            <w:tcW w:w="8640" w:type="dxa"/>
            <w:noWrap/>
            <w:hideMark/>
          </w:tcPr>
          <w:p w14:paraId="3A939838" w14:textId="77777777" w:rsidR="00762A2C" w:rsidRPr="00762A2C" w:rsidRDefault="00762A2C">
            <w:pPr>
              <w:rPr>
                <w:rFonts w:ascii="Arial" w:hAnsi="Arial" w:cs="Arial"/>
                <w:sz w:val="20"/>
                <w:szCs w:val="20"/>
              </w:rPr>
            </w:pPr>
            <w:r w:rsidRPr="00762A2C">
              <w:rPr>
                <w:rFonts w:ascii="Arial" w:hAnsi="Arial" w:cs="Arial"/>
                <w:sz w:val="20"/>
                <w:szCs w:val="20"/>
              </w:rPr>
              <w:t xml:space="preserve">Conversion to </w:t>
            </w:r>
            <w:proofErr w:type="spellStart"/>
            <w:r w:rsidRPr="00762A2C">
              <w:rPr>
                <w:rFonts w:ascii="Arial" w:hAnsi="Arial" w:cs="Arial"/>
                <w:sz w:val="20"/>
                <w:szCs w:val="20"/>
              </w:rPr>
              <w:t>Hayland</w:t>
            </w:r>
            <w:proofErr w:type="spellEnd"/>
            <w:r w:rsidRPr="00762A2C">
              <w:rPr>
                <w:rFonts w:ascii="Arial" w:hAnsi="Arial" w:cs="Arial"/>
                <w:sz w:val="20"/>
                <w:szCs w:val="20"/>
              </w:rPr>
              <w:t xml:space="preserve"> (RI)</w:t>
            </w:r>
          </w:p>
        </w:tc>
      </w:tr>
      <w:tr w:rsidR="00762A2C" w:rsidRPr="00637F28" w14:paraId="4EB34E97" w14:textId="77777777" w:rsidTr="00762A2C">
        <w:trPr>
          <w:trHeight w:val="255"/>
        </w:trPr>
        <w:tc>
          <w:tcPr>
            <w:tcW w:w="8640" w:type="dxa"/>
            <w:noWrap/>
            <w:hideMark/>
          </w:tcPr>
          <w:p w14:paraId="05F97968" w14:textId="77777777" w:rsidR="00762A2C" w:rsidRPr="00762A2C" w:rsidRDefault="00762A2C">
            <w:pPr>
              <w:rPr>
                <w:rFonts w:ascii="Arial" w:hAnsi="Arial" w:cs="Arial"/>
                <w:sz w:val="20"/>
                <w:szCs w:val="20"/>
              </w:rPr>
            </w:pPr>
            <w:r w:rsidRPr="00762A2C">
              <w:rPr>
                <w:rFonts w:ascii="Arial" w:hAnsi="Arial" w:cs="Arial"/>
                <w:sz w:val="20"/>
                <w:szCs w:val="20"/>
              </w:rPr>
              <w:t>Conversion to Pasture (RI)</w:t>
            </w:r>
          </w:p>
        </w:tc>
      </w:tr>
      <w:tr w:rsidR="00762A2C" w:rsidRPr="00637F28" w14:paraId="1FB34F18" w14:textId="77777777" w:rsidTr="00762A2C">
        <w:trPr>
          <w:trHeight w:val="255"/>
        </w:trPr>
        <w:tc>
          <w:tcPr>
            <w:tcW w:w="8640" w:type="dxa"/>
            <w:noWrap/>
            <w:hideMark/>
          </w:tcPr>
          <w:p w14:paraId="1ABB54DC" w14:textId="77777777" w:rsidR="00762A2C" w:rsidRPr="00762A2C" w:rsidRDefault="00762A2C">
            <w:pPr>
              <w:rPr>
                <w:rFonts w:ascii="Arial" w:hAnsi="Arial" w:cs="Arial"/>
                <w:sz w:val="20"/>
                <w:szCs w:val="20"/>
              </w:rPr>
            </w:pPr>
            <w:r w:rsidRPr="00762A2C">
              <w:rPr>
                <w:rFonts w:ascii="Arial" w:hAnsi="Arial" w:cs="Arial"/>
                <w:sz w:val="20"/>
                <w:szCs w:val="20"/>
              </w:rPr>
              <w:t>Cropland Irrigation Management</w:t>
            </w:r>
          </w:p>
        </w:tc>
      </w:tr>
      <w:tr w:rsidR="00762A2C" w:rsidRPr="00637F28" w14:paraId="3DDF5E5D" w14:textId="77777777" w:rsidTr="00762A2C">
        <w:trPr>
          <w:trHeight w:val="255"/>
        </w:trPr>
        <w:tc>
          <w:tcPr>
            <w:tcW w:w="8640" w:type="dxa"/>
            <w:noWrap/>
            <w:hideMark/>
          </w:tcPr>
          <w:p w14:paraId="14F609B7" w14:textId="77777777" w:rsidR="00762A2C" w:rsidRPr="00762A2C" w:rsidRDefault="00762A2C">
            <w:pPr>
              <w:rPr>
                <w:rFonts w:ascii="Arial" w:hAnsi="Arial" w:cs="Arial"/>
                <w:sz w:val="20"/>
                <w:szCs w:val="20"/>
              </w:rPr>
            </w:pPr>
            <w:r w:rsidRPr="00762A2C">
              <w:rPr>
                <w:rFonts w:ascii="Arial" w:hAnsi="Arial" w:cs="Arial"/>
                <w:sz w:val="20"/>
                <w:szCs w:val="20"/>
              </w:rPr>
              <w:t>Dairy Precision Feeding and/or Forage Management</w:t>
            </w:r>
          </w:p>
        </w:tc>
      </w:tr>
      <w:tr w:rsidR="00762A2C" w:rsidRPr="00637F28" w14:paraId="221D0A8B" w14:textId="77777777" w:rsidTr="00762A2C">
        <w:trPr>
          <w:trHeight w:val="255"/>
        </w:trPr>
        <w:tc>
          <w:tcPr>
            <w:tcW w:w="8640" w:type="dxa"/>
            <w:noWrap/>
            <w:hideMark/>
          </w:tcPr>
          <w:p w14:paraId="0B5A4BDD" w14:textId="77777777" w:rsidR="00762A2C" w:rsidRPr="00762A2C" w:rsidRDefault="00762A2C">
            <w:pPr>
              <w:rPr>
                <w:rFonts w:ascii="Arial" w:hAnsi="Arial" w:cs="Arial"/>
                <w:sz w:val="20"/>
                <w:szCs w:val="20"/>
              </w:rPr>
            </w:pPr>
            <w:r w:rsidRPr="00762A2C">
              <w:rPr>
                <w:rFonts w:ascii="Arial" w:hAnsi="Arial" w:cs="Arial"/>
                <w:sz w:val="20"/>
                <w:szCs w:val="20"/>
              </w:rPr>
              <w:t>Dirt &amp; Gravel Road E&amp;SC-Driving Surface Aggregate + Raising the Roadbed</w:t>
            </w:r>
          </w:p>
        </w:tc>
      </w:tr>
      <w:tr w:rsidR="00762A2C" w:rsidRPr="00637F28" w14:paraId="18D1E695" w14:textId="77777777" w:rsidTr="00762A2C">
        <w:trPr>
          <w:trHeight w:val="255"/>
        </w:trPr>
        <w:tc>
          <w:tcPr>
            <w:tcW w:w="8640" w:type="dxa"/>
            <w:noWrap/>
            <w:hideMark/>
          </w:tcPr>
          <w:p w14:paraId="23AF580E" w14:textId="77777777" w:rsidR="00762A2C" w:rsidRPr="00762A2C" w:rsidRDefault="00762A2C">
            <w:pPr>
              <w:rPr>
                <w:rFonts w:ascii="Arial" w:hAnsi="Arial" w:cs="Arial"/>
                <w:sz w:val="20"/>
                <w:szCs w:val="20"/>
              </w:rPr>
            </w:pPr>
            <w:r w:rsidRPr="00762A2C">
              <w:rPr>
                <w:rFonts w:ascii="Arial" w:hAnsi="Arial" w:cs="Arial"/>
                <w:sz w:val="20"/>
                <w:szCs w:val="20"/>
              </w:rPr>
              <w:t>Dirt &amp; Gravel Road E&amp;SC-Outlets Only</w:t>
            </w:r>
          </w:p>
        </w:tc>
      </w:tr>
      <w:tr w:rsidR="00762A2C" w:rsidRPr="00637F28" w14:paraId="4FDCCE78" w14:textId="77777777" w:rsidTr="00762A2C">
        <w:trPr>
          <w:trHeight w:val="255"/>
        </w:trPr>
        <w:tc>
          <w:tcPr>
            <w:tcW w:w="8640" w:type="dxa"/>
            <w:noWrap/>
            <w:hideMark/>
          </w:tcPr>
          <w:p w14:paraId="38F5FC4C" w14:textId="77777777" w:rsidR="00762A2C" w:rsidRPr="00762A2C" w:rsidRDefault="00762A2C">
            <w:pPr>
              <w:rPr>
                <w:rFonts w:ascii="Arial" w:hAnsi="Arial" w:cs="Arial"/>
                <w:sz w:val="20"/>
                <w:szCs w:val="20"/>
              </w:rPr>
            </w:pPr>
            <w:r w:rsidRPr="00762A2C">
              <w:rPr>
                <w:rFonts w:ascii="Arial" w:hAnsi="Arial" w:cs="Arial"/>
                <w:sz w:val="20"/>
                <w:szCs w:val="20"/>
              </w:rPr>
              <w:t>Dirt &amp; Gravel Road E&amp;SC-with Outlets</w:t>
            </w:r>
          </w:p>
        </w:tc>
      </w:tr>
      <w:tr w:rsidR="00762A2C" w:rsidRPr="00637F28" w14:paraId="2DA1006F" w14:textId="77777777" w:rsidTr="00762A2C">
        <w:trPr>
          <w:trHeight w:val="255"/>
        </w:trPr>
        <w:tc>
          <w:tcPr>
            <w:tcW w:w="8640" w:type="dxa"/>
            <w:noWrap/>
            <w:hideMark/>
          </w:tcPr>
          <w:p w14:paraId="732355D7" w14:textId="77777777" w:rsidR="00762A2C" w:rsidRPr="00762A2C" w:rsidRDefault="00762A2C">
            <w:pPr>
              <w:rPr>
                <w:rFonts w:ascii="Arial" w:hAnsi="Arial" w:cs="Arial"/>
                <w:sz w:val="20"/>
                <w:szCs w:val="20"/>
              </w:rPr>
            </w:pPr>
            <w:r w:rsidRPr="00762A2C">
              <w:rPr>
                <w:rFonts w:ascii="Arial" w:hAnsi="Arial" w:cs="Arial"/>
                <w:sz w:val="20"/>
                <w:szCs w:val="20"/>
              </w:rPr>
              <w:t>Dry Waste Storage Structure (RI)</w:t>
            </w:r>
          </w:p>
        </w:tc>
      </w:tr>
      <w:tr w:rsidR="00762A2C" w:rsidRPr="00637F28" w14:paraId="4D83D8B7" w14:textId="77777777" w:rsidTr="00762A2C">
        <w:trPr>
          <w:trHeight w:val="255"/>
        </w:trPr>
        <w:tc>
          <w:tcPr>
            <w:tcW w:w="8640" w:type="dxa"/>
            <w:noWrap/>
            <w:hideMark/>
          </w:tcPr>
          <w:p w14:paraId="02A34B13" w14:textId="77777777" w:rsidR="00762A2C" w:rsidRPr="00762A2C" w:rsidRDefault="00762A2C">
            <w:pPr>
              <w:rPr>
                <w:rFonts w:ascii="Arial" w:hAnsi="Arial" w:cs="Arial"/>
                <w:sz w:val="20"/>
                <w:szCs w:val="20"/>
              </w:rPr>
            </w:pPr>
            <w:r w:rsidRPr="00762A2C">
              <w:rPr>
                <w:rFonts w:ascii="Arial" w:hAnsi="Arial" w:cs="Arial"/>
                <w:sz w:val="20"/>
                <w:szCs w:val="20"/>
              </w:rPr>
              <w:t>Forest Buffers</w:t>
            </w:r>
          </w:p>
        </w:tc>
      </w:tr>
      <w:tr w:rsidR="00762A2C" w:rsidRPr="00637F28" w14:paraId="4C1938E2" w14:textId="77777777" w:rsidTr="00762A2C">
        <w:trPr>
          <w:trHeight w:val="255"/>
        </w:trPr>
        <w:tc>
          <w:tcPr>
            <w:tcW w:w="8640" w:type="dxa"/>
            <w:noWrap/>
            <w:hideMark/>
          </w:tcPr>
          <w:p w14:paraId="4ECA9093" w14:textId="77777777" w:rsidR="00762A2C" w:rsidRPr="00762A2C" w:rsidRDefault="00762A2C">
            <w:pPr>
              <w:rPr>
                <w:rFonts w:ascii="Arial" w:hAnsi="Arial" w:cs="Arial"/>
                <w:sz w:val="20"/>
                <w:szCs w:val="20"/>
              </w:rPr>
            </w:pPr>
            <w:r w:rsidRPr="00762A2C">
              <w:rPr>
                <w:rFonts w:ascii="Arial" w:hAnsi="Arial" w:cs="Arial"/>
                <w:sz w:val="20"/>
                <w:szCs w:val="20"/>
              </w:rPr>
              <w:t>Grass Buffer on Watercourse (RI)</w:t>
            </w:r>
          </w:p>
        </w:tc>
      </w:tr>
      <w:tr w:rsidR="00762A2C" w:rsidRPr="00637F28" w14:paraId="4FA59691" w14:textId="77777777" w:rsidTr="00762A2C">
        <w:trPr>
          <w:trHeight w:val="255"/>
        </w:trPr>
        <w:tc>
          <w:tcPr>
            <w:tcW w:w="8640" w:type="dxa"/>
            <w:noWrap/>
            <w:hideMark/>
          </w:tcPr>
          <w:p w14:paraId="12472D67" w14:textId="77777777" w:rsidR="00762A2C" w:rsidRPr="00762A2C" w:rsidRDefault="00762A2C">
            <w:pPr>
              <w:rPr>
                <w:rFonts w:ascii="Arial" w:hAnsi="Arial" w:cs="Arial"/>
                <w:sz w:val="20"/>
                <w:szCs w:val="20"/>
              </w:rPr>
            </w:pPr>
            <w:r w:rsidRPr="00762A2C">
              <w:rPr>
                <w:rFonts w:ascii="Arial" w:hAnsi="Arial" w:cs="Arial"/>
                <w:sz w:val="20"/>
                <w:szCs w:val="20"/>
              </w:rPr>
              <w:t>Grass Buffers</w:t>
            </w:r>
          </w:p>
        </w:tc>
      </w:tr>
      <w:tr w:rsidR="00762A2C" w:rsidRPr="00637F28" w14:paraId="1D121743" w14:textId="77777777" w:rsidTr="00762A2C">
        <w:trPr>
          <w:trHeight w:val="255"/>
        </w:trPr>
        <w:tc>
          <w:tcPr>
            <w:tcW w:w="8640" w:type="dxa"/>
            <w:noWrap/>
            <w:hideMark/>
          </w:tcPr>
          <w:p w14:paraId="4E0125C0" w14:textId="77777777" w:rsidR="00762A2C" w:rsidRPr="00762A2C" w:rsidRDefault="00762A2C">
            <w:pPr>
              <w:rPr>
                <w:rFonts w:ascii="Arial" w:hAnsi="Arial" w:cs="Arial"/>
                <w:sz w:val="20"/>
                <w:szCs w:val="20"/>
              </w:rPr>
            </w:pPr>
            <w:r w:rsidRPr="00762A2C">
              <w:rPr>
                <w:rFonts w:ascii="Arial" w:hAnsi="Arial" w:cs="Arial"/>
                <w:sz w:val="20"/>
                <w:szCs w:val="20"/>
              </w:rPr>
              <w:t>Grass Nutrient Exclusion Area on Watercourse (RI)</w:t>
            </w:r>
          </w:p>
        </w:tc>
      </w:tr>
      <w:tr w:rsidR="00762A2C" w:rsidRPr="00637F28" w14:paraId="6A7A6898" w14:textId="77777777" w:rsidTr="00762A2C">
        <w:trPr>
          <w:trHeight w:val="255"/>
        </w:trPr>
        <w:tc>
          <w:tcPr>
            <w:tcW w:w="8640" w:type="dxa"/>
            <w:noWrap/>
            <w:hideMark/>
          </w:tcPr>
          <w:p w14:paraId="2966DEB4" w14:textId="77777777" w:rsidR="00762A2C" w:rsidRPr="00762A2C" w:rsidRDefault="00762A2C">
            <w:pPr>
              <w:rPr>
                <w:rFonts w:ascii="Arial" w:hAnsi="Arial" w:cs="Arial"/>
                <w:sz w:val="20"/>
                <w:szCs w:val="20"/>
              </w:rPr>
            </w:pPr>
            <w:r w:rsidRPr="00762A2C">
              <w:rPr>
                <w:rFonts w:ascii="Arial" w:hAnsi="Arial" w:cs="Arial"/>
                <w:sz w:val="20"/>
                <w:szCs w:val="20"/>
              </w:rPr>
              <w:t>Heavy Use Poultry Area Concrete Pads</w:t>
            </w:r>
          </w:p>
        </w:tc>
      </w:tr>
      <w:tr w:rsidR="00762A2C" w:rsidRPr="00637F28" w14:paraId="6CBB24D0" w14:textId="77777777" w:rsidTr="00762A2C">
        <w:trPr>
          <w:trHeight w:val="255"/>
        </w:trPr>
        <w:tc>
          <w:tcPr>
            <w:tcW w:w="8640" w:type="dxa"/>
            <w:noWrap/>
            <w:hideMark/>
          </w:tcPr>
          <w:p w14:paraId="54737778" w14:textId="77777777" w:rsidR="00762A2C" w:rsidRPr="00762A2C" w:rsidRDefault="00762A2C">
            <w:pPr>
              <w:rPr>
                <w:rFonts w:ascii="Arial" w:hAnsi="Arial" w:cs="Arial"/>
                <w:sz w:val="20"/>
                <w:szCs w:val="20"/>
              </w:rPr>
            </w:pPr>
            <w:r w:rsidRPr="00762A2C">
              <w:rPr>
                <w:rFonts w:ascii="Arial" w:hAnsi="Arial" w:cs="Arial"/>
                <w:sz w:val="20"/>
                <w:szCs w:val="20"/>
              </w:rPr>
              <w:t>Horse Pasture Management</w:t>
            </w:r>
          </w:p>
        </w:tc>
      </w:tr>
      <w:tr w:rsidR="00762A2C" w:rsidRPr="00637F28" w14:paraId="5B3D7CEB" w14:textId="77777777" w:rsidTr="00762A2C">
        <w:trPr>
          <w:trHeight w:val="255"/>
        </w:trPr>
        <w:tc>
          <w:tcPr>
            <w:tcW w:w="8640" w:type="dxa"/>
            <w:noWrap/>
            <w:hideMark/>
          </w:tcPr>
          <w:p w14:paraId="6877E949" w14:textId="77777777" w:rsidR="00762A2C" w:rsidRPr="00762A2C" w:rsidRDefault="00762A2C">
            <w:pPr>
              <w:rPr>
                <w:rFonts w:ascii="Arial" w:hAnsi="Arial" w:cs="Arial"/>
                <w:sz w:val="20"/>
                <w:szCs w:val="20"/>
              </w:rPr>
            </w:pPr>
            <w:r w:rsidRPr="00762A2C">
              <w:rPr>
                <w:rFonts w:ascii="Arial" w:hAnsi="Arial" w:cs="Arial"/>
                <w:sz w:val="20"/>
                <w:szCs w:val="20"/>
              </w:rPr>
              <w:t>Irrigation Water Capture Reuse</w:t>
            </w:r>
          </w:p>
        </w:tc>
      </w:tr>
      <w:tr w:rsidR="00762A2C" w:rsidRPr="00637F28" w14:paraId="0B28FD1A" w14:textId="77777777" w:rsidTr="00762A2C">
        <w:trPr>
          <w:trHeight w:val="255"/>
        </w:trPr>
        <w:tc>
          <w:tcPr>
            <w:tcW w:w="8640" w:type="dxa"/>
            <w:noWrap/>
            <w:hideMark/>
          </w:tcPr>
          <w:p w14:paraId="2DB4C652" w14:textId="77777777" w:rsidR="00762A2C" w:rsidRPr="00762A2C" w:rsidRDefault="00762A2C">
            <w:pPr>
              <w:rPr>
                <w:rFonts w:ascii="Arial" w:hAnsi="Arial" w:cs="Arial"/>
                <w:sz w:val="20"/>
                <w:szCs w:val="20"/>
              </w:rPr>
            </w:pPr>
            <w:r w:rsidRPr="00762A2C">
              <w:rPr>
                <w:rFonts w:ascii="Arial" w:hAnsi="Arial" w:cs="Arial"/>
                <w:sz w:val="20"/>
                <w:szCs w:val="20"/>
              </w:rPr>
              <w:t>Lagoon Covers</w:t>
            </w:r>
          </w:p>
        </w:tc>
      </w:tr>
      <w:tr w:rsidR="00762A2C" w:rsidRPr="00637F28" w14:paraId="2FC58430" w14:textId="77777777" w:rsidTr="00762A2C">
        <w:trPr>
          <w:trHeight w:val="255"/>
        </w:trPr>
        <w:tc>
          <w:tcPr>
            <w:tcW w:w="8640" w:type="dxa"/>
            <w:noWrap/>
            <w:hideMark/>
          </w:tcPr>
          <w:p w14:paraId="2FD8EB3E" w14:textId="77777777" w:rsidR="00762A2C" w:rsidRPr="00762A2C" w:rsidRDefault="00762A2C">
            <w:pPr>
              <w:rPr>
                <w:rFonts w:ascii="Arial" w:hAnsi="Arial" w:cs="Arial"/>
                <w:sz w:val="20"/>
                <w:szCs w:val="20"/>
              </w:rPr>
            </w:pPr>
            <w:r w:rsidRPr="00762A2C">
              <w:rPr>
                <w:rFonts w:ascii="Arial" w:hAnsi="Arial" w:cs="Arial"/>
                <w:sz w:val="20"/>
                <w:szCs w:val="20"/>
              </w:rPr>
              <w:t>Land Retirement to Hay without nutrients (HEL)</w:t>
            </w:r>
          </w:p>
        </w:tc>
      </w:tr>
      <w:tr w:rsidR="00762A2C" w:rsidRPr="00637F28" w14:paraId="5997E6A5" w14:textId="77777777" w:rsidTr="00762A2C">
        <w:trPr>
          <w:trHeight w:val="255"/>
        </w:trPr>
        <w:tc>
          <w:tcPr>
            <w:tcW w:w="8640" w:type="dxa"/>
            <w:noWrap/>
            <w:hideMark/>
          </w:tcPr>
          <w:p w14:paraId="3A4DE6B1" w14:textId="77777777" w:rsidR="00762A2C" w:rsidRPr="00762A2C" w:rsidRDefault="00762A2C">
            <w:pPr>
              <w:rPr>
                <w:rFonts w:ascii="Arial" w:hAnsi="Arial" w:cs="Arial"/>
                <w:sz w:val="20"/>
                <w:szCs w:val="20"/>
              </w:rPr>
            </w:pPr>
            <w:r w:rsidRPr="00762A2C">
              <w:rPr>
                <w:rFonts w:ascii="Arial" w:hAnsi="Arial" w:cs="Arial"/>
                <w:sz w:val="20"/>
                <w:szCs w:val="20"/>
              </w:rPr>
              <w:t>Land Retirement to Pasture (HEL)</w:t>
            </w:r>
          </w:p>
        </w:tc>
      </w:tr>
      <w:tr w:rsidR="00762A2C" w:rsidRPr="00637F28" w14:paraId="760DAE06" w14:textId="77777777" w:rsidTr="00762A2C">
        <w:trPr>
          <w:trHeight w:val="255"/>
        </w:trPr>
        <w:tc>
          <w:tcPr>
            <w:tcW w:w="8640" w:type="dxa"/>
            <w:noWrap/>
            <w:hideMark/>
          </w:tcPr>
          <w:p w14:paraId="2649BE13" w14:textId="77777777" w:rsidR="00762A2C" w:rsidRPr="00762A2C" w:rsidRDefault="00762A2C">
            <w:pPr>
              <w:rPr>
                <w:rFonts w:ascii="Arial" w:hAnsi="Arial" w:cs="Arial"/>
                <w:sz w:val="20"/>
                <w:szCs w:val="20"/>
              </w:rPr>
            </w:pPr>
            <w:r w:rsidRPr="00762A2C">
              <w:rPr>
                <w:rFonts w:ascii="Arial" w:hAnsi="Arial" w:cs="Arial"/>
                <w:sz w:val="20"/>
                <w:szCs w:val="20"/>
              </w:rPr>
              <w:t>Loafing Lot Management</w:t>
            </w:r>
          </w:p>
        </w:tc>
      </w:tr>
      <w:tr w:rsidR="00762A2C" w:rsidRPr="00637F28" w14:paraId="31C25A30" w14:textId="77777777" w:rsidTr="00762A2C">
        <w:trPr>
          <w:trHeight w:val="255"/>
        </w:trPr>
        <w:tc>
          <w:tcPr>
            <w:tcW w:w="8640" w:type="dxa"/>
            <w:noWrap/>
            <w:hideMark/>
          </w:tcPr>
          <w:p w14:paraId="1A6BB9C4" w14:textId="77777777" w:rsidR="00762A2C" w:rsidRPr="00762A2C" w:rsidRDefault="00762A2C">
            <w:pPr>
              <w:rPr>
                <w:rFonts w:ascii="Arial" w:hAnsi="Arial" w:cs="Arial"/>
                <w:sz w:val="20"/>
                <w:szCs w:val="20"/>
              </w:rPr>
            </w:pPr>
            <w:r w:rsidRPr="00762A2C">
              <w:rPr>
                <w:rFonts w:ascii="Arial" w:hAnsi="Arial" w:cs="Arial"/>
                <w:sz w:val="20"/>
                <w:szCs w:val="20"/>
              </w:rPr>
              <w:t>Manure Injection/Manure Incorporation</w:t>
            </w:r>
          </w:p>
        </w:tc>
      </w:tr>
      <w:tr w:rsidR="00762A2C" w:rsidRPr="00637F28" w14:paraId="0203F416" w14:textId="77777777" w:rsidTr="00762A2C">
        <w:trPr>
          <w:trHeight w:val="255"/>
        </w:trPr>
        <w:tc>
          <w:tcPr>
            <w:tcW w:w="8640" w:type="dxa"/>
            <w:noWrap/>
            <w:hideMark/>
          </w:tcPr>
          <w:p w14:paraId="1D0C757D" w14:textId="77777777" w:rsidR="00762A2C" w:rsidRPr="00762A2C" w:rsidRDefault="00762A2C">
            <w:pPr>
              <w:rPr>
                <w:rFonts w:ascii="Arial" w:hAnsi="Arial" w:cs="Arial"/>
                <w:sz w:val="20"/>
                <w:szCs w:val="20"/>
              </w:rPr>
            </w:pPr>
            <w:r w:rsidRPr="00762A2C">
              <w:rPr>
                <w:rFonts w:ascii="Arial" w:hAnsi="Arial" w:cs="Arial"/>
                <w:sz w:val="20"/>
                <w:szCs w:val="20"/>
              </w:rPr>
              <w:t>Manure Technology: Chemical Treatments (Dry and Wet Manure)</w:t>
            </w:r>
          </w:p>
        </w:tc>
      </w:tr>
      <w:tr w:rsidR="00762A2C" w:rsidRPr="00637F28" w14:paraId="0874E565" w14:textId="77777777" w:rsidTr="00762A2C">
        <w:trPr>
          <w:trHeight w:val="255"/>
        </w:trPr>
        <w:tc>
          <w:tcPr>
            <w:tcW w:w="8640" w:type="dxa"/>
            <w:noWrap/>
            <w:hideMark/>
          </w:tcPr>
          <w:p w14:paraId="5BCAA6FB" w14:textId="77777777" w:rsidR="00762A2C" w:rsidRPr="00762A2C" w:rsidRDefault="00762A2C">
            <w:pPr>
              <w:rPr>
                <w:rFonts w:ascii="Arial" w:hAnsi="Arial" w:cs="Arial"/>
                <w:sz w:val="20"/>
                <w:szCs w:val="20"/>
              </w:rPr>
            </w:pPr>
            <w:r w:rsidRPr="00762A2C">
              <w:rPr>
                <w:rFonts w:ascii="Arial" w:hAnsi="Arial" w:cs="Arial"/>
                <w:sz w:val="20"/>
                <w:szCs w:val="20"/>
              </w:rPr>
              <w:t>Manure Technology: Composting</w:t>
            </w:r>
          </w:p>
        </w:tc>
      </w:tr>
      <w:tr w:rsidR="00762A2C" w:rsidRPr="00637F28" w14:paraId="771B1C4F" w14:textId="77777777" w:rsidTr="00762A2C">
        <w:trPr>
          <w:trHeight w:val="255"/>
        </w:trPr>
        <w:tc>
          <w:tcPr>
            <w:tcW w:w="8640" w:type="dxa"/>
            <w:noWrap/>
            <w:hideMark/>
          </w:tcPr>
          <w:p w14:paraId="63455D59" w14:textId="77777777" w:rsidR="00762A2C" w:rsidRPr="00762A2C" w:rsidRDefault="00762A2C">
            <w:pPr>
              <w:rPr>
                <w:rFonts w:ascii="Arial" w:hAnsi="Arial" w:cs="Arial"/>
                <w:sz w:val="20"/>
                <w:szCs w:val="20"/>
              </w:rPr>
            </w:pPr>
            <w:r w:rsidRPr="00762A2C">
              <w:rPr>
                <w:rFonts w:ascii="Arial" w:hAnsi="Arial" w:cs="Arial"/>
                <w:sz w:val="20"/>
                <w:szCs w:val="20"/>
              </w:rPr>
              <w:t>Manure Technology: Microbial Digestion (anaerobic digester)</w:t>
            </w:r>
          </w:p>
        </w:tc>
      </w:tr>
      <w:tr w:rsidR="00762A2C" w:rsidRPr="00637F28" w14:paraId="3674486E" w14:textId="77777777" w:rsidTr="00762A2C">
        <w:trPr>
          <w:trHeight w:val="255"/>
        </w:trPr>
        <w:tc>
          <w:tcPr>
            <w:tcW w:w="8640" w:type="dxa"/>
            <w:noWrap/>
            <w:hideMark/>
          </w:tcPr>
          <w:p w14:paraId="0ECBAB38" w14:textId="77777777" w:rsidR="00762A2C" w:rsidRPr="00762A2C" w:rsidRDefault="00762A2C">
            <w:pPr>
              <w:rPr>
                <w:rFonts w:ascii="Arial" w:hAnsi="Arial" w:cs="Arial"/>
                <w:sz w:val="20"/>
                <w:szCs w:val="20"/>
              </w:rPr>
            </w:pPr>
            <w:r w:rsidRPr="00762A2C">
              <w:rPr>
                <w:rFonts w:ascii="Arial" w:hAnsi="Arial" w:cs="Arial"/>
                <w:sz w:val="20"/>
                <w:szCs w:val="20"/>
              </w:rPr>
              <w:t>Manure Technology: Solid-Liquid Separation</w:t>
            </w:r>
          </w:p>
        </w:tc>
      </w:tr>
      <w:tr w:rsidR="00762A2C" w:rsidRPr="00637F28" w14:paraId="3F69FD5A" w14:textId="77777777" w:rsidTr="00762A2C">
        <w:trPr>
          <w:trHeight w:val="255"/>
        </w:trPr>
        <w:tc>
          <w:tcPr>
            <w:tcW w:w="8640" w:type="dxa"/>
            <w:noWrap/>
            <w:hideMark/>
          </w:tcPr>
          <w:p w14:paraId="1EDDD611" w14:textId="77777777" w:rsidR="00762A2C" w:rsidRPr="00762A2C" w:rsidRDefault="00762A2C">
            <w:pPr>
              <w:rPr>
                <w:rFonts w:ascii="Arial" w:hAnsi="Arial" w:cs="Arial"/>
                <w:sz w:val="20"/>
                <w:szCs w:val="20"/>
              </w:rPr>
            </w:pPr>
            <w:r w:rsidRPr="00762A2C">
              <w:rPr>
                <w:rFonts w:ascii="Arial" w:hAnsi="Arial" w:cs="Arial"/>
                <w:sz w:val="20"/>
                <w:szCs w:val="20"/>
              </w:rPr>
              <w:t>Manure Technology: Thermal (or Thermochemical) Treatment</w:t>
            </w:r>
          </w:p>
        </w:tc>
      </w:tr>
      <w:tr w:rsidR="00762A2C" w:rsidRPr="00637F28" w14:paraId="38DD670D" w14:textId="77777777" w:rsidTr="00762A2C">
        <w:trPr>
          <w:trHeight w:val="255"/>
        </w:trPr>
        <w:tc>
          <w:tcPr>
            <w:tcW w:w="8640" w:type="dxa"/>
            <w:noWrap/>
            <w:hideMark/>
          </w:tcPr>
          <w:p w14:paraId="29D0586F" w14:textId="77777777" w:rsidR="00762A2C" w:rsidRPr="00762A2C" w:rsidRDefault="00762A2C">
            <w:pPr>
              <w:rPr>
                <w:rFonts w:ascii="Arial" w:hAnsi="Arial" w:cs="Arial"/>
                <w:sz w:val="20"/>
                <w:szCs w:val="20"/>
              </w:rPr>
            </w:pPr>
            <w:r w:rsidRPr="00762A2C">
              <w:rPr>
                <w:rFonts w:ascii="Arial" w:hAnsi="Arial" w:cs="Arial"/>
                <w:sz w:val="20"/>
                <w:szCs w:val="20"/>
              </w:rPr>
              <w:t>Manure Transport (ALL Animal Types and all manure forms)</w:t>
            </w:r>
          </w:p>
        </w:tc>
      </w:tr>
      <w:tr w:rsidR="00762A2C" w:rsidRPr="00637F28" w14:paraId="6AB47CEF" w14:textId="77777777" w:rsidTr="00762A2C">
        <w:trPr>
          <w:trHeight w:val="255"/>
        </w:trPr>
        <w:tc>
          <w:tcPr>
            <w:tcW w:w="8640" w:type="dxa"/>
            <w:noWrap/>
            <w:hideMark/>
          </w:tcPr>
          <w:p w14:paraId="15AB60FD" w14:textId="77777777" w:rsidR="00762A2C" w:rsidRPr="00762A2C" w:rsidRDefault="00762A2C">
            <w:pPr>
              <w:rPr>
                <w:rFonts w:ascii="Arial" w:hAnsi="Arial" w:cs="Arial"/>
                <w:sz w:val="20"/>
                <w:szCs w:val="20"/>
              </w:rPr>
            </w:pPr>
            <w:r w:rsidRPr="00762A2C">
              <w:rPr>
                <w:rFonts w:ascii="Arial" w:hAnsi="Arial" w:cs="Arial"/>
                <w:sz w:val="20"/>
                <w:szCs w:val="20"/>
              </w:rPr>
              <w:t>Narrow Forest Buffer</w:t>
            </w:r>
          </w:p>
        </w:tc>
      </w:tr>
      <w:tr w:rsidR="00762A2C" w:rsidRPr="00637F28" w14:paraId="56782551" w14:textId="77777777" w:rsidTr="00762A2C">
        <w:trPr>
          <w:trHeight w:val="255"/>
        </w:trPr>
        <w:tc>
          <w:tcPr>
            <w:tcW w:w="8640" w:type="dxa"/>
            <w:noWrap/>
            <w:hideMark/>
          </w:tcPr>
          <w:p w14:paraId="44539B43" w14:textId="77777777" w:rsidR="00762A2C" w:rsidRPr="00762A2C" w:rsidRDefault="00762A2C">
            <w:pPr>
              <w:rPr>
                <w:rFonts w:ascii="Arial" w:hAnsi="Arial" w:cs="Arial"/>
                <w:sz w:val="20"/>
                <w:szCs w:val="20"/>
              </w:rPr>
            </w:pPr>
            <w:r w:rsidRPr="00762A2C">
              <w:rPr>
                <w:rFonts w:ascii="Arial" w:hAnsi="Arial" w:cs="Arial"/>
                <w:sz w:val="20"/>
                <w:szCs w:val="20"/>
              </w:rPr>
              <w:t>Narrow Grass Buffer</w:t>
            </w:r>
          </w:p>
        </w:tc>
      </w:tr>
      <w:tr w:rsidR="00762A2C" w:rsidRPr="00637F28" w14:paraId="634635FC" w14:textId="77777777" w:rsidTr="00762A2C">
        <w:trPr>
          <w:trHeight w:val="255"/>
        </w:trPr>
        <w:tc>
          <w:tcPr>
            <w:tcW w:w="8640" w:type="dxa"/>
            <w:noWrap/>
            <w:hideMark/>
          </w:tcPr>
          <w:p w14:paraId="5C6D2C38" w14:textId="77777777" w:rsidR="00762A2C" w:rsidRPr="00762A2C" w:rsidRDefault="00762A2C">
            <w:pPr>
              <w:rPr>
                <w:rFonts w:ascii="Arial" w:hAnsi="Arial" w:cs="Arial"/>
                <w:sz w:val="20"/>
                <w:szCs w:val="20"/>
              </w:rPr>
            </w:pPr>
            <w:r w:rsidRPr="00762A2C">
              <w:rPr>
                <w:rFonts w:ascii="Arial" w:hAnsi="Arial" w:cs="Arial"/>
                <w:sz w:val="20"/>
                <w:szCs w:val="20"/>
              </w:rPr>
              <w:t>Phase 5.3.2 Nutrient Management Tier 2 N</w:t>
            </w:r>
          </w:p>
        </w:tc>
      </w:tr>
      <w:tr w:rsidR="00762A2C" w:rsidRPr="00637F28" w14:paraId="140C8B2B" w14:textId="77777777" w:rsidTr="00762A2C">
        <w:trPr>
          <w:trHeight w:val="255"/>
        </w:trPr>
        <w:tc>
          <w:tcPr>
            <w:tcW w:w="8640" w:type="dxa"/>
            <w:noWrap/>
            <w:hideMark/>
          </w:tcPr>
          <w:p w14:paraId="5596C4E6" w14:textId="77777777" w:rsidR="00762A2C" w:rsidRPr="00762A2C" w:rsidRDefault="00762A2C">
            <w:pPr>
              <w:rPr>
                <w:rFonts w:ascii="Arial" w:hAnsi="Arial" w:cs="Arial"/>
                <w:sz w:val="20"/>
                <w:szCs w:val="20"/>
              </w:rPr>
            </w:pPr>
            <w:r w:rsidRPr="00762A2C">
              <w:rPr>
                <w:rFonts w:ascii="Arial" w:hAnsi="Arial" w:cs="Arial"/>
                <w:sz w:val="20"/>
                <w:szCs w:val="20"/>
              </w:rPr>
              <w:t>Phase 5.3.2 Nutrient Management Tier 2 N and P</w:t>
            </w:r>
          </w:p>
        </w:tc>
      </w:tr>
      <w:tr w:rsidR="00762A2C" w:rsidRPr="00637F28" w14:paraId="2ED5DE30" w14:textId="77777777" w:rsidTr="00762A2C">
        <w:trPr>
          <w:trHeight w:val="255"/>
        </w:trPr>
        <w:tc>
          <w:tcPr>
            <w:tcW w:w="8640" w:type="dxa"/>
            <w:noWrap/>
            <w:hideMark/>
          </w:tcPr>
          <w:p w14:paraId="7CADB3C1" w14:textId="77777777" w:rsidR="00762A2C" w:rsidRPr="00762A2C" w:rsidRDefault="00762A2C">
            <w:pPr>
              <w:rPr>
                <w:rFonts w:ascii="Arial" w:hAnsi="Arial" w:cs="Arial"/>
                <w:sz w:val="20"/>
                <w:szCs w:val="20"/>
              </w:rPr>
            </w:pPr>
            <w:r w:rsidRPr="00762A2C">
              <w:rPr>
                <w:rFonts w:ascii="Arial" w:hAnsi="Arial" w:cs="Arial"/>
                <w:sz w:val="20"/>
                <w:szCs w:val="20"/>
              </w:rPr>
              <w:t>Phase 5.3.2 Nutrient Management Tier 2 P</w:t>
            </w:r>
          </w:p>
        </w:tc>
      </w:tr>
      <w:tr w:rsidR="00762A2C" w:rsidRPr="00637F28" w14:paraId="0A6B54E5" w14:textId="77777777" w:rsidTr="00762A2C">
        <w:trPr>
          <w:trHeight w:val="255"/>
        </w:trPr>
        <w:tc>
          <w:tcPr>
            <w:tcW w:w="8640" w:type="dxa"/>
            <w:noWrap/>
            <w:hideMark/>
          </w:tcPr>
          <w:p w14:paraId="35549F2D" w14:textId="77777777" w:rsidR="00762A2C" w:rsidRPr="00762A2C" w:rsidRDefault="00762A2C">
            <w:pPr>
              <w:rPr>
                <w:rFonts w:ascii="Arial" w:hAnsi="Arial" w:cs="Arial"/>
                <w:sz w:val="20"/>
                <w:szCs w:val="20"/>
              </w:rPr>
            </w:pPr>
            <w:r w:rsidRPr="00762A2C">
              <w:rPr>
                <w:rFonts w:ascii="Arial" w:hAnsi="Arial" w:cs="Arial"/>
                <w:sz w:val="20"/>
                <w:szCs w:val="20"/>
              </w:rPr>
              <w:t>Phase 5.3.2 Nutrient Management Tier 3 N</w:t>
            </w:r>
          </w:p>
        </w:tc>
      </w:tr>
      <w:tr w:rsidR="00762A2C" w:rsidRPr="00637F28" w14:paraId="3D093281" w14:textId="77777777" w:rsidTr="00762A2C">
        <w:trPr>
          <w:trHeight w:val="255"/>
        </w:trPr>
        <w:tc>
          <w:tcPr>
            <w:tcW w:w="8640" w:type="dxa"/>
            <w:noWrap/>
            <w:hideMark/>
          </w:tcPr>
          <w:p w14:paraId="1026D6C0" w14:textId="77777777" w:rsidR="00762A2C" w:rsidRPr="00762A2C" w:rsidRDefault="00762A2C">
            <w:pPr>
              <w:rPr>
                <w:rFonts w:ascii="Arial" w:hAnsi="Arial" w:cs="Arial"/>
                <w:sz w:val="20"/>
                <w:szCs w:val="20"/>
              </w:rPr>
            </w:pPr>
            <w:r w:rsidRPr="00762A2C">
              <w:rPr>
                <w:rFonts w:ascii="Arial" w:hAnsi="Arial" w:cs="Arial"/>
                <w:sz w:val="20"/>
                <w:szCs w:val="20"/>
              </w:rPr>
              <w:t>Phase 6 Conservation Tillage</w:t>
            </w:r>
          </w:p>
        </w:tc>
      </w:tr>
      <w:tr w:rsidR="00762A2C" w:rsidRPr="00637F28" w14:paraId="2786E2F6" w14:textId="77777777" w:rsidTr="00762A2C">
        <w:trPr>
          <w:trHeight w:val="255"/>
        </w:trPr>
        <w:tc>
          <w:tcPr>
            <w:tcW w:w="8640" w:type="dxa"/>
            <w:noWrap/>
            <w:hideMark/>
          </w:tcPr>
          <w:p w14:paraId="42C8AC4D" w14:textId="77777777" w:rsidR="00762A2C" w:rsidRPr="00762A2C" w:rsidRDefault="00762A2C">
            <w:pPr>
              <w:rPr>
                <w:rFonts w:ascii="Arial" w:hAnsi="Arial" w:cs="Arial"/>
                <w:sz w:val="20"/>
                <w:szCs w:val="20"/>
              </w:rPr>
            </w:pPr>
            <w:r w:rsidRPr="00762A2C">
              <w:rPr>
                <w:rFonts w:ascii="Arial" w:hAnsi="Arial" w:cs="Arial"/>
                <w:sz w:val="20"/>
                <w:szCs w:val="20"/>
              </w:rPr>
              <w:t>Phase 6 High Residue Tillage</w:t>
            </w:r>
          </w:p>
        </w:tc>
      </w:tr>
      <w:tr w:rsidR="00762A2C" w:rsidRPr="00637F28" w14:paraId="3D9F4341" w14:textId="77777777" w:rsidTr="00762A2C">
        <w:trPr>
          <w:trHeight w:val="255"/>
        </w:trPr>
        <w:tc>
          <w:tcPr>
            <w:tcW w:w="8640" w:type="dxa"/>
            <w:noWrap/>
            <w:hideMark/>
          </w:tcPr>
          <w:p w14:paraId="15B43699" w14:textId="77777777" w:rsidR="00762A2C" w:rsidRPr="00762A2C" w:rsidRDefault="00762A2C">
            <w:pPr>
              <w:rPr>
                <w:rFonts w:ascii="Arial" w:hAnsi="Arial" w:cs="Arial"/>
                <w:sz w:val="20"/>
                <w:szCs w:val="20"/>
              </w:rPr>
            </w:pPr>
            <w:r w:rsidRPr="00762A2C">
              <w:rPr>
                <w:rFonts w:ascii="Arial" w:hAnsi="Arial" w:cs="Arial"/>
                <w:sz w:val="20"/>
                <w:szCs w:val="20"/>
              </w:rPr>
              <w:t>Phase 6 Nutrient Management-N Core</w:t>
            </w:r>
          </w:p>
        </w:tc>
      </w:tr>
      <w:tr w:rsidR="00762A2C" w:rsidRPr="00637F28" w14:paraId="599BBA3F" w14:textId="77777777" w:rsidTr="00762A2C">
        <w:trPr>
          <w:trHeight w:val="255"/>
        </w:trPr>
        <w:tc>
          <w:tcPr>
            <w:tcW w:w="8640" w:type="dxa"/>
            <w:noWrap/>
            <w:hideMark/>
          </w:tcPr>
          <w:p w14:paraId="40034C87" w14:textId="77777777" w:rsidR="00762A2C" w:rsidRPr="00762A2C" w:rsidRDefault="00762A2C">
            <w:pPr>
              <w:rPr>
                <w:rFonts w:ascii="Arial" w:hAnsi="Arial" w:cs="Arial"/>
                <w:sz w:val="20"/>
                <w:szCs w:val="20"/>
              </w:rPr>
            </w:pPr>
            <w:r w:rsidRPr="00762A2C">
              <w:rPr>
                <w:rFonts w:ascii="Arial" w:hAnsi="Arial" w:cs="Arial"/>
                <w:sz w:val="20"/>
                <w:szCs w:val="20"/>
              </w:rPr>
              <w:t>Phase 6 Nutrient Management-N Supplemental</w:t>
            </w:r>
          </w:p>
        </w:tc>
      </w:tr>
      <w:tr w:rsidR="00762A2C" w:rsidRPr="00637F28" w14:paraId="36F1695C" w14:textId="77777777" w:rsidTr="00762A2C">
        <w:trPr>
          <w:trHeight w:val="255"/>
        </w:trPr>
        <w:tc>
          <w:tcPr>
            <w:tcW w:w="8640" w:type="dxa"/>
            <w:noWrap/>
            <w:hideMark/>
          </w:tcPr>
          <w:p w14:paraId="5DA8FCA7" w14:textId="77777777" w:rsidR="00762A2C" w:rsidRPr="00762A2C" w:rsidRDefault="00762A2C">
            <w:pPr>
              <w:rPr>
                <w:rFonts w:ascii="Arial" w:hAnsi="Arial" w:cs="Arial"/>
                <w:sz w:val="20"/>
                <w:szCs w:val="20"/>
              </w:rPr>
            </w:pPr>
            <w:r w:rsidRPr="00762A2C">
              <w:rPr>
                <w:rFonts w:ascii="Arial" w:hAnsi="Arial" w:cs="Arial"/>
                <w:sz w:val="20"/>
                <w:szCs w:val="20"/>
              </w:rPr>
              <w:t>Phase 6 Nutrient Management-P Core</w:t>
            </w:r>
          </w:p>
        </w:tc>
      </w:tr>
      <w:tr w:rsidR="00762A2C" w:rsidRPr="00637F28" w14:paraId="024AC1A1" w14:textId="77777777" w:rsidTr="00762A2C">
        <w:trPr>
          <w:trHeight w:val="255"/>
        </w:trPr>
        <w:tc>
          <w:tcPr>
            <w:tcW w:w="8640" w:type="dxa"/>
            <w:noWrap/>
            <w:hideMark/>
          </w:tcPr>
          <w:p w14:paraId="1DEF598A" w14:textId="77777777" w:rsidR="00762A2C" w:rsidRPr="00762A2C" w:rsidRDefault="00762A2C">
            <w:pPr>
              <w:rPr>
                <w:rFonts w:ascii="Arial" w:hAnsi="Arial" w:cs="Arial"/>
                <w:sz w:val="20"/>
                <w:szCs w:val="20"/>
              </w:rPr>
            </w:pPr>
            <w:r w:rsidRPr="00762A2C">
              <w:rPr>
                <w:rFonts w:ascii="Arial" w:hAnsi="Arial" w:cs="Arial"/>
                <w:sz w:val="20"/>
                <w:szCs w:val="20"/>
              </w:rPr>
              <w:t>Phase 6 Nutrient Management-P Supplemental</w:t>
            </w:r>
          </w:p>
        </w:tc>
      </w:tr>
      <w:tr w:rsidR="00762A2C" w:rsidRPr="00637F28" w14:paraId="77B2D172" w14:textId="77777777" w:rsidTr="00762A2C">
        <w:trPr>
          <w:trHeight w:val="255"/>
        </w:trPr>
        <w:tc>
          <w:tcPr>
            <w:tcW w:w="8640" w:type="dxa"/>
            <w:noWrap/>
            <w:hideMark/>
          </w:tcPr>
          <w:p w14:paraId="6821E749" w14:textId="77777777" w:rsidR="00762A2C" w:rsidRPr="00762A2C" w:rsidRDefault="00762A2C">
            <w:pPr>
              <w:rPr>
                <w:rFonts w:ascii="Arial" w:hAnsi="Arial" w:cs="Arial"/>
                <w:sz w:val="20"/>
                <w:szCs w:val="20"/>
              </w:rPr>
            </w:pPr>
            <w:r w:rsidRPr="00762A2C">
              <w:rPr>
                <w:rFonts w:ascii="Arial" w:hAnsi="Arial" w:cs="Arial"/>
                <w:sz w:val="20"/>
                <w:szCs w:val="20"/>
              </w:rPr>
              <w:t>Poultry Litter Treatment (e.g., alum)</w:t>
            </w:r>
          </w:p>
        </w:tc>
      </w:tr>
      <w:tr w:rsidR="00762A2C" w:rsidRPr="00637F28" w14:paraId="70371091" w14:textId="77777777" w:rsidTr="00762A2C">
        <w:trPr>
          <w:trHeight w:val="255"/>
        </w:trPr>
        <w:tc>
          <w:tcPr>
            <w:tcW w:w="8640" w:type="dxa"/>
            <w:noWrap/>
            <w:hideMark/>
          </w:tcPr>
          <w:p w14:paraId="580919FE" w14:textId="77777777" w:rsidR="00762A2C" w:rsidRPr="00762A2C" w:rsidRDefault="00762A2C">
            <w:pPr>
              <w:rPr>
                <w:rFonts w:ascii="Arial" w:hAnsi="Arial" w:cs="Arial"/>
                <w:sz w:val="20"/>
                <w:szCs w:val="20"/>
              </w:rPr>
            </w:pPr>
            <w:r w:rsidRPr="00762A2C">
              <w:rPr>
                <w:rFonts w:ascii="Arial" w:hAnsi="Arial" w:cs="Arial"/>
                <w:sz w:val="20"/>
                <w:szCs w:val="20"/>
              </w:rPr>
              <w:t xml:space="preserve">Poultry </w:t>
            </w:r>
            <w:proofErr w:type="spellStart"/>
            <w:r w:rsidRPr="00762A2C">
              <w:rPr>
                <w:rFonts w:ascii="Arial" w:hAnsi="Arial" w:cs="Arial"/>
                <w:sz w:val="20"/>
                <w:szCs w:val="20"/>
              </w:rPr>
              <w:t>Phytase</w:t>
            </w:r>
            <w:proofErr w:type="spellEnd"/>
          </w:p>
        </w:tc>
      </w:tr>
      <w:tr w:rsidR="00762A2C" w:rsidRPr="00637F28" w14:paraId="1FEDBE49" w14:textId="77777777" w:rsidTr="00762A2C">
        <w:trPr>
          <w:trHeight w:val="255"/>
        </w:trPr>
        <w:tc>
          <w:tcPr>
            <w:tcW w:w="8640" w:type="dxa"/>
            <w:noWrap/>
            <w:hideMark/>
          </w:tcPr>
          <w:p w14:paraId="5114A43E" w14:textId="77777777" w:rsidR="00762A2C" w:rsidRPr="00762A2C" w:rsidRDefault="00762A2C">
            <w:pPr>
              <w:rPr>
                <w:rFonts w:ascii="Arial" w:hAnsi="Arial" w:cs="Arial"/>
                <w:sz w:val="20"/>
                <w:szCs w:val="20"/>
              </w:rPr>
            </w:pPr>
            <w:r w:rsidRPr="00762A2C">
              <w:rPr>
                <w:rFonts w:ascii="Arial" w:hAnsi="Arial" w:cs="Arial"/>
                <w:sz w:val="20"/>
                <w:szCs w:val="20"/>
              </w:rPr>
              <w:t>Precision Intensive Rotational/Prescribed Grazing</w:t>
            </w:r>
          </w:p>
        </w:tc>
      </w:tr>
      <w:tr w:rsidR="00762A2C" w:rsidRPr="00637F28" w14:paraId="030E3D70" w14:textId="77777777" w:rsidTr="00762A2C">
        <w:trPr>
          <w:trHeight w:val="255"/>
        </w:trPr>
        <w:tc>
          <w:tcPr>
            <w:tcW w:w="8640" w:type="dxa"/>
            <w:noWrap/>
            <w:hideMark/>
          </w:tcPr>
          <w:p w14:paraId="4EB4A441" w14:textId="77777777" w:rsidR="00762A2C" w:rsidRPr="00762A2C" w:rsidRDefault="00762A2C">
            <w:pPr>
              <w:rPr>
                <w:rFonts w:ascii="Arial" w:hAnsi="Arial" w:cs="Arial"/>
                <w:sz w:val="20"/>
                <w:szCs w:val="20"/>
              </w:rPr>
            </w:pPr>
            <w:r w:rsidRPr="00762A2C">
              <w:rPr>
                <w:rFonts w:ascii="Arial" w:hAnsi="Arial" w:cs="Arial"/>
                <w:sz w:val="20"/>
                <w:szCs w:val="20"/>
              </w:rPr>
              <w:t>Rotational Grazing (RI)</w:t>
            </w:r>
          </w:p>
        </w:tc>
      </w:tr>
      <w:tr w:rsidR="00762A2C" w:rsidRPr="00637F28" w14:paraId="4F8DFC88" w14:textId="77777777" w:rsidTr="00762A2C">
        <w:trPr>
          <w:trHeight w:val="255"/>
        </w:trPr>
        <w:tc>
          <w:tcPr>
            <w:tcW w:w="8640" w:type="dxa"/>
            <w:noWrap/>
            <w:hideMark/>
          </w:tcPr>
          <w:p w14:paraId="439894B7" w14:textId="77777777" w:rsidR="00762A2C" w:rsidRPr="00762A2C" w:rsidRDefault="00762A2C">
            <w:pPr>
              <w:rPr>
                <w:rFonts w:ascii="Arial" w:hAnsi="Arial" w:cs="Arial"/>
                <w:sz w:val="20"/>
                <w:szCs w:val="20"/>
              </w:rPr>
            </w:pPr>
            <w:proofErr w:type="spellStart"/>
            <w:r w:rsidRPr="00762A2C">
              <w:rPr>
                <w:rFonts w:ascii="Arial" w:hAnsi="Arial" w:cs="Arial"/>
                <w:sz w:val="20"/>
                <w:szCs w:val="20"/>
              </w:rPr>
              <w:t>Sorbing</w:t>
            </w:r>
            <w:proofErr w:type="spellEnd"/>
            <w:r w:rsidRPr="00762A2C">
              <w:rPr>
                <w:rFonts w:ascii="Arial" w:hAnsi="Arial" w:cs="Arial"/>
                <w:sz w:val="20"/>
                <w:szCs w:val="20"/>
              </w:rPr>
              <w:t xml:space="preserve"> Materials in Ag Ditches</w:t>
            </w:r>
          </w:p>
        </w:tc>
      </w:tr>
      <w:tr w:rsidR="00762A2C" w:rsidRPr="00637F28" w14:paraId="56BFD9E4" w14:textId="77777777" w:rsidTr="00762A2C">
        <w:trPr>
          <w:trHeight w:val="255"/>
        </w:trPr>
        <w:tc>
          <w:tcPr>
            <w:tcW w:w="8640" w:type="dxa"/>
            <w:noWrap/>
            <w:hideMark/>
          </w:tcPr>
          <w:p w14:paraId="348B1560" w14:textId="77777777" w:rsidR="00762A2C" w:rsidRPr="00762A2C" w:rsidRDefault="00762A2C">
            <w:pPr>
              <w:rPr>
                <w:rFonts w:ascii="Arial" w:hAnsi="Arial" w:cs="Arial"/>
                <w:sz w:val="20"/>
                <w:szCs w:val="20"/>
              </w:rPr>
            </w:pPr>
            <w:r w:rsidRPr="00762A2C">
              <w:rPr>
                <w:rFonts w:ascii="Arial" w:hAnsi="Arial" w:cs="Arial"/>
                <w:sz w:val="20"/>
                <w:szCs w:val="20"/>
              </w:rPr>
              <w:t>Stream Access Control with Fencing</w:t>
            </w:r>
          </w:p>
        </w:tc>
      </w:tr>
      <w:tr w:rsidR="00762A2C" w:rsidRPr="00637F28" w14:paraId="16C48DD6" w14:textId="77777777" w:rsidTr="00762A2C">
        <w:trPr>
          <w:trHeight w:val="255"/>
        </w:trPr>
        <w:tc>
          <w:tcPr>
            <w:tcW w:w="8640" w:type="dxa"/>
            <w:noWrap/>
            <w:hideMark/>
          </w:tcPr>
          <w:p w14:paraId="1FABA423" w14:textId="77777777" w:rsidR="00762A2C" w:rsidRPr="00762A2C" w:rsidRDefault="00762A2C">
            <w:pPr>
              <w:rPr>
                <w:rFonts w:ascii="Arial" w:hAnsi="Arial" w:cs="Arial"/>
                <w:sz w:val="20"/>
                <w:szCs w:val="20"/>
              </w:rPr>
            </w:pPr>
            <w:r w:rsidRPr="00762A2C">
              <w:rPr>
                <w:rFonts w:ascii="Arial" w:hAnsi="Arial" w:cs="Arial"/>
                <w:sz w:val="20"/>
                <w:szCs w:val="20"/>
              </w:rPr>
              <w:t>Stream Restoration Ag</w:t>
            </w:r>
          </w:p>
        </w:tc>
      </w:tr>
      <w:tr w:rsidR="00762A2C" w:rsidRPr="00637F28" w14:paraId="07A5173E" w14:textId="77777777" w:rsidTr="00762A2C">
        <w:trPr>
          <w:trHeight w:val="255"/>
        </w:trPr>
        <w:tc>
          <w:tcPr>
            <w:tcW w:w="8640" w:type="dxa"/>
            <w:noWrap/>
            <w:hideMark/>
          </w:tcPr>
          <w:p w14:paraId="50D14732" w14:textId="77777777" w:rsidR="00762A2C" w:rsidRPr="00762A2C" w:rsidRDefault="00762A2C">
            <w:pPr>
              <w:rPr>
                <w:rFonts w:ascii="Arial" w:hAnsi="Arial" w:cs="Arial"/>
                <w:sz w:val="20"/>
                <w:szCs w:val="20"/>
              </w:rPr>
            </w:pPr>
            <w:r w:rsidRPr="00762A2C">
              <w:rPr>
                <w:rFonts w:ascii="Arial" w:hAnsi="Arial" w:cs="Arial"/>
                <w:sz w:val="20"/>
                <w:szCs w:val="20"/>
              </w:rPr>
              <w:t>Streamside Forest Buffers</w:t>
            </w:r>
          </w:p>
        </w:tc>
      </w:tr>
      <w:tr w:rsidR="00762A2C" w:rsidRPr="00637F28" w14:paraId="5FC582C9" w14:textId="77777777" w:rsidTr="00762A2C">
        <w:trPr>
          <w:trHeight w:val="255"/>
        </w:trPr>
        <w:tc>
          <w:tcPr>
            <w:tcW w:w="8640" w:type="dxa"/>
            <w:noWrap/>
            <w:hideMark/>
          </w:tcPr>
          <w:p w14:paraId="42E4D4D3" w14:textId="77777777" w:rsidR="00762A2C" w:rsidRPr="00762A2C" w:rsidRDefault="00762A2C">
            <w:pPr>
              <w:rPr>
                <w:rFonts w:ascii="Arial" w:hAnsi="Arial" w:cs="Arial"/>
                <w:sz w:val="20"/>
                <w:szCs w:val="20"/>
              </w:rPr>
            </w:pPr>
            <w:r w:rsidRPr="00762A2C">
              <w:rPr>
                <w:rFonts w:ascii="Arial" w:hAnsi="Arial" w:cs="Arial"/>
                <w:sz w:val="20"/>
                <w:szCs w:val="20"/>
              </w:rPr>
              <w:t>Streamside Grass Buffers</w:t>
            </w:r>
          </w:p>
        </w:tc>
      </w:tr>
      <w:tr w:rsidR="00762A2C" w:rsidRPr="00637F28" w14:paraId="172F6B19" w14:textId="77777777" w:rsidTr="00762A2C">
        <w:trPr>
          <w:trHeight w:val="255"/>
        </w:trPr>
        <w:tc>
          <w:tcPr>
            <w:tcW w:w="8640" w:type="dxa"/>
            <w:noWrap/>
            <w:hideMark/>
          </w:tcPr>
          <w:p w14:paraId="5BE9109E" w14:textId="77777777" w:rsidR="00762A2C" w:rsidRPr="00762A2C" w:rsidRDefault="00762A2C">
            <w:pPr>
              <w:rPr>
                <w:rFonts w:ascii="Arial" w:hAnsi="Arial" w:cs="Arial"/>
                <w:sz w:val="20"/>
                <w:szCs w:val="20"/>
              </w:rPr>
            </w:pPr>
            <w:r w:rsidRPr="00762A2C">
              <w:rPr>
                <w:rFonts w:ascii="Arial" w:hAnsi="Arial" w:cs="Arial"/>
                <w:sz w:val="20"/>
                <w:szCs w:val="20"/>
              </w:rPr>
              <w:t xml:space="preserve">Swine </w:t>
            </w:r>
            <w:proofErr w:type="spellStart"/>
            <w:r w:rsidRPr="00762A2C">
              <w:rPr>
                <w:rFonts w:ascii="Arial" w:hAnsi="Arial" w:cs="Arial"/>
                <w:sz w:val="20"/>
                <w:szCs w:val="20"/>
              </w:rPr>
              <w:t>Phytase</w:t>
            </w:r>
            <w:proofErr w:type="spellEnd"/>
          </w:p>
        </w:tc>
      </w:tr>
      <w:tr w:rsidR="00762A2C" w:rsidRPr="00637F28" w14:paraId="73879D86" w14:textId="77777777" w:rsidTr="00762A2C">
        <w:trPr>
          <w:trHeight w:val="255"/>
        </w:trPr>
        <w:tc>
          <w:tcPr>
            <w:tcW w:w="8640" w:type="dxa"/>
            <w:noWrap/>
            <w:hideMark/>
          </w:tcPr>
          <w:p w14:paraId="6BCEB1CB" w14:textId="77777777" w:rsidR="00762A2C" w:rsidRPr="00762A2C" w:rsidRDefault="00762A2C">
            <w:pPr>
              <w:rPr>
                <w:rFonts w:ascii="Arial" w:hAnsi="Arial" w:cs="Arial"/>
                <w:sz w:val="20"/>
                <w:szCs w:val="20"/>
              </w:rPr>
            </w:pPr>
            <w:r w:rsidRPr="00762A2C">
              <w:rPr>
                <w:rFonts w:ascii="Arial" w:hAnsi="Arial" w:cs="Arial"/>
                <w:sz w:val="20"/>
                <w:szCs w:val="20"/>
              </w:rPr>
              <w:t>Tree Planting</w:t>
            </w:r>
          </w:p>
        </w:tc>
      </w:tr>
      <w:tr w:rsidR="00762A2C" w:rsidRPr="00637F28" w14:paraId="2BC94FE6" w14:textId="77777777" w:rsidTr="00762A2C">
        <w:trPr>
          <w:trHeight w:val="255"/>
        </w:trPr>
        <w:tc>
          <w:tcPr>
            <w:tcW w:w="8640" w:type="dxa"/>
            <w:noWrap/>
            <w:hideMark/>
          </w:tcPr>
          <w:p w14:paraId="5294A6A1" w14:textId="77777777" w:rsidR="00762A2C" w:rsidRPr="00762A2C" w:rsidRDefault="00762A2C">
            <w:pPr>
              <w:rPr>
                <w:rFonts w:ascii="Arial" w:hAnsi="Arial" w:cs="Arial"/>
                <w:sz w:val="20"/>
                <w:szCs w:val="20"/>
              </w:rPr>
            </w:pPr>
            <w:r w:rsidRPr="00762A2C">
              <w:rPr>
                <w:rFonts w:ascii="Arial" w:hAnsi="Arial" w:cs="Arial"/>
                <w:sz w:val="20"/>
                <w:szCs w:val="20"/>
              </w:rPr>
              <w:t>Vegetative Environmental Buffer for Poultry-Grass (RI)</w:t>
            </w:r>
          </w:p>
        </w:tc>
      </w:tr>
      <w:tr w:rsidR="00762A2C" w:rsidRPr="00637F28" w14:paraId="4BF4E9B8" w14:textId="77777777" w:rsidTr="00762A2C">
        <w:trPr>
          <w:trHeight w:val="255"/>
        </w:trPr>
        <w:tc>
          <w:tcPr>
            <w:tcW w:w="8640" w:type="dxa"/>
            <w:noWrap/>
            <w:hideMark/>
          </w:tcPr>
          <w:p w14:paraId="6DB821C8" w14:textId="77777777" w:rsidR="00762A2C" w:rsidRPr="00762A2C" w:rsidRDefault="00762A2C">
            <w:pPr>
              <w:rPr>
                <w:rFonts w:ascii="Arial" w:hAnsi="Arial" w:cs="Arial"/>
                <w:sz w:val="20"/>
                <w:szCs w:val="20"/>
              </w:rPr>
            </w:pPr>
            <w:r w:rsidRPr="00762A2C">
              <w:rPr>
                <w:rFonts w:ascii="Arial" w:hAnsi="Arial" w:cs="Arial"/>
                <w:sz w:val="20"/>
                <w:szCs w:val="20"/>
              </w:rPr>
              <w:t>Vegetative Environmental Buffer for Poultry-Trees (RI)</w:t>
            </w:r>
          </w:p>
        </w:tc>
      </w:tr>
      <w:tr w:rsidR="00762A2C" w:rsidRPr="00637F28" w14:paraId="7E5991F0" w14:textId="77777777" w:rsidTr="00762A2C">
        <w:trPr>
          <w:trHeight w:val="255"/>
        </w:trPr>
        <w:tc>
          <w:tcPr>
            <w:tcW w:w="8640" w:type="dxa"/>
            <w:noWrap/>
            <w:hideMark/>
          </w:tcPr>
          <w:p w14:paraId="4544E031" w14:textId="77777777" w:rsidR="00762A2C" w:rsidRPr="00762A2C" w:rsidRDefault="00762A2C">
            <w:pPr>
              <w:rPr>
                <w:rFonts w:ascii="Arial" w:hAnsi="Arial" w:cs="Arial"/>
                <w:sz w:val="20"/>
                <w:szCs w:val="20"/>
              </w:rPr>
            </w:pPr>
            <w:r w:rsidRPr="00762A2C">
              <w:rPr>
                <w:rFonts w:ascii="Arial" w:hAnsi="Arial" w:cs="Arial"/>
                <w:sz w:val="20"/>
                <w:szCs w:val="20"/>
              </w:rPr>
              <w:t>Water Control Structure (ALL including RI)</w:t>
            </w:r>
          </w:p>
        </w:tc>
      </w:tr>
      <w:tr w:rsidR="00762A2C" w:rsidRPr="00637F28" w14:paraId="0F12749E" w14:textId="77777777" w:rsidTr="00762A2C">
        <w:trPr>
          <w:trHeight w:val="255"/>
        </w:trPr>
        <w:tc>
          <w:tcPr>
            <w:tcW w:w="8640" w:type="dxa"/>
            <w:noWrap/>
            <w:hideMark/>
          </w:tcPr>
          <w:p w14:paraId="4123A234" w14:textId="77777777" w:rsidR="00762A2C" w:rsidRPr="00762A2C" w:rsidRDefault="00762A2C">
            <w:pPr>
              <w:rPr>
                <w:rFonts w:ascii="Arial" w:hAnsi="Arial" w:cs="Arial"/>
                <w:sz w:val="20"/>
                <w:szCs w:val="20"/>
              </w:rPr>
            </w:pPr>
            <w:r w:rsidRPr="00762A2C">
              <w:rPr>
                <w:rFonts w:ascii="Arial" w:hAnsi="Arial" w:cs="Arial"/>
                <w:sz w:val="20"/>
                <w:szCs w:val="20"/>
              </w:rPr>
              <w:t>Watercourse Access Control - Narrow Grass and Grass (RI)</w:t>
            </w:r>
          </w:p>
        </w:tc>
      </w:tr>
      <w:tr w:rsidR="00762A2C" w:rsidRPr="00637F28" w14:paraId="0F6E81E2" w14:textId="77777777" w:rsidTr="00762A2C">
        <w:trPr>
          <w:trHeight w:val="255"/>
        </w:trPr>
        <w:tc>
          <w:tcPr>
            <w:tcW w:w="8640" w:type="dxa"/>
            <w:noWrap/>
            <w:hideMark/>
          </w:tcPr>
          <w:p w14:paraId="604D4575" w14:textId="77777777" w:rsidR="00762A2C" w:rsidRPr="00762A2C" w:rsidRDefault="00762A2C">
            <w:pPr>
              <w:rPr>
                <w:rFonts w:ascii="Arial" w:hAnsi="Arial" w:cs="Arial"/>
                <w:sz w:val="20"/>
                <w:szCs w:val="20"/>
              </w:rPr>
            </w:pPr>
            <w:r w:rsidRPr="00762A2C">
              <w:rPr>
                <w:rFonts w:ascii="Arial" w:hAnsi="Arial" w:cs="Arial"/>
                <w:sz w:val="20"/>
                <w:szCs w:val="20"/>
              </w:rPr>
              <w:t>Watercourse Access Control - Narrow Trees and Trees (RI)</w:t>
            </w:r>
          </w:p>
        </w:tc>
      </w:tr>
      <w:tr w:rsidR="00762A2C" w:rsidRPr="00637F28" w14:paraId="1ECF03A8" w14:textId="77777777" w:rsidTr="00762A2C">
        <w:trPr>
          <w:trHeight w:val="270"/>
        </w:trPr>
        <w:tc>
          <w:tcPr>
            <w:tcW w:w="8640" w:type="dxa"/>
            <w:noWrap/>
            <w:hideMark/>
          </w:tcPr>
          <w:p w14:paraId="56B953C1" w14:textId="77777777" w:rsidR="00762A2C" w:rsidRPr="00762A2C" w:rsidRDefault="00762A2C">
            <w:pPr>
              <w:rPr>
                <w:rFonts w:ascii="Arial" w:hAnsi="Arial" w:cs="Arial"/>
                <w:sz w:val="20"/>
                <w:szCs w:val="20"/>
              </w:rPr>
            </w:pPr>
            <w:r w:rsidRPr="00762A2C">
              <w:rPr>
                <w:rFonts w:ascii="Arial" w:hAnsi="Arial" w:cs="Arial"/>
                <w:sz w:val="20"/>
                <w:szCs w:val="20"/>
              </w:rPr>
              <w:t>Wetland Restoration and Streamside Wetland Restoration</w:t>
            </w:r>
          </w:p>
        </w:tc>
      </w:tr>
    </w:tbl>
    <w:p w14:paraId="28354077" w14:textId="77777777" w:rsidR="004E31D0" w:rsidRPr="004E31D0" w:rsidRDefault="004E31D0" w:rsidP="00A569D2"/>
    <w:p w14:paraId="219B181E" w14:textId="4C7771B0" w:rsidR="004E31D0" w:rsidRPr="004E31D0" w:rsidRDefault="004E31D0" w:rsidP="004E31D0">
      <w:pPr>
        <w:pStyle w:val="Style1"/>
      </w:pPr>
      <w:r w:rsidRPr="004E31D0">
        <w:t>Forestry</w:t>
      </w: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4245"/>
        <w:gridCol w:w="3380"/>
      </w:tblGrid>
      <w:tr w:rsidR="00310AFE" w:rsidRPr="00310AFE" w14:paraId="7F102FF5" w14:textId="77777777" w:rsidTr="00991CFC">
        <w:trPr>
          <w:trHeight w:val="255"/>
        </w:trPr>
        <w:tc>
          <w:tcPr>
            <w:tcW w:w="1240" w:type="dxa"/>
            <w:shd w:val="clear" w:color="auto" w:fill="C0D8F3" w:themeFill="text2" w:themeFillTint="33"/>
            <w:noWrap/>
            <w:vAlign w:val="bottom"/>
            <w:hideMark/>
          </w:tcPr>
          <w:p w14:paraId="5FD5CE26" w14:textId="77777777" w:rsidR="00310AFE" w:rsidRPr="00310AFE" w:rsidRDefault="00310AFE" w:rsidP="00310AFE">
            <w:pPr>
              <w:spacing w:line="240" w:lineRule="auto"/>
              <w:rPr>
                <w:rFonts w:ascii="Arial" w:eastAsia="Times New Roman" w:hAnsi="Arial" w:cs="Arial"/>
                <w:b/>
                <w:bCs/>
                <w:color w:val="000000"/>
                <w:sz w:val="20"/>
                <w:szCs w:val="20"/>
              </w:rPr>
            </w:pPr>
            <w:r w:rsidRPr="00310AFE">
              <w:rPr>
                <w:rFonts w:ascii="Arial" w:eastAsia="Times New Roman" w:hAnsi="Arial" w:cs="Arial"/>
                <w:b/>
                <w:bCs/>
                <w:color w:val="000000"/>
                <w:sz w:val="20"/>
                <w:szCs w:val="20"/>
              </w:rPr>
              <w:t>Sector</w:t>
            </w:r>
          </w:p>
        </w:tc>
        <w:tc>
          <w:tcPr>
            <w:tcW w:w="4245" w:type="dxa"/>
            <w:shd w:val="clear" w:color="auto" w:fill="C0D8F3" w:themeFill="text2" w:themeFillTint="33"/>
            <w:noWrap/>
            <w:vAlign w:val="bottom"/>
            <w:hideMark/>
          </w:tcPr>
          <w:p w14:paraId="28526A30" w14:textId="3EB2BC0B" w:rsidR="00310AFE" w:rsidRPr="00310AFE" w:rsidRDefault="001A6C91" w:rsidP="00310AFE">
            <w:pPr>
              <w:spacing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Chesapeake Bay Model</w:t>
            </w:r>
            <w:r w:rsidR="00310AFE" w:rsidRPr="00310AFE">
              <w:rPr>
                <w:rFonts w:ascii="Arial" w:eastAsia="Times New Roman" w:hAnsi="Arial" w:cs="Arial"/>
                <w:b/>
                <w:bCs/>
                <w:color w:val="000000"/>
                <w:sz w:val="20"/>
                <w:szCs w:val="20"/>
              </w:rPr>
              <w:t xml:space="preserve"> BMP</w:t>
            </w:r>
            <w:r>
              <w:rPr>
                <w:rFonts w:ascii="Arial" w:eastAsia="Times New Roman" w:hAnsi="Arial" w:cs="Arial"/>
                <w:b/>
                <w:bCs/>
                <w:color w:val="000000"/>
                <w:sz w:val="20"/>
                <w:szCs w:val="20"/>
              </w:rPr>
              <w:t xml:space="preserve"> Type</w:t>
            </w:r>
          </w:p>
        </w:tc>
        <w:tc>
          <w:tcPr>
            <w:tcW w:w="3380" w:type="dxa"/>
            <w:shd w:val="clear" w:color="auto" w:fill="C0D8F3" w:themeFill="text2" w:themeFillTint="33"/>
            <w:noWrap/>
            <w:vAlign w:val="bottom"/>
            <w:hideMark/>
          </w:tcPr>
          <w:p w14:paraId="7CC079DE" w14:textId="77777777" w:rsidR="00310AFE" w:rsidRPr="00310AFE" w:rsidRDefault="00310AFE" w:rsidP="00310AFE">
            <w:pPr>
              <w:spacing w:line="240" w:lineRule="auto"/>
              <w:rPr>
                <w:rFonts w:ascii="Arial" w:eastAsia="Times New Roman" w:hAnsi="Arial" w:cs="Arial"/>
                <w:b/>
                <w:bCs/>
                <w:color w:val="000000"/>
                <w:sz w:val="20"/>
                <w:szCs w:val="20"/>
              </w:rPr>
            </w:pPr>
            <w:r w:rsidRPr="00310AFE">
              <w:rPr>
                <w:rFonts w:ascii="Arial" w:eastAsia="Times New Roman" w:hAnsi="Arial" w:cs="Arial"/>
                <w:b/>
                <w:bCs/>
                <w:color w:val="000000"/>
                <w:sz w:val="20"/>
                <w:szCs w:val="20"/>
              </w:rPr>
              <w:t>Scoring Group</w:t>
            </w:r>
          </w:p>
        </w:tc>
      </w:tr>
      <w:tr w:rsidR="00310AFE" w:rsidRPr="00310AFE" w14:paraId="02BDED10" w14:textId="77777777" w:rsidTr="00991CFC">
        <w:trPr>
          <w:trHeight w:val="765"/>
        </w:trPr>
        <w:tc>
          <w:tcPr>
            <w:tcW w:w="1240" w:type="dxa"/>
            <w:shd w:val="clear" w:color="auto" w:fill="auto"/>
            <w:noWrap/>
            <w:vAlign w:val="bottom"/>
            <w:hideMark/>
          </w:tcPr>
          <w:p w14:paraId="2B0CC304"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Forestry</w:t>
            </w:r>
          </w:p>
        </w:tc>
        <w:tc>
          <w:tcPr>
            <w:tcW w:w="4245" w:type="dxa"/>
            <w:shd w:val="clear" w:color="auto" w:fill="auto"/>
            <w:vAlign w:val="bottom"/>
            <w:hideMark/>
          </w:tcPr>
          <w:p w14:paraId="23A2316B"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Dirt &amp; Gravel Road Erosion &amp; Sediment Control - Driving Surface Aggregate + Raising the Roadbed</w:t>
            </w:r>
          </w:p>
        </w:tc>
        <w:tc>
          <w:tcPr>
            <w:tcW w:w="3380" w:type="dxa"/>
            <w:vMerge w:val="restart"/>
            <w:shd w:val="clear" w:color="auto" w:fill="auto"/>
            <w:noWrap/>
            <w:vAlign w:val="center"/>
            <w:hideMark/>
          </w:tcPr>
          <w:p w14:paraId="204E9BDB"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Dirt/Gravel Roads</w:t>
            </w:r>
          </w:p>
        </w:tc>
      </w:tr>
      <w:tr w:rsidR="00310AFE" w:rsidRPr="00310AFE" w14:paraId="44897E96" w14:textId="77777777" w:rsidTr="00991CFC">
        <w:trPr>
          <w:trHeight w:val="510"/>
        </w:trPr>
        <w:tc>
          <w:tcPr>
            <w:tcW w:w="1240" w:type="dxa"/>
            <w:shd w:val="clear" w:color="auto" w:fill="auto"/>
            <w:noWrap/>
            <w:vAlign w:val="bottom"/>
            <w:hideMark/>
          </w:tcPr>
          <w:p w14:paraId="4B3C43BF"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Forestry</w:t>
            </w:r>
          </w:p>
        </w:tc>
        <w:tc>
          <w:tcPr>
            <w:tcW w:w="4245" w:type="dxa"/>
            <w:shd w:val="clear" w:color="auto" w:fill="auto"/>
            <w:vAlign w:val="bottom"/>
            <w:hideMark/>
          </w:tcPr>
          <w:p w14:paraId="61FFD46C"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Dirt &amp; Gravel Road Erosion &amp; Sediment Control - Outlets only</w:t>
            </w:r>
          </w:p>
        </w:tc>
        <w:tc>
          <w:tcPr>
            <w:tcW w:w="3380" w:type="dxa"/>
            <w:vMerge/>
            <w:vAlign w:val="center"/>
            <w:hideMark/>
          </w:tcPr>
          <w:p w14:paraId="2E852281" w14:textId="77777777" w:rsidR="00310AFE" w:rsidRPr="00310AFE" w:rsidRDefault="00310AFE" w:rsidP="00310AFE">
            <w:pPr>
              <w:spacing w:line="240" w:lineRule="auto"/>
              <w:rPr>
                <w:rFonts w:ascii="Arial" w:eastAsia="Times New Roman" w:hAnsi="Arial" w:cs="Arial"/>
                <w:color w:val="000000"/>
                <w:sz w:val="20"/>
                <w:szCs w:val="20"/>
              </w:rPr>
            </w:pPr>
          </w:p>
        </w:tc>
      </w:tr>
      <w:tr w:rsidR="00310AFE" w:rsidRPr="00310AFE" w14:paraId="3C4BC2D6" w14:textId="77777777" w:rsidTr="00991CFC">
        <w:trPr>
          <w:trHeight w:val="510"/>
        </w:trPr>
        <w:tc>
          <w:tcPr>
            <w:tcW w:w="1240" w:type="dxa"/>
            <w:shd w:val="clear" w:color="auto" w:fill="auto"/>
            <w:noWrap/>
            <w:vAlign w:val="bottom"/>
            <w:hideMark/>
          </w:tcPr>
          <w:p w14:paraId="69CA2485"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Forestry</w:t>
            </w:r>
          </w:p>
        </w:tc>
        <w:tc>
          <w:tcPr>
            <w:tcW w:w="4245" w:type="dxa"/>
            <w:shd w:val="clear" w:color="auto" w:fill="auto"/>
            <w:vAlign w:val="bottom"/>
            <w:hideMark/>
          </w:tcPr>
          <w:p w14:paraId="0AE7EEF7"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Dirt &amp; Gravel Road Erosion &amp; Sediment Control - with Outlets</w:t>
            </w:r>
          </w:p>
        </w:tc>
        <w:tc>
          <w:tcPr>
            <w:tcW w:w="3380" w:type="dxa"/>
            <w:vMerge/>
            <w:vAlign w:val="center"/>
            <w:hideMark/>
          </w:tcPr>
          <w:p w14:paraId="7EC73BBD" w14:textId="77777777" w:rsidR="00310AFE" w:rsidRPr="00310AFE" w:rsidRDefault="00310AFE" w:rsidP="00310AFE">
            <w:pPr>
              <w:spacing w:line="240" w:lineRule="auto"/>
              <w:rPr>
                <w:rFonts w:ascii="Arial" w:eastAsia="Times New Roman" w:hAnsi="Arial" w:cs="Arial"/>
                <w:color w:val="000000"/>
                <w:sz w:val="20"/>
                <w:szCs w:val="20"/>
              </w:rPr>
            </w:pPr>
          </w:p>
        </w:tc>
      </w:tr>
      <w:tr w:rsidR="00310AFE" w:rsidRPr="00310AFE" w14:paraId="0D786EED" w14:textId="77777777" w:rsidTr="00991CFC">
        <w:trPr>
          <w:trHeight w:val="255"/>
        </w:trPr>
        <w:tc>
          <w:tcPr>
            <w:tcW w:w="1240" w:type="dxa"/>
            <w:shd w:val="clear" w:color="auto" w:fill="auto"/>
            <w:noWrap/>
            <w:vAlign w:val="bottom"/>
            <w:hideMark/>
          </w:tcPr>
          <w:p w14:paraId="417E6B47"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Forestry</w:t>
            </w:r>
          </w:p>
        </w:tc>
        <w:tc>
          <w:tcPr>
            <w:tcW w:w="4245" w:type="dxa"/>
            <w:shd w:val="clear" w:color="auto" w:fill="auto"/>
            <w:noWrap/>
            <w:vAlign w:val="bottom"/>
            <w:hideMark/>
          </w:tcPr>
          <w:p w14:paraId="29E64CF9"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Forest Harvesting Practices</w:t>
            </w:r>
          </w:p>
        </w:tc>
        <w:tc>
          <w:tcPr>
            <w:tcW w:w="3380" w:type="dxa"/>
            <w:shd w:val="clear" w:color="auto" w:fill="auto"/>
            <w:noWrap/>
            <w:vAlign w:val="bottom"/>
            <w:hideMark/>
          </w:tcPr>
          <w:p w14:paraId="0323BF8E"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Forest Harvesting Practices</w:t>
            </w:r>
          </w:p>
        </w:tc>
      </w:tr>
      <w:tr w:rsidR="00310AFE" w:rsidRPr="00310AFE" w14:paraId="693FD037" w14:textId="77777777" w:rsidTr="00991CFC">
        <w:trPr>
          <w:trHeight w:val="255"/>
        </w:trPr>
        <w:tc>
          <w:tcPr>
            <w:tcW w:w="1240" w:type="dxa"/>
            <w:shd w:val="clear" w:color="auto" w:fill="auto"/>
            <w:noWrap/>
            <w:vAlign w:val="bottom"/>
            <w:hideMark/>
          </w:tcPr>
          <w:p w14:paraId="60442063"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Forestry</w:t>
            </w:r>
          </w:p>
        </w:tc>
        <w:tc>
          <w:tcPr>
            <w:tcW w:w="4245" w:type="dxa"/>
            <w:shd w:val="clear" w:color="auto" w:fill="auto"/>
            <w:noWrap/>
            <w:vAlign w:val="bottom"/>
            <w:hideMark/>
          </w:tcPr>
          <w:p w14:paraId="309B5FD7"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Shoreline Management</w:t>
            </w:r>
          </w:p>
        </w:tc>
        <w:tc>
          <w:tcPr>
            <w:tcW w:w="3380" w:type="dxa"/>
            <w:shd w:val="clear" w:color="auto" w:fill="auto"/>
            <w:noWrap/>
            <w:vAlign w:val="bottom"/>
            <w:hideMark/>
          </w:tcPr>
          <w:p w14:paraId="53B887D5"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Shoreline Management</w:t>
            </w:r>
          </w:p>
        </w:tc>
      </w:tr>
      <w:tr w:rsidR="00310AFE" w:rsidRPr="00310AFE" w14:paraId="1D33D46B" w14:textId="77777777" w:rsidTr="00991CFC">
        <w:trPr>
          <w:trHeight w:val="255"/>
        </w:trPr>
        <w:tc>
          <w:tcPr>
            <w:tcW w:w="1240" w:type="dxa"/>
            <w:shd w:val="clear" w:color="auto" w:fill="auto"/>
            <w:noWrap/>
            <w:vAlign w:val="bottom"/>
            <w:hideMark/>
          </w:tcPr>
          <w:p w14:paraId="5023C604"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Forestry</w:t>
            </w:r>
          </w:p>
        </w:tc>
        <w:tc>
          <w:tcPr>
            <w:tcW w:w="4245" w:type="dxa"/>
            <w:shd w:val="clear" w:color="auto" w:fill="auto"/>
            <w:noWrap/>
            <w:vAlign w:val="bottom"/>
            <w:hideMark/>
          </w:tcPr>
          <w:p w14:paraId="077060D9"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Stream Restoration</w:t>
            </w:r>
          </w:p>
        </w:tc>
        <w:tc>
          <w:tcPr>
            <w:tcW w:w="3380" w:type="dxa"/>
            <w:shd w:val="clear" w:color="auto" w:fill="auto"/>
            <w:noWrap/>
            <w:vAlign w:val="bottom"/>
            <w:hideMark/>
          </w:tcPr>
          <w:p w14:paraId="7D400CB1"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Stream Restoration</w:t>
            </w:r>
          </w:p>
        </w:tc>
      </w:tr>
      <w:tr w:rsidR="00310AFE" w:rsidRPr="00310AFE" w14:paraId="25A047D9" w14:textId="77777777" w:rsidTr="00991CFC">
        <w:trPr>
          <w:trHeight w:val="255"/>
        </w:trPr>
        <w:tc>
          <w:tcPr>
            <w:tcW w:w="1240" w:type="dxa"/>
            <w:shd w:val="clear" w:color="auto" w:fill="auto"/>
            <w:noWrap/>
            <w:vAlign w:val="bottom"/>
            <w:hideMark/>
          </w:tcPr>
          <w:p w14:paraId="6868D8EC"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Agriculture</w:t>
            </w:r>
          </w:p>
        </w:tc>
        <w:tc>
          <w:tcPr>
            <w:tcW w:w="4245" w:type="dxa"/>
            <w:shd w:val="clear" w:color="auto" w:fill="auto"/>
            <w:noWrap/>
            <w:vAlign w:val="bottom"/>
            <w:hideMark/>
          </w:tcPr>
          <w:p w14:paraId="1956BD96"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Forest Buffers</w:t>
            </w:r>
          </w:p>
        </w:tc>
        <w:tc>
          <w:tcPr>
            <w:tcW w:w="3380" w:type="dxa"/>
            <w:vMerge w:val="restart"/>
            <w:shd w:val="clear" w:color="auto" w:fill="auto"/>
            <w:noWrap/>
            <w:vAlign w:val="bottom"/>
            <w:hideMark/>
          </w:tcPr>
          <w:p w14:paraId="2FB3F3E4"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Forest Buffers</w:t>
            </w:r>
          </w:p>
        </w:tc>
      </w:tr>
      <w:tr w:rsidR="00310AFE" w:rsidRPr="00310AFE" w14:paraId="5778FA7C" w14:textId="77777777" w:rsidTr="00991CFC">
        <w:trPr>
          <w:trHeight w:val="255"/>
        </w:trPr>
        <w:tc>
          <w:tcPr>
            <w:tcW w:w="1240" w:type="dxa"/>
            <w:shd w:val="clear" w:color="auto" w:fill="auto"/>
            <w:noWrap/>
            <w:vAlign w:val="bottom"/>
            <w:hideMark/>
          </w:tcPr>
          <w:p w14:paraId="10F11764"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Agriculture</w:t>
            </w:r>
          </w:p>
        </w:tc>
        <w:tc>
          <w:tcPr>
            <w:tcW w:w="4245" w:type="dxa"/>
            <w:shd w:val="clear" w:color="auto" w:fill="auto"/>
            <w:noWrap/>
            <w:vAlign w:val="bottom"/>
            <w:hideMark/>
          </w:tcPr>
          <w:p w14:paraId="0C1B1CB7"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Narrow Forest Buffer</w:t>
            </w:r>
          </w:p>
        </w:tc>
        <w:tc>
          <w:tcPr>
            <w:tcW w:w="3380" w:type="dxa"/>
            <w:vMerge/>
            <w:vAlign w:val="center"/>
            <w:hideMark/>
          </w:tcPr>
          <w:p w14:paraId="0729539A" w14:textId="77777777" w:rsidR="00310AFE" w:rsidRPr="00310AFE" w:rsidRDefault="00310AFE" w:rsidP="00310AFE">
            <w:pPr>
              <w:spacing w:line="240" w:lineRule="auto"/>
              <w:rPr>
                <w:rFonts w:ascii="Arial" w:eastAsia="Times New Roman" w:hAnsi="Arial" w:cs="Arial"/>
                <w:color w:val="000000"/>
                <w:sz w:val="20"/>
                <w:szCs w:val="20"/>
              </w:rPr>
            </w:pPr>
          </w:p>
        </w:tc>
      </w:tr>
      <w:tr w:rsidR="00310AFE" w:rsidRPr="00310AFE" w14:paraId="00A3DB48" w14:textId="77777777" w:rsidTr="00991CFC">
        <w:trPr>
          <w:trHeight w:val="255"/>
        </w:trPr>
        <w:tc>
          <w:tcPr>
            <w:tcW w:w="1240" w:type="dxa"/>
            <w:shd w:val="clear" w:color="auto" w:fill="auto"/>
            <w:noWrap/>
            <w:vAlign w:val="bottom"/>
            <w:hideMark/>
          </w:tcPr>
          <w:p w14:paraId="572E4215"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Agriculture</w:t>
            </w:r>
          </w:p>
        </w:tc>
        <w:tc>
          <w:tcPr>
            <w:tcW w:w="4245" w:type="dxa"/>
            <w:shd w:val="clear" w:color="auto" w:fill="auto"/>
            <w:noWrap/>
            <w:vAlign w:val="bottom"/>
            <w:hideMark/>
          </w:tcPr>
          <w:p w14:paraId="24AA1412"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Streamside Forest Buffers</w:t>
            </w:r>
          </w:p>
        </w:tc>
        <w:tc>
          <w:tcPr>
            <w:tcW w:w="3380" w:type="dxa"/>
            <w:vMerge/>
            <w:vAlign w:val="center"/>
            <w:hideMark/>
          </w:tcPr>
          <w:p w14:paraId="2BD0B45B" w14:textId="77777777" w:rsidR="00310AFE" w:rsidRPr="00310AFE" w:rsidRDefault="00310AFE" w:rsidP="00310AFE">
            <w:pPr>
              <w:spacing w:line="240" w:lineRule="auto"/>
              <w:rPr>
                <w:rFonts w:ascii="Arial" w:eastAsia="Times New Roman" w:hAnsi="Arial" w:cs="Arial"/>
                <w:color w:val="000000"/>
                <w:sz w:val="20"/>
                <w:szCs w:val="20"/>
              </w:rPr>
            </w:pPr>
          </w:p>
        </w:tc>
      </w:tr>
      <w:tr w:rsidR="00310AFE" w:rsidRPr="00310AFE" w14:paraId="45F597FC" w14:textId="77777777" w:rsidTr="00991CFC">
        <w:trPr>
          <w:trHeight w:val="255"/>
        </w:trPr>
        <w:tc>
          <w:tcPr>
            <w:tcW w:w="1240" w:type="dxa"/>
            <w:shd w:val="clear" w:color="auto" w:fill="auto"/>
            <w:noWrap/>
            <w:vAlign w:val="bottom"/>
            <w:hideMark/>
          </w:tcPr>
          <w:p w14:paraId="292012ED"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Urban</w:t>
            </w:r>
          </w:p>
        </w:tc>
        <w:tc>
          <w:tcPr>
            <w:tcW w:w="4245" w:type="dxa"/>
            <w:shd w:val="clear" w:color="auto" w:fill="auto"/>
            <w:noWrap/>
            <w:vAlign w:val="bottom"/>
            <w:hideMark/>
          </w:tcPr>
          <w:p w14:paraId="4E82E9A9"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Forest Buffers</w:t>
            </w:r>
          </w:p>
        </w:tc>
        <w:tc>
          <w:tcPr>
            <w:tcW w:w="3380" w:type="dxa"/>
            <w:vMerge/>
            <w:vAlign w:val="center"/>
            <w:hideMark/>
          </w:tcPr>
          <w:p w14:paraId="0F4ADC64" w14:textId="77777777" w:rsidR="00310AFE" w:rsidRPr="00310AFE" w:rsidRDefault="00310AFE" w:rsidP="00310AFE">
            <w:pPr>
              <w:spacing w:line="240" w:lineRule="auto"/>
              <w:rPr>
                <w:rFonts w:ascii="Arial" w:eastAsia="Times New Roman" w:hAnsi="Arial" w:cs="Arial"/>
                <w:color w:val="000000"/>
                <w:sz w:val="20"/>
                <w:szCs w:val="20"/>
              </w:rPr>
            </w:pPr>
          </w:p>
        </w:tc>
      </w:tr>
      <w:tr w:rsidR="00310AFE" w:rsidRPr="00310AFE" w14:paraId="6E433BCC" w14:textId="77777777" w:rsidTr="00991CFC">
        <w:trPr>
          <w:trHeight w:val="255"/>
        </w:trPr>
        <w:tc>
          <w:tcPr>
            <w:tcW w:w="1240" w:type="dxa"/>
            <w:shd w:val="clear" w:color="auto" w:fill="auto"/>
            <w:noWrap/>
            <w:vAlign w:val="bottom"/>
            <w:hideMark/>
          </w:tcPr>
          <w:p w14:paraId="79D4661A"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Urban</w:t>
            </w:r>
          </w:p>
        </w:tc>
        <w:tc>
          <w:tcPr>
            <w:tcW w:w="4245" w:type="dxa"/>
            <w:shd w:val="clear" w:color="auto" w:fill="auto"/>
            <w:noWrap/>
            <w:vAlign w:val="bottom"/>
            <w:hideMark/>
          </w:tcPr>
          <w:p w14:paraId="645DDF31"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Forest Conservation</w:t>
            </w:r>
          </w:p>
        </w:tc>
        <w:tc>
          <w:tcPr>
            <w:tcW w:w="3380" w:type="dxa"/>
            <w:shd w:val="clear" w:color="auto" w:fill="auto"/>
            <w:noWrap/>
            <w:vAlign w:val="bottom"/>
            <w:hideMark/>
          </w:tcPr>
          <w:p w14:paraId="00483C70"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Forest Conservation</w:t>
            </w:r>
          </w:p>
        </w:tc>
      </w:tr>
      <w:tr w:rsidR="00310AFE" w:rsidRPr="00310AFE" w14:paraId="1EF62401" w14:textId="77777777" w:rsidTr="00991CFC">
        <w:trPr>
          <w:trHeight w:val="255"/>
        </w:trPr>
        <w:tc>
          <w:tcPr>
            <w:tcW w:w="1240" w:type="dxa"/>
            <w:shd w:val="clear" w:color="auto" w:fill="auto"/>
            <w:noWrap/>
            <w:vAlign w:val="bottom"/>
            <w:hideMark/>
          </w:tcPr>
          <w:p w14:paraId="2459FA46"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Agriculture</w:t>
            </w:r>
          </w:p>
        </w:tc>
        <w:tc>
          <w:tcPr>
            <w:tcW w:w="4245" w:type="dxa"/>
            <w:shd w:val="clear" w:color="auto" w:fill="auto"/>
            <w:noWrap/>
            <w:vAlign w:val="bottom"/>
            <w:hideMark/>
          </w:tcPr>
          <w:p w14:paraId="2AE3065B"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Tree Planting</w:t>
            </w:r>
          </w:p>
        </w:tc>
        <w:tc>
          <w:tcPr>
            <w:tcW w:w="3380" w:type="dxa"/>
            <w:vMerge w:val="restart"/>
            <w:shd w:val="clear" w:color="auto" w:fill="auto"/>
            <w:noWrap/>
            <w:vAlign w:val="center"/>
            <w:hideMark/>
          </w:tcPr>
          <w:p w14:paraId="62778A01"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Tree Planting</w:t>
            </w:r>
          </w:p>
        </w:tc>
      </w:tr>
      <w:tr w:rsidR="00310AFE" w:rsidRPr="00310AFE" w14:paraId="4E9D5802" w14:textId="77777777" w:rsidTr="00991CFC">
        <w:trPr>
          <w:trHeight w:val="255"/>
        </w:trPr>
        <w:tc>
          <w:tcPr>
            <w:tcW w:w="1240" w:type="dxa"/>
            <w:shd w:val="clear" w:color="auto" w:fill="auto"/>
            <w:noWrap/>
            <w:vAlign w:val="bottom"/>
            <w:hideMark/>
          </w:tcPr>
          <w:p w14:paraId="63CFF375"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Urban</w:t>
            </w:r>
          </w:p>
        </w:tc>
        <w:tc>
          <w:tcPr>
            <w:tcW w:w="4245" w:type="dxa"/>
            <w:shd w:val="clear" w:color="auto" w:fill="auto"/>
            <w:noWrap/>
            <w:vAlign w:val="bottom"/>
            <w:hideMark/>
          </w:tcPr>
          <w:p w14:paraId="3BBBB914" w14:textId="77777777" w:rsidR="00310AFE" w:rsidRPr="00310AFE" w:rsidRDefault="00310AFE" w:rsidP="00310AFE">
            <w:pPr>
              <w:spacing w:line="240" w:lineRule="auto"/>
              <w:rPr>
                <w:rFonts w:ascii="Arial" w:eastAsia="Times New Roman" w:hAnsi="Arial" w:cs="Arial"/>
                <w:color w:val="000000"/>
                <w:sz w:val="20"/>
                <w:szCs w:val="20"/>
              </w:rPr>
            </w:pPr>
            <w:r w:rsidRPr="00310AFE">
              <w:rPr>
                <w:rFonts w:ascii="Arial" w:eastAsia="Times New Roman" w:hAnsi="Arial" w:cs="Arial"/>
                <w:color w:val="000000"/>
                <w:sz w:val="20"/>
                <w:szCs w:val="20"/>
              </w:rPr>
              <w:t>Tree Planting</w:t>
            </w:r>
          </w:p>
        </w:tc>
        <w:tc>
          <w:tcPr>
            <w:tcW w:w="3380" w:type="dxa"/>
            <w:vMerge/>
            <w:vAlign w:val="center"/>
            <w:hideMark/>
          </w:tcPr>
          <w:p w14:paraId="2BB80B7C" w14:textId="77777777" w:rsidR="00310AFE" w:rsidRPr="00310AFE" w:rsidRDefault="00310AFE" w:rsidP="00310AFE">
            <w:pPr>
              <w:spacing w:line="240" w:lineRule="auto"/>
              <w:rPr>
                <w:rFonts w:ascii="Arial" w:eastAsia="Times New Roman" w:hAnsi="Arial" w:cs="Arial"/>
                <w:color w:val="000000"/>
                <w:sz w:val="20"/>
                <w:szCs w:val="20"/>
              </w:rPr>
            </w:pPr>
          </w:p>
        </w:tc>
      </w:tr>
    </w:tbl>
    <w:p w14:paraId="55F8FFBA" w14:textId="77777777" w:rsidR="004E31D0" w:rsidRPr="004E31D0" w:rsidRDefault="004E31D0" w:rsidP="00A569D2"/>
    <w:p w14:paraId="15912E79" w14:textId="6282D3A5" w:rsidR="004E31D0" w:rsidRPr="004E31D0" w:rsidRDefault="004E31D0" w:rsidP="004E31D0">
      <w:pPr>
        <w:pStyle w:val="Style1"/>
      </w:pPr>
      <w:r w:rsidRPr="004E31D0">
        <w:t>On</w:t>
      </w:r>
      <w:r w:rsidR="00680FC0">
        <w:t>-</w:t>
      </w:r>
      <w:r w:rsidRPr="004E31D0">
        <w:t>site Wastewater Systems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320"/>
      </w:tblGrid>
      <w:tr w:rsidR="00A569D2" w:rsidRPr="00A569D2" w14:paraId="3C52DB49" w14:textId="77777777" w:rsidTr="00991CFC">
        <w:trPr>
          <w:trHeight w:val="255"/>
          <w:tblHeader/>
        </w:trPr>
        <w:tc>
          <w:tcPr>
            <w:tcW w:w="4675" w:type="dxa"/>
            <w:shd w:val="clear" w:color="auto" w:fill="C0D8F3" w:themeFill="text2" w:themeFillTint="33"/>
            <w:noWrap/>
            <w:vAlign w:val="bottom"/>
            <w:hideMark/>
          </w:tcPr>
          <w:p w14:paraId="0596FAB4" w14:textId="27615BAF" w:rsidR="00A569D2" w:rsidRPr="00A569D2" w:rsidRDefault="001A6C91" w:rsidP="00A569D2">
            <w:pPr>
              <w:spacing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Chesapeake Bay Model</w:t>
            </w:r>
            <w:r w:rsidRPr="00310AFE">
              <w:rPr>
                <w:rFonts w:ascii="Arial" w:eastAsia="Times New Roman" w:hAnsi="Arial" w:cs="Arial"/>
                <w:b/>
                <w:bCs/>
                <w:color w:val="000000"/>
                <w:sz w:val="20"/>
                <w:szCs w:val="20"/>
              </w:rPr>
              <w:t xml:space="preserve"> BMP</w:t>
            </w:r>
            <w:r>
              <w:rPr>
                <w:rFonts w:ascii="Arial" w:eastAsia="Times New Roman" w:hAnsi="Arial" w:cs="Arial"/>
                <w:b/>
                <w:bCs/>
                <w:color w:val="000000"/>
                <w:sz w:val="20"/>
                <w:szCs w:val="20"/>
              </w:rPr>
              <w:t xml:space="preserve"> Type</w:t>
            </w:r>
          </w:p>
        </w:tc>
        <w:tc>
          <w:tcPr>
            <w:tcW w:w="4320" w:type="dxa"/>
            <w:shd w:val="clear" w:color="auto" w:fill="C0D8F3" w:themeFill="text2" w:themeFillTint="33"/>
            <w:noWrap/>
            <w:vAlign w:val="bottom"/>
            <w:hideMark/>
          </w:tcPr>
          <w:p w14:paraId="0C1C7F78" w14:textId="77777777" w:rsidR="00A569D2" w:rsidRPr="00A569D2" w:rsidRDefault="00A569D2" w:rsidP="00A569D2">
            <w:pPr>
              <w:spacing w:line="240" w:lineRule="auto"/>
              <w:rPr>
                <w:rFonts w:ascii="Arial" w:eastAsia="Times New Roman" w:hAnsi="Arial" w:cs="Arial"/>
                <w:b/>
                <w:bCs/>
                <w:color w:val="000000"/>
                <w:sz w:val="20"/>
                <w:szCs w:val="20"/>
              </w:rPr>
            </w:pPr>
            <w:r w:rsidRPr="00A569D2">
              <w:rPr>
                <w:rFonts w:ascii="Arial" w:eastAsia="Times New Roman" w:hAnsi="Arial" w:cs="Arial"/>
                <w:b/>
                <w:bCs/>
                <w:color w:val="000000"/>
                <w:sz w:val="20"/>
                <w:szCs w:val="20"/>
              </w:rPr>
              <w:t>Scoring Group</w:t>
            </w:r>
          </w:p>
        </w:tc>
      </w:tr>
      <w:tr w:rsidR="00A569D2" w:rsidRPr="00A569D2" w14:paraId="4A69EEE4" w14:textId="77777777" w:rsidTr="00991CFC">
        <w:trPr>
          <w:trHeight w:val="255"/>
        </w:trPr>
        <w:tc>
          <w:tcPr>
            <w:tcW w:w="4675" w:type="dxa"/>
            <w:shd w:val="clear" w:color="auto" w:fill="auto"/>
            <w:noWrap/>
            <w:vAlign w:val="center"/>
            <w:hideMark/>
          </w:tcPr>
          <w:p w14:paraId="51B35E4E"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Constructed Wetland Septic</w:t>
            </w:r>
          </w:p>
        </w:tc>
        <w:tc>
          <w:tcPr>
            <w:tcW w:w="4320" w:type="dxa"/>
            <w:shd w:val="clear" w:color="auto" w:fill="auto"/>
            <w:noWrap/>
            <w:vAlign w:val="center"/>
            <w:hideMark/>
          </w:tcPr>
          <w:p w14:paraId="6935A78E"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Constructed Wetland, Gravity Dispersal</w:t>
            </w:r>
          </w:p>
        </w:tc>
      </w:tr>
      <w:tr w:rsidR="00A569D2" w:rsidRPr="00A569D2" w14:paraId="78EA7F00" w14:textId="77777777" w:rsidTr="00991CFC">
        <w:trPr>
          <w:trHeight w:val="255"/>
        </w:trPr>
        <w:tc>
          <w:tcPr>
            <w:tcW w:w="4675" w:type="dxa"/>
            <w:shd w:val="clear" w:color="auto" w:fill="auto"/>
            <w:noWrap/>
            <w:vAlign w:val="center"/>
            <w:hideMark/>
          </w:tcPr>
          <w:p w14:paraId="5CFE87C7"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Constructed Wetland Elevated Mound</w:t>
            </w:r>
          </w:p>
        </w:tc>
        <w:tc>
          <w:tcPr>
            <w:tcW w:w="4320" w:type="dxa"/>
            <w:vMerge w:val="restart"/>
            <w:shd w:val="clear" w:color="auto" w:fill="auto"/>
            <w:noWrap/>
            <w:vAlign w:val="center"/>
            <w:hideMark/>
          </w:tcPr>
          <w:p w14:paraId="2BABCD2A"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Constructed Wetland, Pumped Dispersal</w:t>
            </w:r>
          </w:p>
        </w:tc>
      </w:tr>
      <w:tr w:rsidR="00A569D2" w:rsidRPr="00A569D2" w14:paraId="202DB5D0" w14:textId="77777777" w:rsidTr="00991CFC">
        <w:trPr>
          <w:trHeight w:val="255"/>
        </w:trPr>
        <w:tc>
          <w:tcPr>
            <w:tcW w:w="4675" w:type="dxa"/>
            <w:shd w:val="clear" w:color="auto" w:fill="auto"/>
            <w:noWrap/>
            <w:vAlign w:val="center"/>
            <w:hideMark/>
          </w:tcPr>
          <w:p w14:paraId="57170C6C"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Constructed Wetland Shallow Pressure</w:t>
            </w:r>
          </w:p>
        </w:tc>
        <w:tc>
          <w:tcPr>
            <w:tcW w:w="4320" w:type="dxa"/>
            <w:vMerge/>
            <w:vAlign w:val="center"/>
            <w:hideMark/>
          </w:tcPr>
          <w:p w14:paraId="2A447AF4" w14:textId="77777777" w:rsidR="00A569D2" w:rsidRPr="00A569D2" w:rsidRDefault="00A569D2" w:rsidP="00A569D2">
            <w:pPr>
              <w:spacing w:line="240" w:lineRule="auto"/>
              <w:rPr>
                <w:rFonts w:ascii="Arial" w:eastAsia="Times New Roman" w:hAnsi="Arial" w:cs="Arial"/>
                <w:color w:val="000000"/>
                <w:sz w:val="20"/>
                <w:szCs w:val="20"/>
              </w:rPr>
            </w:pPr>
          </w:p>
        </w:tc>
      </w:tr>
      <w:tr w:rsidR="00A569D2" w:rsidRPr="00A569D2" w14:paraId="2A2B1FF5" w14:textId="77777777" w:rsidTr="00991CFC">
        <w:trPr>
          <w:trHeight w:val="255"/>
        </w:trPr>
        <w:tc>
          <w:tcPr>
            <w:tcW w:w="4675" w:type="dxa"/>
            <w:shd w:val="clear" w:color="auto" w:fill="auto"/>
            <w:noWrap/>
            <w:vAlign w:val="center"/>
            <w:hideMark/>
          </w:tcPr>
          <w:p w14:paraId="14A4B7DE"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IFAS</w:t>
            </w:r>
          </w:p>
        </w:tc>
        <w:tc>
          <w:tcPr>
            <w:tcW w:w="4320" w:type="dxa"/>
            <w:shd w:val="clear" w:color="auto" w:fill="auto"/>
            <w:noWrap/>
            <w:vAlign w:val="center"/>
            <w:hideMark/>
          </w:tcPr>
          <w:p w14:paraId="0E2E882F"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IFAS, Gravity Dispersal</w:t>
            </w:r>
          </w:p>
        </w:tc>
      </w:tr>
      <w:tr w:rsidR="00A569D2" w:rsidRPr="00A569D2" w14:paraId="1F1E9283" w14:textId="77777777" w:rsidTr="00991CFC">
        <w:trPr>
          <w:trHeight w:val="255"/>
        </w:trPr>
        <w:tc>
          <w:tcPr>
            <w:tcW w:w="4675" w:type="dxa"/>
            <w:shd w:val="clear" w:color="auto" w:fill="auto"/>
            <w:noWrap/>
            <w:vAlign w:val="center"/>
            <w:hideMark/>
          </w:tcPr>
          <w:p w14:paraId="5375CC46"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IFAS Elevated Mound</w:t>
            </w:r>
          </w:p>
        </w:tc>
        <w:tc>
          <w:tcPr>
            <w:tcW w:w="4320" w:type="dxa"/>
            <w:vMerge w:val="restart"/>
            <w:shd w:val="clear" w:color="auto" w:fill="auto"/>
            <w:noWrap/>
            <w:vAlign w:val="center"/>
            <w:hideMark/>
          </w:tcPr>
          <w:p w14:paraId="692A8433"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IFAS, Pump Dispersal</w:t>
            </w:r>
          </w:p>
        </w:tc>
      </w:tr>
      <w:tr w:rsidR="00A569D2" w:rsidRPr="00A569D2" w14:paraId="6D7B4E92" w14:textId="77777777" w:rsidTr="00991CFC">
        <w:trPr>
          <w:trHeight w:val="255"/>
        </w:trPr>
        <w:tc>
          <w:tcPr>
            <w:tcW w:w="4675" w:type="dxa"/>
            <w:shd w:val="clear" w:color="auto" w:fill="auto"/>
            <w:noWrap/>
            <w:vAlign w:val="center"/>
            <w:hideMark/>
          </w:tcPr>
          <w:p w14:paraId="72E77A56"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IFAS Shallow Pressure</w:t>
            </w:r>
          </w:p>
        </w:tc>
        <w:tc>
          <w:tcPr>
            <w:tcW w:w="4320" w:type="dxa"/>
            <w:vMerge/>
            <w:vAlign w:val="center"/>
            <w:hideMark/>
          </w:tcPr>
          <w:p w14:paraId="354D31C6" w14:textId="77777777" w:rsidR="00A569D2" w:rsidRPr="00A569D2" w:rsidRDefault="00A569D2" w:rsidP="00A569D2">
            <w:pPr>
              <w:spacing w:line="240" w:lineRule="auto"/>
              <w:rPr>
                <w:rFonts w:ascii="Arial" w:eastAsia="Times New Roman" w:hAnsi="Arial" w:cs="Arial"/>
                <w:color w:val="000000"/>
                <w:sz w:val="20"/>
                <w:szCs w:val="20"/>
              </w:rPr>
            </w:pPr>
          </w:p>
        </w:tc>
      </w:tr>
      <w:tr w:rsidR="00A569D2" w:rsidRPr="00A569D2" w14:paraId="0DF2F5D6" w14:textId="77777777" w:rsidTr="00991CFC">
        <w:trPr>
          <w:trHeight w:val="255"/>
        </w:trPr>
        <w:tc>
          <w:tcPr>
            <w:tcW w:w="4675" w:type="dxa"/>
            <w:shd w:val="clear" w:color="auto" w:fill="auto"/>
            <w:noWrap/>
            <w:vAlign w:val="center"/>
            <w:hideMark/>
          </w:tcPr>
          <w:p w14:paraId="2E82287B"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IMF</w:t>
            </w:r>
          </w:p>
        </w:tc>
        <w:tc>
          <w:tcPr>
            <w:tcW w:w="4320" w:type="dxa"/>
            <w:shd w:val="clear" w:color="auto" w:fill="auto"/>
            <w:noWrap/>
            <w:vAlign w:val="center"/>
            <w:hideMark/>
          </w:tcPr>
          <w:p w14:paraId="5257D0D2"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Intermittent Media Filter, Gravity Dispersal</w:t>
            </w:r>
          </w:p>
        </w:tc>
      </w:tr>
      <w:tr w:rsidR="00A569D2" w:rsidRPr="00A569D2" w14:paraId="2D2ED393" w14:textId="77777777" w:rsidTr="00991CFC">
        <w:trPr>
          <w:trHeight w:val="255"/>
        </w:trPr>
        <w:tc>
          <w:tcPr>
            <w:tcW w:w="4675" w:type="dxa"/>
            <w:shd w:val="clear" w:color="auto" w:fill="auto"/>
            <w:noWrap/>
            <w:vAlign w:val="center"/>
            <w:hideMark/>
          </w:tcPr>
          <w:p w14:paraId="3CCDDBA6"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IMF Elevated Mound</w:t>
            </w:r>
          </w:p>
        </w:tc>
        <w:tc>
          <w:tcPr>
            <w:tcW w:w="4320" w:type="dxa"/>
            <w:vMerge w:val="restart"/>
            <w:shd w:val="clear" w:color="auto" w:fill="auto"/>
            <w:noWrap/>
            <w:vAlign w:val="center"/>
            <w:hideMark/>
          </w:tcPr>
          <w:p w14:paraId="40703F07"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Intermittent Media Filter, Pump Dispersal</w:t>
            </w:r>
          </w:p>
        </w:tc>
      </w:tr>
      <w:tr w:rsidR="00A569D2" w:rsidRPr="00A569D2" w14:paraId="19BC562B" w14:textId="77777777" w:rsidTr="00991CFC">
        <w:trPr>
          <w:trHeight w:val="255"/>
        </w:trPr>
        <w:tc>
          <w:tcPr>
            <w:tcW w:w="4675" w:type="dxa"/>
            <w:shd w:val="clear" w:color="auto" w:fill="auto"/>
            <w:noWrap/>
            <w:vAlign w:val="center"/>
            <w:hideMark/>
          </w:tcPr>
          <w:p w14:paraId="787774AF"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IMF Shallow Pressure</w:t>
            </w:r>
          </w:p>
        </w:tc>
        <w:tc>
          <w:tcPr>
            <w:tcW w:w="4320" w:type="dxa"/>
            <w:vMerge/>
            <w:vAlign w:val="center"/>
            <w:hideMark/>
          </w:tcPr>
          <w:p w14:paraId="19C445F4" w14:textId="77777777" w:rsidR="00A569D2" w:rsidRPr="00A569D2" w:rsidRDefault="00A569D2" w:rsidP="00A569D2">
            <w:pPr>
              <w:spacing w:line="240" w:lineRule="auto"/>
              <w:rPr>
                <w:rFonts w:ascii="Arial" w:eastAsia="Times New Roman" w:hAnsi="Arial" w:cs="Arial"/>
                <w:color w:val="000000"/>
                <w:sz w:val="20"/>
                <w:szCs w:val="20"/>
              </w:rPr>
            </w:pPr>
          </w:p>
        </w:tc>
      </w:tr>
      <w:tr w:rsidR="00A569D2" w:rsidRPr="00A569D2" w14:paraId="3740B807" w14:textId="77777777" w:rsidTr="00991CFC">
        <w:trPr>
          <w:trHeight w:val="255"/>
        </w:trPr>
        <w:tc>
          <w:tcPr>
            <w:tcW w:w="4675" w:type="dxa"/>
            <w:shd w:val="clear" w:color="auto" w:fill="auto"/>
            <w:noWrap/>
            <w:vAlign w:val="center"/>
            <w:hideMark/>
          </w:tcPr>
          <w:p w14:paraId="69426FC2"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Septic Effluent Elevated Mound</w:t>
            </w:r>
          </w:p>
        </w:tc>
        <w:tc>
          <w:tcPr>
            <w:tcW w:w="4320" w:type="dxa"/>
            <w:vMerge w:val="restart"/>
            <w:shd w:val="clear" w:color="auto" w:fill="auto"/>
            <w:noWrap/>
            <w:vAlign w:val="center"/>
            <w:hideMark/>
          </w:tcPr>
          <w:p w14:paraId="34C651E6"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 xml:space="preserve">Pumped Dispersal </w:t>
            </w:r>
          </w:p>
        </w:tc>
      </w:tr>
      <w:tr w:rsidR="00A569D2" w:rsidRPr="00A569D2" w14:paraId="10183A57" w14:textId="77777777" w:rsidTr="00991CFC">
        <w:trPr>
          <w:trHeight w:val="255"/>
        </w:trPr>
        <w:tc>
          <w:tcPr>
            <w:tcW w:w="4675" w:type="dxa"/>
            <w:shd w:val="clear" w:color="auto" w:fill="auto"/>
            <w:noWrap/>
            <w:vAlign w:val="center"/>
            <w:hideMark/>
          </w:tcPr>
          <w:p w14:paraId="48E0A55B"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Septic Effluent Shallow Pressure</w:t>
            </w:r>
          </w:p>
        </w:tc>
        <w:tc>
          <w:tcPr>
            <w:tcW w:w="4320" w:type="dxa"/>
            <w:vMerge/>
            <w:vAlign w:val="center"/>
            <w:hideMark/>
          </w:tcPr>
          <w:p w14:paraId="6D347277" w14:textId="77777777" w:rsidR="00A569D2" w:rsidRPr="00A569D2" w:rsidRDefault="00A569D2" w:rsidP="00A569D2">
            <w:pPr>
              <w:spacing w:line="240" w:lineRule="auto"/>
              <w:rPr>
                <w:rFonts w:ascii="Arial" w:eastAsia="Times New Roman" w:hAnsi="Arial" w:cs="Arial"/>
                <w:color w:val="000000"/>
                <w:sz w:val="20"/>
                <w:szCs w:val="20"/>
              </w:rPr>
            </w:pPr>
          </w:p>
        </w:tc>
      </w:tr>
      <w:tr w:rsidR="00A569D2" w:rsidRPr="00A569D2" w14:paraId="22B34CDF" w14:textId="77777777" w:rsidTr="00991CFC">
        <w:trPr>
          <w:trHeight w:val="255"/>
        </w:trPr>
        <w:tc>
          <w:tcPr>
            <w:tcW w:w="4675" w:type="dxa"/>
            <w:shd w:val="clear" w:color="auto" w:fill="auto"/>
            <w:noWrap/>
            <w:vAlign w:val="center"/>
            <w:hideMark/>
          </w:tcPr>
          <w:p w14:paraId="0C82DFDE"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RMF</w:t>
            </w:r>
          </w:p>
        </w:tc>
        <w:tc>
          <w:tcPr>
            <w:tcW w:w="4320" w:type="dxa"/>
            <w:shd w:val="clear" w:color="auto" w:fill="auto"/>
            <w:noWrap/>
            <w:vAlign w:val="center"/>
            <w:hideMark/>
          </w:tcPr>
          <w:p w14:paraId="13D30D56"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Recirculating Media Filter, Gravity Dispersal</w:t>
            </w:r>
          </w:p>
        </w:tc>
      </w:tr>
      <w:tr w:rsidR="00A569D2" w:rsidRPr="00A569D2" w14:paraId="7149A27C" w14:textId="77777777" w:rsidTr="00991CFC">
        <w:trPr>
          <w:trHeight w:val="255"/>
        </w:trPr>
        <w:tc>
          <w:tcPr>
            <w:tcW w:w="4675" w:type="dxa"/>
            <w:shd w:val="clear" w:color="auto" w:fill="auto"/>
            <w:noWrap/>
            <w:vAlign w:val="center"/>
            <w:hideMark/>
          </w:tcPr>
          <w:p w14:paraId="5398DC6E"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RMF Elevated Mound</w:t>
            </w:r>
          </w:p>
        </w:tc>
        <w:tc>
          <w:tcPr>
            <w:tcW w:w="4320" w:type="dxa"/>
            <w:vMerge w:val="restart"/>
            <w:shd w:val="clear" w:color="auto" w:fill="auto"/>
            <w:noWrap/>
            <w:vAlign w:val="center"/>
            <w:hideMark/>
          </w:tcPr>
          <w:p w14:paraId="2A4D4480"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Recirculating Media Filter, Pump Dispersal</w:t>
            </w:r>
          </w:p>
        </w:tc>
      </w:tr>
      <w:tr w:rsidR="00A569D2" w:rsidRPr="00A569D2" w14:paraId="05A1AB38" w14:textId="77777777" w:rsidTr="00991CFC">
        <w:trPr>
          <w:trHeight w:val="255"/>
        </w:trPr>
        <w:tc>
          <w:tcPr>
            <w:tcW w:w="4675" w:type="dxa"/>
            <w:shd w:val="clear" w:color="auto" w:fill="auto"/>
            <w:noWrap/>
            <w:vAlign w:val="center"/>
            <w:hideMark/>
          </w:tcPr>
          <w:p w14:paraId="30EB73E5"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RMF Shallow Pressure</w:t>
            </w:r>
          </w:p>
        </w:tc>
        <w:tc>
          <w:tcPr>
            <w:tcW w:w="4320" w:type="dxa"/>
            <w:vMerge/>
            <w:vAlign w:val="center"/>
            <w:hideMark/>
          </w:tcPr>
          <w:p w14:paraId="53C9F3FA" w14:textId="77777777" w:rsidR="00A569D2" w:rsidRPr="00A569D2" w:rsidRDefault="00A569D2" w:rsidP="00A569D2">
            <w:pPr>
              <w:spacing w:line="240" w:lineRule="auto"/>
              <w:rPr>
                <w:rFonts w:ascii="Arial" w:eastAsia="Times New Roman" w:hAnsi="Arial" w:cs="Arial"/>
                <w:color w:val="000000"/>
                <w:sz w:val="20"/>
                <w:szCs w:val="20"/>
              </w:rPr>
            </w:pPr>
          </w:p>
        </w:tc>
      </w:tr>
      <w:tr w:rsidR="00A569D2" w:rsidRPr="00A569D2" w14:paraId="79E9FED2" w14:textId="77777777" w:rsidTr="00991CFC">
        <w:trPr>
          <w:trHeight w:val="255"/>
        </w:trPr>
        <w:tc>
          <w:tcPr>
            <w:tcW w:w="4675" w:type="dxa"/>
            <w:shd w:val="clear" w:color="auto" w:fill="auto"/>
            <w:noWrap/>
            <w:vAlign w:val="center"/>
            <w:hideMark/>
          </w:tcPr>
          <w:p w14:paraId="26323E50"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Septic Connections</w:t>
            </w:r>
          </w:p>
        </w:tc>
        <w:tc>
          <w:tcPr>
            <w:tcW w:w="4320" w:type="dxa"/>
            <w:shd w:val="clear" w:color="auto" w:fill="auto"/>
            <w:noWrap/>
            <w:vAlign w:val="center"/>
            <w:hideMark/>
          </w:tcPr>
          <w:p w14:paraId="708D5B07"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Septic Connections</w:t>
            </w:r>
          </w:p>
        </w:tc>
      </w:tr>
      <w:tr w:rsidR="00A569D2" w:rsidRPr="00A569D2" w14:paraId="651259D2" w14:textId="77777777" w:rsidTr="00991CFC">
        <w:trPr>
          <w:trHeight w:val="255"/>
        </w:trPr>
        <w:tc>
          <w:tcPr>
            <w:tcW w:w="4675" w:type="dxa"/>
            <w:shd w:val="clear" w:color="auto" w:fill="auto"/>
            <w:noWrap/>
            <w:vAlign w:val="center"/>
            <w:hideMark/>
          </w:tcPr>
          <w:p w14:paraId="20E1B20E"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 xml:space="preserve">Septic Tank </w:t>
            </w:r>
            <w:proofErr w:type="spellStart"/>
            <w:r w:rsidRPr="00A569D2">
              <w:rPr>
                <w:rFonts w:ascii="Arial" w:eastAsia="Times New Roman" w:hAnsi="Arial" w:cs="Arial"/>
                <w:color w:val="000000"/>
                <w:sz w:val="20"/>
                <w:szCs w:val="20"/>
              </w:rPr>
              <w:t>Pumpout</w:t>
            </w:r>
            <w:proofErr w:type="spellEnd"/>
          </w:p>
        </w:tc>
        <w:tc>
          <w:tcPr>
            <w:tcW w:w="4320" w:type="dxa"/>
            <w:shd w:val="clear" w:color="auto" w:fill="auto"/>
            <w:noWrap/>
            <w:vAlign w:val="center"/>
            <w:hideMark/>
          </w:tcPr>
          <w:p w14:paraId="0D788EFE"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 xml:space="preserve">Septic Tank </w:t>
            </w:r>
            <w:proofErr w:type="spellStart"/>
            <w:r w:rsidRPr="00A569D2">
              <w:rPr>
                <w:rFonts w:ascii="Arial" w:eastAsia="Times New Roman" w:hAnsi="Arial" w:cs="Arial"/>
                <w:color w:val="000000"/>
                <w:sz w:val="20"/>
                <w:szCs w:val="20"/>
              </w:rPr>
              <w:t>Pumpout</w:t>
            </w:r>
            <w:proofErr w:type="spellEnd"/>
          </w:p>
        </w:tc>
      </w:tr>
      <w:tr w:rsidR="00A569D2" w:rsidRPr="00A569D2" w14:paraId="22334C8E" w14:textId="77777777" w:rsidTr="00991CFC">
        <w:trPr>
          <w:trHeight w:val="255"/>
        </w:trPr>
        <w:tc>
          <w:tcPr>
            <w:tcW w:w="4675" w:type="dxa"/>
            <w:shd w:val="clear" w:color="auto" w:fill="auto"/>
            <w:noWrap/>
            <w:vAlign w:val="center"/>
            <w:hideMark/>
          </w:tcPr>
          <w:p w14:paraId="0C0CCC4C"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NSF 40</w:t>
            </w:r>
          </w:p>
        </w:tc>
        <w:tc>
          <w:tcPr>
            <w:tcW w:w="4320" w:type="dxa"/>
            <w:vMerge w:val="restart"/>
            <w:shd w:val="clear" w:color="auto" w:fill="auto"/>
            <w:noWrap/>
            <w:vAlign w:val="center"/>
            <w:hideMark/>
          </w:tcPr>
          <w:p w14:paraId="62062E83"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Unspecified Advanced Treatment</w:t>
            </w:r>
          </w:p>
        </w:tc>
      </w:tr>
      <w:tr w:rsidR="00A569D2" w:rsidRPr="00A569D2" w14:paraId="0F5E8C27" w14:textId="77777777" w:rsidTr="00991CFC">
        <w:trPr>
          <w:trHeight w:val="255"/>
        </w:trPr>
        <w:tc>
          <w:tcPr>
            <w:tcW w:w="4675" w:type="dxa"/>
            <w:shd w:val="clear" w:color="auto" w:fill="auto"/>
            <w:noWrap/>
            <w:vAlign w:val="center"/>
            <w:hideMark/>
          </w:tcPr>
          <w:p w14:paraId="250CABD2"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NSF 40 Elevated Mound</w:t>
            </w:r>
          </w:p>
        </w:tc>
        <w:tc>
          <w:tcPr>
            <w:tcW w:w="4320" w:type="dxa"/>
            <w:vMerge/>
            <w:vAlign w:val="center"/>
            <w:hideMark/>
          </w:tcPr>
          <w:p w14:paraId="72284EA9" w14:textId="77777777" w:rsidR="00A569D2" w:rsidRPr="00A569D2" w:rsidRDefault="00A569D2" w:rsidP="00A569D2">
            <w:pPr>
              <w:spacing w:line="240" w:lineRule="auto"/>
              <w:rPr>
                <w:rFonts w:ascii="Arial" w:eastAsia="Times New Roman" w:hAnsi="Arial" w:cs="Arial"/>
                <w:color w:val="000000"/>
                <w:sz w:val="20"/>
                <w:szCs w:val="20"/>
              </w:rPr>
            </w:pPr>
          </w:p>
        </w:tc>
      </w:tr>
      <w:tr w:rsidR="00A569D2" w:rsidRPr="00A569D2" w14:paraId="5906C7AE" w14:textId="77777777" w:rsidTr="00991CFC">
        <w:trPr>
          <w:trHeight w:val="255"/>
        </w:trPr>
        <w:tc>
          <w:tcPr>
            <w:tcW w:w="4675" w:type="dxa"/>
            <w:shd w:val="clear" w:color="auto" w:fill="auto"/>
            <w:noWrap/>
            <w:vAlign w:val="center"/>
            <w:hideMark/>
          </w:tcPr>
          <w:p w14:paraId="3933773B"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NSF 40 Shallow Pressure</w:t>
            </w:r>
          </w:p>
        </w:tc>
        <w:tc>
          <w:tcPr>
            <w:tcW w:w="4320" w:type="dxa"/>
            <w:vMerge/>
            <w:vAlign w:val="center"/>
            <w:hideMark/>
          </w:tcPr>
          <w:p w14:paraId="0671DBB8" w14:textId="77777777" w:rsidR="00A569D2" w:rsidRPr="00A569D2" w:rsidRDefault="00A569D2" w:rsidP="00A569D2">
            <w:pPr>
              <w:spacing w:line="240" w:lineRule="auto"/>
              <w:rPr>
                <w:rFonts w:ascii="Arial" w:eastAsia="Times New Roman" w:hAnsi="Arial" w:cs="Arial"/>
                <w:color w:val="000000"/>
                <w:sz w:val="20"/>
                <w:szCs w:val="20"/>
              </w:rPr>
            </w:pPr>
          </w:p>
        </w:tc>
      </w:tr>
      <w:tr w:rsidR="00A569D2" w:rsidRPr="00A569D2" w14:paraId="3C4C7160" w14:textId="77777777" w:rsidTr="00991CFC">
        <w:trPr>
          <w:trHeight w:val="255"/>
        </w:trPr>
        <w:tc>
          <w:tcPr>
            <w:tcW w:w="4675" w:type="dxa"/>
            <w:shd w:val="clear" w:color="auto" w:fill="auto"/>
            <w:noWrap/>
            <w:vAlign w:val="center"/>
            <w:hideMark/>
          </w:tcPr>
          <w:p w14:paraId="742753FF" w14:textId="16C7672D"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Proprietary Ex Situ Elevated Mound</w:t>
            </w:r>
          </w:p>
        </w:tc>
        <w:tc>
          <w:tcPr>
            <w:tcW w:w="4320" w:type="dxa"/>
            <w:vMerge/>
            <w:vAlign w:val="center"/>
            <w:hideMark/>
          </w:tcPr>
          <w:p w14:paraId="23CE4C28" w14:textId="77777777" w:rsidR="00A569D2" w:rsidRPr="00A569D2" w:rsidRDefault="00A569D2" w:rsidP="00A569D2">
            <w:pPr>
              <w:spacing w:line="240" w:lineRule="auto"/>
              <w:rPr>
                <w:rFonts w:ascii="Arial" w:eastAsia="Times New Roman" w:hAnsi="Arial" w:cs="Arial"/>
                <w:color w:val="000000"/>
                <w:sz w:val="20"/>
                <w:szCs w:val="20"/>
              </w:rPr>
            </w:pPr>
          </w:p>
        </w:tc>
      </w:tr>
      <w:tr w:rsidR="00A569D2" w:rsidRPr="00A569D2" w14:paraId="18F63159" w14:textId="77777777" w:rsidTr="00991CFC">
        <w:trPr>
          <w:trHeight w:val="255"/>
        </w:trPr>
        <w:tc>
          <w:tcPr>
            <w:tcW w:w="4675" w:type="dxa"/>
            <w:shd w:val="clear" w:color="auto" w:fill="auto"/>
            <w:noWrap/>
            <w:vAlign w:val="center"/>
            <w:hideMark/>
          </w:tcPr>
          <w:p w14:paraId="5BA6375B"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Proprietary Ex Situ</w:t>
            </w:r>
          </w:p>
        </w:tc>
        <w:tc>
          <w:tcPr>
            <w:tcW w:w="4320" w:type="dxa"/>
            <w:vMerge/>
            <w:vAlign w:val="center"/>
            <w:hideMark/>
          </w:tcPr>
          <w:p w14:paraId="12A682D7" w14:textId="77777777" w:rsidR="00A569D2" w:rsidRPr="00A569D2" w:rsidRDefault="00A569D2" w:rsidP="00A569D2">
            <w:pPr>
              <w:spacing w:line="240" w:lineRule="auto"/>
              <w:rPr>
                <w:rFonts w:ascii="Arial" w:eastAsia="Times New Roman" w:hAnsi="Arial" w:cs="Arial"/>
                <w:color w:val="000000"/>
                <w:sz w:val="20"/>
                <w:szCs w:val="20"/>
              </w:rPr>
            </w:pPr>
          </w:p>
        </w:tc>
      </w:tr>
      <w:tr w:rsidR="00A569D2" w:rsidRPr="00A569D2" w14:paraId="1BF48F59" w14:textId="77777777" w:rsidTr="00991CFC">
        <w:trPr>
          <w:trHeight w:val="255"/>
        </w:trPr>
        <w:tc>
          <w:tcPr>
            <w:tcW w:w="4675" w:type="dxa"/>
            <w:shd w:val="clear" w:color="auto" w:fill="auto"/>
            <w:noWrap/>
            <w:vAlign w:val="center"/>
            <w:hideMark/>
          </w:tcPr>
          <w:p w14:paraId="37CFE27F"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Proprietary Ex Situ Shallow Pressure</w:t>
            </w:r>
          </w:p>
        </w:tc>
        <w:tc>
          <w:tcPr>
            <w:tcW w:w="4320" w:type="dxa"/>
            <w:vMerge/>
            <w:vAlign w:val="center"/>
            <w:hideMark/>
          </w:tcPr>
          <w:p w14:paraId="3D3100B2" w14:textId="77777777" w:rsidR="00A569D2" w:rsidRPr="00A569D2" w:rsidRDefault="00A569D2" w:rsidP="00A569D2">
            <w:pPr>
              <w:spacing w:line="240" w:lineRule="auto"/>
              <w:rPr>
                <w:rFonts w:ascii="Arial" w:eastAsia="Times New Roman" w:hAnsi="Arial" w:cs="Arial"/>
                <w:color w:val="000000"/>
                <w:sz w:val="20"/>
                <w:szCs w:val="20"/>
              </w:rPr>
            </w:pPr>
          </w:p>
        </w:tc>
      </w:tr>
      <w:tr w:rsidR="00A569D2" w:rsidRPr="00A569D2" w14:paraId="58889C0C" w14:textId="77777777" w:rsidTr="00991CFC">
        <w:trPr>
          <w:trHeight w:val="255"/>
        </w:trPr>
        <w:tc>
          <w:tcPr>
            <w:tcW w:w="4675" w:type="dxa"/>
            <w:shd w:val="clear" w:color="auto" w:fill="auto"/>
            <w:noWrap/>
            <w:vAlign w:val="center"/>
            <w:hideMark/>
          </w:tcPr>
          <w:p w14:paraId="102C0547"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Septic Denitrification</w:t>
            </w:r>
          </w:p>
        </w:tc>
        <w:tc>
          <w:tcPr>
            <w:tcW w:w="4320" w:type="dxa"/>
            <w:vMerge/>
            <w:vAlign w:val="center"/>
            <w:hideMark/>
          </w:tcPr>
          <w:p w14:paraId="03D33443" w14:textId="77777777" w:rsidR="00A569D2" w:rsidRPr="00A569D2" w:rsidRDefault="00A569D2" w:rsidP="00A569D2">
            <w:pPr>
              <w:spacing w:line="240" w:lineRule="auto"/>
              <w:rPr>
                <w:rFonts w:ascii="Arial" w:eastAsia="Times New Roman" w:hAnsi="Arial" w:cs="Arial"/>
                <w:color w:val="000000"/>
                <w:sz w:val="20"/>
                <w:szCs w:val="20"/>
              </w:rPr>
            </w:pPr>
          </w:p>
        </w:tc>
      </w:tr>
      <w:tr w:rsidR="00A569D2" w:rsidRPr="00A569D2" w14:paraId="7C928D11" w14:textId="77777777" w:rsidTr="00991CFC">
        <w:trPr>
          <w:trHeight w:val="255"/>
        </w:trPr>
        <w:tc>
          <w:tcPr>
            <w:tcW w:w="4675" w:type="dxa"/>
            <w:shd w:val="clear" w:color="auto" w:fill="auto"/>
            <w:noWrap/>
            <w:vAlign w:val="center"/>
            <w:hideMark/>
          </w:tcPr>
          <w:p w14:paraId="0BD74A8F" w14:textId="77777777" w:rsidR="00A569D2" w:rsidRPr="00A569D2" w:rsidRDefault="00A569D2" w:rsidP="00A569D2">
            <w:pPr>
              <w:spacing w:line="240" w:lineRule="auto"/>
              <w:rPr>
                <w:rFonts w:ascii="Arial" w:eastAsia="Times New Roman" w:hAnsi="Arial" w:cs="Arial"/>
                <w:color w:val="000000"/>
                <w:sz w:val="20"/>
                <w:szCs w:val="20"/>
              </w:rPr>
            </w:pPr>
            <w:r w:rsidRPr="00A569D2">
              <w:rPr>
                <w:rFonts w:ascii="Arial" w:eastAsia="Times New Roman" w:hAnsi="Arial" w:cs="Arial"/>
                <w:color w:val="000000"/>
                <w:sz w:val="20"/>
                <w:szCs w:val="20"/>
              </w:rPr>
              <w:t>Septic Tank Advanced Treatment</w:t>
            </w:r>
          </w:p>
        </w:tc>
        <w:tc>
          <w:tcPr>
            <w:tcW w:w="4320" w:type="dxa"/>
            <w:vMerge/>
            <w:vAlign w:val="center"/>
            <w:hideMark/>
          </w:tcPr>
          <w:p w14:paraId="5D540D64" w14:textId="77777777" w:rsidR="00A569D2" w:rsidRPr="00A569D2" w:rsidRDefault="00A569D2" w:rsidP="00A569D2">
            <w:pPr>
              <w:spacing w:line="240" w:lineRule="auto"/>
              <w:rPr>
                <w:rFonts w:ascii="Arial" w:eastAsia="Times New Roman" w:hAnsi="Arial" w:cs="Arial"/>
                <w:color w:val="000000"/>
                <w:sz w:val="20"/>
                <w:szCs w:val="20"/>
              </w:rPr>
            </w:pPr>
          </w:p>
        </w:tc>
      </w:tr>
    </w:tbl>
    <w:p w14:paraId="7DB09804" w14:textId="77777777" w:rsidR="004E31D0" w:rsidRPr="004E31D0" w:rsidRDefault="004E31D0" w:rsidP="00A569D2"/>
    <w:p w14:paraId="1D515517" w14:textId="53E80B3C" w:rsidR="004E31D0" w:rsidRPr="004E31D0" w:rsidRDefault="004E31D0" w:rsidP="004E31D0">
      <w:pPr>
        <w:pStyle w:val="Style1"/>
      </w:pPr>
      <w:r w:rsidRPr="004E31D0">
        <w:t>Urban</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3960"/>
      </w:tblGrid>
      <w:tr w:rsidR="009F0599" w:rsidRPr="009F0599" w14:paraId="091FDE71" w14:textId="77777777" w:rsidTr="00991CFC">
        <w:trPr>
          <w:trHeight w:val="285"/>
          <w:tblHeader/>
        </w:trPr>
        <w:tc>
          <w:tcPr>
            <w:tcW w:w="6205" w:type="dxa"/>
            <w:shd w:val="clear" w:color="auto" w:fill="C0D8F3" w:themeFill="text2" w:themeFillTint="33"/>
            <w:vAlign w:val="bottom"/>
            <w:hideMark/>
          </w:tcPr>
          <w:p w14:paraId="7995E3A4" w14:textId="758F3060" w:rsidR="009F0599" w:rsidRPr="009F0599" w:rsidRDefault="001A6C91" w:rsidP="009F0599">
            <w:pPr>
              <w:spacing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Chesapeake Bay Model</w:t>
            </w:r>
            <w:r w:rsidRPr="00310AFE">
              <w:rPr>
                <w:rFonts w:ascii="Arial" w:eastAsia="Times New Roman" w:hAnsi="Arial" w:cs="Arial"/>
                <w:b/>
                <w:bCs/>
                <w:color w:val="000000"/>
                <w:sz w:val="20"/>
                <w:szCs w:val="20"/>
              </w:rPr>
              <w:t xml:space="preserve"> BMP</w:t>
            </w:r>
            <w:r>
              <w:rPr>
                <w:rFonts w:ascii="Arial" w:eastAsia="Times New Roman" w:hAnsi="Arial" w:cs="Arial"/>
                <w:b/>
                <w:bCs/>
                <w:color w:val="000000"/>
                <w:sz w:val="20"/>
                <w:szCs w:val="20"/>
              </w:rPr>
              <w:t xml:space="preserve"> Type</w:t>
            </w:r>
          </w:p>
        </w:tc>
        <w:tc>
          <w:tcPr>
            <w:tcW w:w="3960" w:type="dxa"/>
            <w:shd w:val="clear" w:color="auto" w:fill="C0D8F3" w:themeFill="text2" w:themeFillTint="33"/>
            <w:vAlign w:val="bottom"/>
            <w:hideMark/>
          </w:tcPr>
          <w:p w14:paraId="064B12E0" w14:textId="77777777" w:rsidR="009F0599" w:rsidRPr="009F0599" w:rsidRDefault="009F0599" w:rsidP="009F0599">
            <w:pPr>
              <w:spacing w:line="240" w:lineRule="auto"/>
              <w:rPr>
                <w:rFonts w:ascii="Arial" w:eastAsia="Times New Roman" w:hAnsi="Arial" w:cs="Arial"/>
                <w:b/>
                <w:bCs/>
                <w:color w:val="000000"/>
                <w:sz w:val="20"/>
                <w:szCs w:val="20"/>
              </w:rPr>
            </w:pPr>
            <w:r w:rsidRPr="009F0599">
              <w:rPr>
                <w:rFonts w:ascii="Arial" w:eastAsia="Times New Roman" w:hAnsi="Arial" w:cs="Arial"/>
                <w:b/>
                <w:bCs/>
                <w:color w:val="000000"/>
                <w:sz w:val="20"/>
                <w:szCs w:val="20"/>
              </w:rPr>
              <w:t>Scoring Group</w:t>
            </w:r>
          </w:p>
        </w:tc>
      </w:tr>
      <w:tr w:rsidR="009F0599" w:rsidRPr="009F0599" w14:paraId="4115C009" w14:textId="77777777" w:rsidTr="00991CFC">
        <w:trPr>
          <w:trHeight w:val="285"/>
        </w:trPr>
        <w:tc>
          <w:tcPr>
            <w:tcW w:w="6205" w:type="dxa"/>
            <w:shd w:val="clear" w:color="auto" w:fill="auto"/>
            <w:vAlign w:val="bottom"/>
            <w:hideMark/>
          </w:tcPr>
          <w:p w14:paraId="26A537F8"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Abandoned Mine Reclamation</w:t>
            </w:r>
          </w:p>
        </w:tc>
        <w:tc>
          <w:tcPr>
            <w:tcW w:w="3960" w:type="dxa"/>
            <w:shd w:val="clear" w:color="auto" w:fill="auto"/>
            <w:vAlign w:val="bottom"/>
            <w:hideMark/>
          </w:tcPr>
          <w:p w14:paraId="2B60F14C"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Abandoned Mine Reclamation</w:t>
            </w:r>
          </w:p>
        </w:tc>
      </w:tr>
      <w:tr w:rsidR="009F0599" w:rsidRPr="009F0599" w14:paraId="181D7BD0" w14:textId="77777777" w:rsidTr="00991CFC">
        <w:trPr>
          <w:trHeight w:val="510"/>
        </w:trPr>
        <w:tc>
          <w:tcPr>
            <w:tcW w:w="6205" w:type="dxa"/>
            <w:shd w:val="clear" w:color="auto" w:fill="auto"/>
            <w:vAlign w:val="bottom"/>
            <w:hideMark/>
          </w:tcPr>
          <w:p w14:paraId="7A74E16C"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Advanced Grey Infrastructure Nutrient Discovery Program</w:t>
            </w:r>
          </w:p>
        </w:tc>
        <w:tc>
          <w:tcPr>
            <w:tcW w:w="3960" w:type="dxa"/>
            <w:shd w:val="clear" w:color="auto" w:fill="auto"/>
            <w:vAlign w:val="bottom"/>
            <w:hideMark/>
          </w:tcPr>
          <w:p w14:paraId="70F8E95D"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Advanced Grey Infrastructure Nutrient Discovery Program</w:t>
            </w:r>
          </w:p>
        </w:tc>
      </w:tr>
      <w:tr w:rsidR="009F0599" w:rsidRPr="009F0599" w14:paraId="2DCAF24E" w14:textId="77777777" w:rsidTr="00991CFC">
        <w:trPr>
          <w:trHeight w:val="285"/>
        </w:trPr>
        <w:tc>
          <w:tcPr>
            <w:tcW w:w="6205" w:type="dxa"/>
            <w:shd w:val="clear" w:color="auto" w:fill="auto"/>
            <w:vAlign w:val="bottom"/>
            <w:hideMark/>
          </w:tcPr>
          <w:p w14:paraId="3E23AB1C"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Bioretention/raingardens - A/B soils, no underdrain</w:t>
            </w:r>
          </w:p>
        </w:tc>
        <w:tc>
          <w:tcPr>
            <w:tcW w:w="3960" w:type="dxa"/>
            <w:vMerge w:val="restart"/>
            <w:shd w:val="clear" w:color="auto" w:fill="auto"/>
            <w:vAlign w:val="bottom"/>
            <w:hideMark/>
          </w:tcPr>
          <w:p w14:paraId="7968351F"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Bioretention</w:t>
            </w:r>
          </w:p>
        </w:tc>
      </w:tr>
      <w:tr w:rsidR="009F0599" w:rsidRPr="009F0599" w14:paraId="3EA59DDA" w14:textId="77777777" w:rsidTr="00991CFC">
        <w:trPr>
          <w:trHeight w:val="285"/>
        </w:trPr>
        <w:tc>
          <w:tcPr>
            <w:tcW w:w="6205" w:type="dxa"/>
            <w:shd w:val="clear" w:color="auto" w:fill="auto"/>
            <w:vAlign w:val="bottom"/>
            <w:hideMark/>
          </w:tcPr>
          <w:p w14:paraId="5DBE608B"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Bioretention/raingardens - A/B soils, underdrain</w:t>
            </w:r>
          </w:p>
        </w:tc>
        <w:tc>
          <w:tcPr>
            <w:tcW w:w="3960" w:type="dxa"/>
            <w:vMerge/>
            <w:vAlign w:val="center"/>
            <w:hideMark/>
          </w:tcPr>
          <w:p w14:paraId="6B8A95E7"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3D327F38" w14:textId="77777777" w:rsidTr="00991CFC">
        <w:trPr>
          <w:trHeight w:val="285"/>
        </w:trPr>
        <w:tc>
          <w:tcPr>
            <w:tcW w:w="6205" w:type="dxa"/>
            <w:shd w:val="clear" w:color="auto" w:fill="auto"/>
            <w:vAlign w:val="bottom"/>
            <w:hideMark/>
          </w:tcPr>
          <w:p w14:paraId="72A5936D"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Bioretention/raingardens - C/D soils, underdrain</w:t>
            </w:r>
          </w:p>
        </w:tc>
        <w:tc>
          <w:tcPr>
            <w:tcW w:w="3960" w:type="dxa"/>
            <w:vMerge/>
            <w:vAlign w:val="center"/>
            <w:hideMark/>
          </w:tcPr>
          <w:p w14:paraId="5515B7A1"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4B688101" w14:textId="77777777" w:rsidTr="00991CFC">
        <w:trPr>
          <w:trHeight w:val="285"/>
        </w:trPr>
        <w:tc>
          <w:tcPr>
            <w:tcW w:w="6205" w:type="dxa"/>
            <w:shd w:val="clear" w:color="auto" w:fill="auto"/>
            <w:vAlign w:val="bottom"/>
            <w:hideMark/>
          </w:tcPr>
          <w:p w14:paraId="5547581E" w14:textId="77777777" w:rsidR="009F0599" w:rsidRPr="009F0599" w:rsidRDefault="009F0599" w:rsidP="009F0599">
            <w:pPr>
              <w:spacing w:line="240" w:lineRule="auto"/>
              <w:rPr>
                <w:rFonts w:ascii="Arial" w:eastAsia="Times New Roman" w:hAnsi="Arial" w:cs="Arial"/>
                <w:color w:val="000000"/>
                <w:sz w:val="20"/>
                <w:szCs w:val="20"/>
              </w:rPr>
            </w:pPr>
            <w:proofErr w:type="spellStart"/>
            <w:r w:rsidRPr="009F0599">
              <w:rPr>
                <w:rFonts w:ascii="Arial" w:eastAsia="Times New Roman" w:hAnsi="Arial" w:cs="Arial"/>
                <w:color w:val="000000"/>
                <w:sz w:val="20"/>
                <w:szCs w:val="20"/>
              </w:rPr>
              <w:t>Bioswale</w:t>
            </w:r>
            <w:proofErr w:type="spellEnd"/>
          </w:p>
        </w:tc>
        <w:tc>
          <w:tcPr>
            <w:tcW w:w="3960" w:type="dxa"/>
            <w:vMerge/>
            <w:vAlign w:val="center"/>
            <w:hideMark/>
          </w:tcPr>
          <w:p w14:paraId="2D0C4965"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006BD1D8" w14:textId="77777777" w:rsidTr="00991CFC">
        <w:trPr>
          <w:trHeight w:val="510"/>
        </w:trPr>
        <w:tc>
          <w:tcPr>
            <w:tcW w:w="6205" w:type="dxa"/>
            <w:shd w:val="clear" w:color="auto" w:fill="auto"/>
            <w:vAlign w:val="bottom"/>
            <w:hideMark/>
          </w:tcPr>
          <w:p w14:paraId="0329F0FD"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Dirt &amp; Gravel Road Erosion &amp; Sediment Control - Driving Surface Aggregate + Raising the Roadbed</w:t>
            </w:r>
          </w:p>
        </w:tc>
        <w:tc>
          <w:tcPr>
            <w:tcW w:w="3960" w:type="dxa"/>
            <w:vMerge w:val="restart"/>
            <w:shd w:val="clear" w:color="auto" w:fill="auto"/>
            <w:vAlign w:val="bottom"/>
            <w:hideMark/>
          </w:tcPr>
          <w:p w14:paraId="7B0EC36B"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Dirt/Gravel Roads</w:t>
            </w:r>
          </w:p>
        </w:tc>
      </w:tr>
      <w:tr w:rsidR="009F0599" w:rsidRPr="009F0599" w14:paraId="7ECDF557" w14:textId="77777777" w:rsidTr="00991CFC">
        <w:trPr>
          <w:trHeight w:val="285"/>
        </w:trPr>
        <w:tc>
          <w:tcPr>
            <w:tcW w:w="6205" w:type="dxa"/>
            <w:shd w:val="clear" w:color="auto" w:fill="auto"/>
            <w:vAlign w:val="bottom"/>
            <w:hideMark/>
          </w:tcPr>
          <w:p w14:paraId="435DFA26"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Dirt &amp; Gravel Road Erosion &amp; Sediment Control - Outlets only</w:t>
            </w:r>
          </w:p>
        </w:tc>
        <w:tc>
          <w:tcPr>
            <w:tcW w:w="3960" w:type="dxa"/>
            <w:vMerge/>
            <w:vAlign w:val="center"/>
            <w:hideMark/>
          </w:tcPr>
          <w:p w14:paraId="075263DE"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5C24C7ED" w14:textId="77777777" w:rsidTr="00991CFC">
        <w:trPr>
          <w:trHeight w:val="285"/>
        </w:trPr>
        <w:tc>
          <w:tcPr>
            <w:tcW w:w="6205" w:type="dxa"/>
            <w:shd w:val="clear" w:color="auto" w:fill="auto"/>
            <w:vAlign w:val="bottom"/>
            <w:hideMark/>
          </w:tcPr>
          <w:p w14:paraId="3E4A0590"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Dirt &amp; Gravel Road Erosion &amp; Sediment Control - with Outlets</w:t>
            </w:r>
          </w:p>
        </w:tc>
        <w:tc>
          <w:tcPr>
            <w:tcW w:w="3960" w:type="dxa"/>
            <w:vMerge/>
            <w:vAlign w:val="center"/>
            <w:hideMark/>
          </w:tcPr>
          <w:p w14:paraId="38C44200"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0A348690" w14:textId="77777777" w:rsidTr="00991CFC">
        <w:trPr>
          <w:trHeight w:val="285"/>
        </w:trPr>
        <w:tc>
          <w:tcPr>
            <w:tcW w:w="6205" w:type="dxa"/>
            <w:shd w:val="clear" w:color="auto" w:fill="auto"/>
            <w:vAlign w:val="bottom"/>
            <w:hideMark/>
          </w:tcPr>
          <w:p w14:paraId="0A16A558"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Dry Detention Ponds and Hydrodynamic Structures</w:t>
            </w:r>
          </w:p>
        </w:tc>
        <w:tc>
          <w:tcPr>
            <w:tcW w:w="3960" w:type="dxa"/>
            <w:vMerge w:val="restart"/>
            <w:shd w:val="clear" w:color="auto" w:fill="auto"/>
            <w:vAlign w:val="bottom"/>
            <w:hideMark/>
          </w:tcPr>
          <w:p w14:paraId="21D1D712"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Dry Ponds</w:t>
            </w:r>
          </w:p>
        </w:tc>
      </w:tr>
      <w:tr w:rsidR="009F0599" w:rsidRPr="009F0599" w14:paraId="085A0FB0" w14:textId="77777777" w:rsidTr="00991CFC">
        <w:trPr>
          <w:trHeight w:val="285"/>
        </w:trPr>
        <w:tc>
          <w:tcPr>
            <w:tcW w:w="6205" w:type="dxa"/>
            <w:shd w:val="clear" w:color="auto" w:fill="auto"/>
            <w:vAlign w:val="bottom"/>
            <w:hideMark/>
          </w:tcPr>
          <w:p w14:paraId="1C1AFE8F"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Dry Extended Detention Ponds</w:t>
            </w:r>
          </w:p>
        </w:tc>
        <w:tc>
          <w:tcPr>
            <w:tcW w:w="3960" w:type="dxa"/>
            <w:vMerge/>
            <w:vAlign w:val="center"/>
            <w:hideMark/>
          </w:tcPr>
          <w:p w14:paraId="52A468EC"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1EDA6D12" w14:textId="77777777" w:rsidTr="00991CFC">
        <w:trPr>
          <w:trHeight w:val="285"/>
        </w:trPr>
        <w:tc>
          <w:tcPr>
            <w:tcW w:w="6205" w:type="dxa"/>
            <w:shd w:val="clear" w:color="auto" w:fill="auto"/>
            <w:vAlign w:val="bottom"/>
            <w:hideMark/>
          </w:tcPr>
          <w:p w14:paraId="02188046"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Erosion and Sediment Control Level 1</w:t>
            </w:r>
          </w:p>
        </w:tc>
        <w:tc>
          <w:tcPr>
            <w:tcW w:w="3960" w:type="dxa"/>
            <w:vMerge w:val="restart"/>
            <w:shd w:val="clear" w:color="auto" w:fill="auto"/>
            <w:vAlign w:val="bottom"/>
            <w:hideMark/>
          </w:tcPr>
          <w:p w14:paraId="00FDACCA"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Erosion and Sediment</w:t>
            </w:r>
          </w:p>
        </w:tc>
      </w:tr>
      <w:tr w:rsidR="009F0599" w:rsidRPr="009F0599" w14:paraId="1BE39E8A" w14:textId="77777777" w:rsidTr="00991CFC">
        <w:trPr>
          <w:trHeight w:val="285"/>
        </w:trPr>
        <w:tc>
          <w:tcPr>
            <w:tcW w:w="6205" w:type="dxa"/>
            <w:shd w:val="clear" w:color="auto" w:fill="auto"/>
            <w:vAlign w:val="bottom"/>
            <w:hideMark/>
          </w:tcPr>
          <w:p w14:paraId="3C97120B"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Erosion and Sediment Control Level 2</w:t>
            </w:r>
          </w:p>
        </w:tc>
        <w:tc>
          <w:tcPr>
            <w:tcW w:w="3960" w:type="dxa"/>
            <w:vMerge/>
            <w:vAlign w:val="center"/>
            <w:hideMark/>
          </w:tcPr>
          <w:p w14:paraId="0A9BF3C6"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690BD657" w14:textId="77777777" w:rsidTr="00991CFC">
        <w:trPr>
          <w:trHeight w:val="285"/>
        </w:trPr>
        <w:tc>
          <w:tcPr>
            <w:tcW w:w="6205" w:type="dxa"/>
            <w:shd w:val="clear" w:color="auto" w:fill="auto"/>
            <w:vAlign w:val="bottom"/>
            <w:hideMark/>
          </w:tcPr>
          <w:p w14:paraId="0645E309"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Erosion and Sediment Control Level 3</w:t>
            </w:r>
          </w:p>
        </w:tc>
        <w:tc>
          <w:tcPr>
            <w:tcW w:w="3960" w:type="dxa"/>
            <w:vMerge/>
            <w:vAlign w:val="center"/>
            <w:hideMark/>
          </w:tcPr>
          <w:p w14:paraId="42238E03"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34C7F82F" w14:textId="77777777" w:rsidTr="00991CFC">
        <w:trPr>
          <w:trHeight w:val="285"/>
        </w:trPr>
        <w:tc>
          <w:tcPr>
            <w:tcW w:w="6205" w:type="dxa"/>
            <w:shd w:val="clear" w:color="auto" w:fill="auto"/>
            <w:vAlign w:val="bottom"/>
            <w:hideMark/>
          </w:tcPr>
          <w:p w14:paraId="062AABDD"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Erosion and Sediment Control on Extractive</w:t>
            </w:r>
          </w:p>
        </w:tc>
        <w:tc>
          <w:tcPr>
            <w:tcW w:w="3960" w:type="dxa"/>
            <w:vMerge/>
            <w:vAlign w:val="center"/>
            <w:hideMark/>
          </w:tcPr>
          <w:p w14:paraId="2E0FF21C"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5E6577B0" w14:textId="77777777" w:rsidTr="00991CFC">
        <w:trPr>
          <w:trHeight w:val="285"/>
        </w:trPr>
        <w:tc>
          <w:tcPr>
            <w:tcW w:w="6205" w:type="dxa"/>
            <w:shd w:val="clear" w:color="auto" w:fill="auto"/>
            <w:vAlign w:val="bottom"/>
            <w:hideMark/>
          </w:tcPr>
          <w:p w14:paraId="7688FF02"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Filter Strip Runoff Reduction</w:t>
            </w:r>
          </w:p>
        </w:tc>
        <w:tc>
          <w:tcPr>
            <w:tcW w:w="3960" w:type="dxa"/>
            <w:vMerge w:val="restart"/>
            <w:shd w:val="clear" w:color="auto" w:fill="auto"/>
            <w:vAlign w:val="bottom"/>
            <w:hideMark/>
          </w:tcPr>
          <w:p w14:paraId="00ABEB10"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Runoff Reduction</w:t>
            </w:r>
          </w:p>
        </w:tc>
      </w:tr>
      <w:tr w:rsidR="009F0599" w:rsidRPr="009F0599" w14:paraId="7875AFC8" w14:textId="77777777" w:rsidTr="00991CFC">
        <w:trPr>
          <w:trHeight w:val="285"/>
        </w:trPr>
        <w:tc>
          <w:tcPr>
            <w:tcW w:w="6205" w:type="dxa"/>
            <w:shd w:val="clear" w:color="auto" w:fill="auto"/>
            <w:vAlign w:val="bottom"/>
            <w:hideMark/>
          </w:tcPr>
          <w:p w14:paraId="75AD8196"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Filter Strip Stormwater Treatment</w:t>
            </w:r>
          </w:p>
        </w:tc>
        <w:tc>
          <w:tcPr>
            <w:tcW w:w="3960" w:type="dxa"/>
            <w:vMerge/>
            <w:vAlign w:val="center"/>
            <w:hideMark/>
          </w:tcPr>
          <w:p w14:paraId="1C515D51"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7002FDD6" w14:textId="77777777" w:rsidTr="00991CFC">
        <w:trPr>
          <w:trHeight w:val="285"/>
        </w:trPr>
        <w:tc>
          <w:tcPr>
            <w:tcW w:w="6205" w:type="dxa"/>
            <w:shd w:val="clear" w:color="auto" w:fill="auto"/>
            <w:vAlign w:val="bottom"/>
            <w:hideMark/>
          </w:tcPr>
          <w:p w14:paraId="55E5972C"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Filtering Practices</w:t>
            </w:r>
          </w:p>
        </w:tc>
        <w:tc>
          <w:tcPr>
            <w:tcW w:w="3960" w:type="dxa"/>
            <w:shd w:val="clear" w:color="auto" w:fill="auto"/>
            <w:vAlign w:val="bottom"/>
            <w:hideMark/>
          </w:tcPr>
          <w:p w14:paraId="63E55537"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Filtering Practices</w:t>
            </w:r>
          </w:p>
        </w:tc>
      </w:tr>
      <w:tr w:rsidR="009F0599" w:rsidRPr="009F0599" w14:paraId="22B20529" w14:textId="77777777" w:rsidTr="00991CFC">
        <w:trPr>
          <w:trHeight w:val="285"/>
        </w:trPr>
        <w:tc>
          <w:tcPr>
            <w:tcW w:w="6205" w:type="dxa"/>
            <w:shd w:val="clear" w:color="auto" w:fill="auto"/>
            <w:vAlign w:val="bottom"/>
            <w:hideMark/>
          </w:tcPr>
          <w:p w14:paraId="3DD0F94C"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Forest Buffers</w:t>
            </w:r>
          </w:p>
        </w:tc>
        <w:tc>
          <w:tcPr>
            <w:tcW w:w="3960" w:type="dxa"/>
            <w:shd w:val="clear" w:color="auto" w:fill="auto"/>
            <w:vAlign w:val="bottom"/>
            <w:hideMark/>
          </w:tcPr>
          <w:p w14:paraId="14F8AA82"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Forest Buffers</w:t>
            </w:r>
          </w:p>
        </w:tc>
      </w:tr>
      <w:tr w:rsidR="009F0599" w:rsidRPr="009F0599" w14:paraId="60711678" w14:textId="77777777" w:rsidTr="00991CFC">
        <w:trPr>
          <w:trHeight w:val="285"/>
        </w:trPr>
        <w:tc>
          <w:tcPr>
            <w:tcW w:w="6205" w:type="dxa"/>
            <w:shd w:val="clear" w:color="auto" w:fill="auto"/>
            <w:vAlign w:val="bottom"/>
            <w:hideMark/>
          </w:tcPr>
          <w:p w14:paraId="227CB7C2"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Forest Conservation</w:t>
            </w:r>
          </w:p>
        </w:tc>
        <w:tc>
          <w:tcPr>
            <w:tcW w:w="3960" w:type="dxa"/>
            <w:shd w:val="clear" w:color="auto" w:fill="auto"/>
            <w:vAlign w:val="bottom"/>
            <w:hideMark/>
          </w:tcPr>
          <w:p w14:paraId="25A25A5B"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Forest Conservation</w:t>
            </w:r>
          </w:p>
        </w:tc>
      </w:tr>
      <w:tr w:rsidR="009F0599" w:rsidRPr="009F0599" w14:paraId="616AB410" w14:textId="77777777" w:rsidTr="00991CFC">
        <w:trPr>
          <w:trHeight w:val="285"/>
        </w:trPr>
        <w:tc>
          <w:tcPr>
            <w:tcW w:w="6205" w:type="dxa"/>
            <w:shd w:val="clear" w:color="auto" w:fill="auto"/>
            <w:vAlign w:val="bottom"/>
            <w:hideMark/>
          </w:tcPr>
          <w:p w14:paraId="6D77E962"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Grass Buffers</w:t>
            </w:r>
          </w:p>
        </w:tc>
        <w:tc>
          <w:tcPr>
            <w:tcW w:w="3960" w:type="dxa"/>
            <w:shd w:val="clear" w:color="auto" w:fill="auto"/>
            <w:vAlign w:val="bottom"/>
            <w:hideMark/>
          </w:tcPr>
          <w:p w14:paraId="2C41551B"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Grass Buffers</w:t>
            </w:r>
          </w:p>
        </w:tc>
      </w:tr>
      <w:tr w:rsidR="009F0599" w:rsidRPr="009F0599" w14:paraId="79591A8E" w14:textId="77777777" w:rsidTr="00991CFC">
        <w:trPr>
          <w:trHeight w:val="285"/>
        </w:trPr>
        <w:tc>
          <w:tcPr>
            <w:tcW w:w="6205" w:type="dxa"/>
            <w:shd w:val="clear" w:color="auto" w:fill="auto"/>
            <w:vAlign w:val="bottom"/>
            <w:hideMark/>
          </w:tcPr>
          <w:p w14:paraId="558AC00C"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Impervious Surface Reduction</w:t>
            </w:r>
          </w:p>
        </w:tc>
        <w:tc>
          <w:tcPr>
            <w:tcW w:w="3960" w:type="dxa"/>
            <w:shd w:val="clear" w:color="auto" w:fill="auto"/>
            <w:vAlign w:val="bottom"/>
            <w:hideMark/>
          </w:tcPr>
          <w:p w14:paraId="46F67E53"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Impervious Surface Reduction</w:t>
            </w:r>
          </w:p>
        </w:tc>
      </w:tr>
      <w:tr w:rsidR="009F0599" w:rsidRPr="009F0599" w14:paraId="30CE0806" w14:textId="77777777" w:rsidTr="00991CFC">
        <w:trPr>
          <w:trHeight w:val="285"/>
        </w:trPr>
        <w:tc>
          <w:tcPr>
            <w:tcW w:w="6205" w:type="dxa"/>
            <w:shd w:val="clear" w:color="auto" w:fill="auto"/>
            <w:vAlign w:val="bottom"/>
            <w:hideMark/>
          </w:tcPr>
          <w:p w14:paraId="6A5CA2B5"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Infiltration Practices w/ Sand, Veg. - A/B soils, no underdrain</w:t>
            </w:r>
          </w:p>
        </w:tc>
        <w:tc>
          <w:tcPr>
            <w:tcW w:w="3960" w:type="dxa"/>
            <w:vMerge w:val="restart"/>
            <w:shd w:val="clear" w:color="auto" w:fill="auto"/>
            <w:vAlign w:val="bottom"/>
            <w:hideMark/>
          </w:tcPr>
          <w:p w14:paraId="7EDAF3F5"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Infiltration Practices</w:t>
            </w:r>
          </w:p>
        </w:tc>
      </w:tr>
      <w:tr w:rsidR="009F0599" w:rsidRPr="009F0599" w14:paraId="47157921" w14:textId="77777777" w:rsidTr="00991CFC">
        <w:trPr>
          <w:trHeight w:val="300"/>
        </w:trPr>
        <w:tc>
          <w:tcPr>
            <w:tcW w:w="6205" w:type="dxa"/>
            <w:shd w:val="clear" w:color="auto" w:fill="auto"/>
            <w:vAlign w:val="bottom"/>
            <w:hideMark/>
          </w:tcPr>
          <w:p w14:paraId="6B169822"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Infiltration Practices w/o Sand, Veg. - A/B soils, no underdrain</w:t>
            </w:r>
          </w:p>
        </w:tc>
        <w:tc>
          <w:tcPr>
            <w:tcW w:w="3960" w:type="dxa"/>
            <w:vMerge/>
            <w:vAlign w:val="center"/>
            <w:hideMark/>
          </w:tcPr>
          <w:p w14:paraId="5CD734E7"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2F0865E0" w14:textId="77777777" w:rsidTr="00991CFC">
        <w:trPr>
          <w:trHeight w:val="300"/>
        </w:trPr>
        <w:tc>
          <w:tcPr>
            <w:tcW w:w="6205" w:type="dxa"/>
            <w:shd w:val="clear" w:color="auto" w:fill="auto"/>
            <w:vAlign w:val="bottom"/>
            <w:hideMark/>
          </w:tcPr>
          <w:p w14:paraId="1DD4C074"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MS4 Permit-Required Stormwater Retrofit</w:t>
            </w:r>
          </w:p>
        </w:tc>
        <w:tc>
          <w:tcPr>
            <w:tcW w:w="3960" w:type="dxa"/>
            <w:shd w:val="clear" w:color="auto" w:fill="auto"/>
            <w:vAlign w:val="bottom"/>
            <w:hideMark/>
          </w:tcPr>
          <w:p w14:paraId="05E7F757"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N/A - Could include multiple practices</w:t>
            </w:r>
          </w:p>
        </w:tc>
      </w:tr>
      <w:tr w:rsidR="009F0599" w:rsidRPr="009F0599" w14:paraId="3306DAE4" w14:textId="77777777" w:rsidTr="00991CFC">
        <w:trPr>
          <w:trHeight w:val="300"/>
        </w:trPr>
        <w:tc>
          <w:tcPr>
            <w:tcW w:w="6205" w:type="dxa"/>
            <w:shd w:val="clear" w:color="auto" w:fill="auto"/>
            <w:vAlign w:val="bottom"/>
            <w:hideMark/>
          </w:tcPr>
          <w:p w14:paraId="70390EB9"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Nutrient Management Maryland Commercial Applicators</w:t>
            </w:r>
          </w:p>
        </w:tc>
        <w:tc>
          <w:tcPr>
            <w:tcW w:w="3960" w:type="dxa"/>
            <w:vMerge w:val="restart"/>
            <w:shd w:val="clear" w:color="auto" w:fill="auto"/>
            <w:vAlign w:val="bottom"/>
            <w:hideMark/>
          </w:tcPr>
          <w:p w14:paraId="57F6D2EE"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Nutrient Management Plan</w:t>
            </w:r>
          </w:p>
        </w:tc>
      </w:tr>
      <w:tr w:rsidR="009F0599" w:rsidRPr="009F0599" w14:paraId="76070D2A" w14:textId="77777777" w:rsidTr="00991CFC">
        <w:trPr>
          <w:trHeight w:val="300"/>
        </w:trPr>
        <w:tc>
          <w:tcPr>
            <w:tcW w:w="6205" w:type="dxa"/>
            <w:shd w:val="clear" w:color="auto" w:fill="auto"/>
            <w:vAlign w:val="bottom"/>
            <w:hideMark/>
          </w:tcPr>
          <w:p w14:paraId="29081BEB"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Nutrient Management Maryland DIY</w:t>
            </w:r>
          </w:p>
        </w:tc>
        <w:tc>
          <w:tcPr>
            <w:tcW w:w="3960" w:type="dxa"/>
            <w:vMerge/>
            <w:vAlign w:val="center"/>
            <w:hideMark/>
          </w:tcPr>
          <w:p w14:paraId="3723DDF7"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7EBDB795" w14:textId="77777777" w:rsidTr="00991CFC">
        <w:trPr>
          <w:trHeight w:val="300"/>
        </w:trPr>
        <w:tc>
          <w:tcPr>
            <w:tcW w:w="6205" w:type="dxa"/>
            <w:shd w:val="clear" w:color="auto" w:fill="auto"/>
            <w:vAlign w:val="bottom"/>
            <w:hideMark/>
          </w:tcPr>
          <w:p w14:paraId="07910C8E"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Nutrient Management Plan</w:t>
            </w:r>
          </w:p>
        </w:tc>
        <w:tc>
          <w:tcPr>
            <w:tcW w:w="3960" w:type="dxa"/>
            <w:vMerge/>
            <w:vAlign w:val="center"/>
            <w:hideMark/>
          </w:tcPr>
          <w:p w14:paraId="629B66A5"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6DDFAF61" w14:textId="77777777" w:rsidTr="00991CFC">
        <w:trPr>
          <w:trHeight w:val="300"/>
        </w:trPr>
        <w:tc>
          <w:tcPr>
            <w:tcW w:w="6205" w:type="dxa"/>
            <w:shd w:val="clear" w:color="auto" w:fill="auto"/>
            <w:vAlign w:val="bottom"/>
            <w:hideMark/>
          </w:tcPr>
          <w:p w14:paraId="4F38C1B2"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Nutrient Management Plan High Risk Lawn</w:t>
            </w:r>
          </w:p>
        </w:tc>
        <w:tc>
          <w:tcPr>
            <w:tcW w:w="3960" w:type="dxa"/>
            <w:vMerge/>
            <w:vAlign w:val="center"/>
            <w:hideMark/>
          </w:tcPr>
          <w:p w14:paraId="4F6B992A"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7BEC78F6" w14:textId="77777777" w:rsidTr="00991CFC">
        <w:trPr>
          <w:trHeight w:val="300"/>
        </w:trPr>
        <w:tc>
          <w:tcPr>
            <w:tcW w:w="6205" w:type="dxa"/>
            <w:shd w:val="clear" w:color="auto" w:fill="auto"/>
            <w:vAlign w:val="bottom"/>
            <w:hideMark/>
          </w:tcPr>
          <w:p w14:paraId="39581540"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Nutrient Management Plan Low Risk Lawn</w:t>
            </w:r>
          </w:p>
        </w:tc>
        <w:tc>
          <w:tcPr>
            <w:tcW w:w="3960" w:type="dxa"/>
            <w:vMerge/>
            <w:vAlign w:val="center"/>
            <w:hideMark/>
          </w:tcPr>
          <w:p w14:paraId="0333F938"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12597E45" w14:textId="77777777" w:rsidTr="00991CFC">
        <w:trPr>
          <w:trHeight w:val="300"/>
        </w:trPr>
        <w:tc>
          <w:tcPr>
            <w:tcW w:w="6205" w:type="dxa"/>
            <w:shd w:val="clear" w:color="auto" w:fill="auto"/>
            <w:vAlign w:val="bottom"/>
            <w:hideMark/>
          </w:tcPr>
          <w:p w14:paraId="39E9683C"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Permeable Pavement w/ Sand, Veg. - A/B soils, no underdrain</w:t>
            </w:r>
          </w:p>
        </w:tc>
        <w:tc>
          <w:tcPr>
            <w:tcW w:w="3960" w:type="dxa"/>
            <w:vMerge w:val="restart"/>
            <w:shd w:val="clear" w:color="auto" w:fill="auto"/>
            <w:vAlign w:val="bottom"/>
            <w:hideMark/>
          </w:tcPr>
          <w:p w14:paraId="4A50A1BC"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Permeable Pavement</w:t>
            </w:r>
          </w:p>
        </w:tc>
      </w:tr>
      <w:tr w:rsidR="009F0599" w:rsidRPr="009F0599" w14:paraId="03D8C61C" w14:textId="77777777" w:rsidTr="00991CFC">
        <w:trPr>
          <w:trHeight w:val="300"/>
        </w:trPr>
        <w:tc>
          <w:tcPr>
            <w:tcW w:w="6205" w:type="dxa"/>
            <w:shd w:val="clear" w:color="auto" w:fill="auto"/>
            <w:vAlign w:val="bottom"/>
            <w:hideMark/>
          </w:tcPr>
          <w:p w14:paraId="0E4DCFCC"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Permeable Pavement w/ Sand, Veg. - A/B soils, underdrain</w:t>
            </w:r>
          </w:p>
        </w:tc>
        <w:tc>
          <w:tcPr>
            <w:tcW w:w="3960" w:type="dxa"/>
            <w:vMerge/>
            <w:vAlign w:val="center"/>
            <w:hideMark/>
          </w:tcPr>
          <w:p w14:paraId="5A297776"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76077C9F" w14:textId="77777777" w:rsidTr="00991CFC">
        <w:trPr>
          <w:trHeight w:val="300"/>
        </w:trPr>
        <w:tc>
          <w:tcPr>
            <w:tcW w:w="6205" w:type="dxa"/>
            <w:shd w:val="clear" w:color="auto" w:fill="auto"/>
            <w:vAlign w:val="bottom"/>
            <w:hideMark/>
          </w:tcPr>
          <w:p w14:paraId="2E34C44A"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Permeable Pavement w/ Sand, Veg. - C/D soils, underdrain</w:t>
            </w:r>
          </w:p>
        </w:tc>
        <w:tc>
          <w:tcPr>
            <w:tcW w:w="3960" w:type="dxa"/>
            <w:vMerge/>
            <w:vAlign w:val="center"/>
            <w:hideMark/>
          </w:tcPr>
          <w:p w14:paraId="395B137D"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76A519BB" w14:textId="77777777" w:rsidTr="00991CFC">
        <w:trPr>
          <w:trHeight w:val="300"/>
        </w:trPr>
        <w:tc>
          <w:tcPr>
            <w:tcW w:w="6205" w:type="dxa"/>
            <w:shd w:val="clear" w:color="auto" w:fill="auto"/>
            <w:vAlign w:val="bottom"/>
            <w:hideMark/>
          </w:tcPr>
          <w:p w14:paraId="1844D447"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Permeable Pavement w/o Sand, Veg. - A/B soils, no underdrain</w:t>
            </w:r>
          </w:p>
        </w:tc>
        <w:tc>
          <w:tcPr>
            <w:tcW w:w="3960" w:type="dxa"/>
            <w:vMerge/>
            <w:vAlign w:val="center"/>
            <w:hideMark/>
          </w:tcPr>
          <w:p w14:paraId="23906CA7"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42CDA282" w14:textId="77777777" w:rsidTr="00991CFC">
        <w:trPr>
          <w:trHeight w:val="300"/>
        </w:trPr>
        <w:tc>
          <w:tcPr>
            <w:tcW w:w="6205" w:type="dxa"/>
            <w:shd w:val="clear" w:color="auto" w:fill="auto"/>
            <w:vAlign w:val="bottom"/>
            <w:hideMark/>
          </w:tcPr>
          <w:p w14:paraId="36D91DAF"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Permeable Pavement w/o Sand, Veg. - A/B soils, underdrain</w:t>
            </w:r>
          </w:p>
        </w:tc>
        <w:tc>
          <w:tcPr>
            <w:tcW w:w="3960" w:type="dxa"/>
            <w:vMerge/>
            <w:vAlign w:val="center"/>
            <w:hideMark/>
          </w:tcPr>
          <w:p w14:paraId="42549B11"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0D478299" w14:textId="77777777" w:rsidTr="00991CFC">
        <w:trPr>
          <w:trHeight w:val="300"/>
        </w:trPr>
        <w:tc>
          <w:tcPr>
            <w:tcW w:w="6205" w:type="dxa"/>
            <w:shd w:val="clear" w:color="auto" w:fill="auto"/>
            <w:vAlign w:val="bottom"/>
            <w:hideMark/>
          </w:tcPr>
          <w:p w14:paraId="65E02C11"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Permeable Pavement w/o Sand, Veg. - C/D soils, underdrain</w:t>
            </w:r>
          </w:p>
        </w:tc>
        <w:tc>
          <w:tcPr>
            <w:tcW w:w="3960" w:type="dxa"/>
            <w:vMerge/>
            <w:vAlign w:val="center"/>
            <w:hideMark/>
          </w:tcPr>
          <w:p w14:paraId="64077605"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4F0B8F7C" w14:textId="77777777" w:rsidTr="00991CFC">
        <w:trPr>
          <w:trHeight w:val="300"/>
        </w:trPr>
        <w:tc>
          <w:tcPr>
            <w:tcW w:w="6205" w:type="dxa"/>
            <w:shd w:val="clear" w:color="auto" w:fill="auto"/>
            <w:vAlign w:val="bottom"/>
            <w:hideMark/>
          </w:tcPr>
          <w:p w14:paraId="0B69E6D3"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Shoreline Management</w:t>
            </w:r>
          </w:p>
        </w:tc>
        <w:tc>
          <w:tcPr>
            <w:tcW w:w="3960" w:type="dxa"/>
            <w:shd w:val="clear" w:color="auto" w:fill="auto"/>
            <w:vAlign w:val="bottom"/>
            <w:hideMark/>
          </w:tcPr>
          <w:p w14:paraId="78C8EBD0"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Shoreline Management</w:t>
            </w:r>
          </w:p>
        </w:tc>
      </w:tr>
      <w:tr w:rsidR="009F0599" w:rsidRPr="009F0599" w14:paraId="21B0A1FC" w14:textId="77777777" w:rsidTr="00991CFC">
        <w:trPr>
          <w:trHeight w:val="300"/>
        </w:trPr>
        <w:tc>
          <w:tcPr>
            <w:tcW w:w="6205" w:type="dxa"/>
            <w:shd w:val="clear" w:color="auto" w:fill="auto"/>
            <w:vAlign w:val="bottom"/>
            <w:hideMark/>
          </w:tcPr>
          <w:p w14:paraId="098C6AE2"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Stormwater Management by Era 1985 to 2002 MD</w:t>
            </w:r>
          </w:p>
        </w:tc>
        <w:tc>
          <w:tcPr>
            <w:tcW w:w="3960" w:type="dxa"/>
            <w:vMerge w:val="restart"/>
            <w:shd w:val="clear" w:color="auto" w:fill="auto"/>
            <w:vAlign w:val="bottom"/>
            <w:hideMark/>
          </w:tcPr>
          <w:p w14:paraId="6AED039E"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N/A - Could include multiple practices</w:t>
            </w:r>
          </w:p>
        </w:tc>
      </w:tr>
      <w:tr w:rsidR="009F0599" w:rsidRPr="009F0599" w14:paraId="55B50ED2" w14:textId="77777777" w:rsidTr="00991CFC">
        <w:trPr>
          <w:trHeight w:val="300"/>
        </w:trPr>
        <w:tc>
          <w:tcPr>
            <w:tcW w:w="6205" w:type="dxa"/>
            <w:shd w:val="clear" w:color="auto" w:fill="auto"/>
            <w:vAlign w:val="bottom"/>
            <w:hideMark/>
          </w:tcPr>
          <w:p w14:paraId="10431572"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Stormwater Management by Era 2002 to 2010 MD</w:t>
            </w:r>
          </w:p>
        </w:tc>
        <w:tc>
          <w:tcPr>
            <w:tcW w:w="3960" w:type="dxa"/>
            <w:vMerge/>
            <w:vAlign w:val="center"/>
            <w:hideMark/>
          </w:tcPr>
          <w:p w14:paraId="789A622B"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090F40BA" w14:textId="77777777" w:rsidTr="00991CFC">
        <w:trPr>
          <w:trHeight w:val="300"/>
        </w:trPr>
        <w:tc>
          <w:tcPr>
            <w:tcW w:w="6205" w:type="dxa"/>
            <w:shd w:val="clear" w:color="auto" w:fill="auto"/>
            <w:vAlign w:val="bottom"/>
            <w:hideMark/>
          </w:tcPr>
          <w:p w14:paraId="1E066A3A"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Stormwater Performance Standard-Runoff Reduction</w:t>
            </w:r>
          </w:p>
        </w:tc>
        <w:tc>
          <w:tcPr>
            <w:tcW w:w="3960" w:type="dxa"/>
            <w:vMerge/>
            <w:vAlign w:val="center"/>
            <w:hideMark/>
          </w:tcPr>
          <w:p w14:paraId="77260809"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5EA652D3" w14:textId="77777777" w:rsidTr="00991CFC">
        <w:trPr>
          <w:trHeight w:val="300"/>
        </w:trPr>
        <w:tc>
          <w:tcPr>
            <w:tcW w:w="6205" w:type="dxa"/>
            <w:shd w:val="clear" w:color="auto" w:fill="auto"/>
            <w:vAlign w:val="bottom"/>
            <w:hideMark/>
          </w:tcPr>
          <w:p w14:paraId="2932D200"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Stormwater Performance Standard-Stormwater Treatment</w:t>
            </w:r>
          </w:p>
        </w:tc>
        <w:tc>
          <w:tcPr>
            <w:tcW w:w="3960" w:type="dxa"/>
            <w:vMerge/>
            <w:vAlign w:val="center"/>
            <w:hideMark/>
          </w:tcPr>
          <w:p w14:paraId="1DAF06D8"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5CF67E6C" w14:textId="77777777" w:rsidTr="00991CFC">
        <w:trPr>
          <w:trHeight w:val="300"/>
        </w:trPr>
        <w:tc>
          <w:tcPr>
            <w:tcW w:w="6205" w:type="dxa"/>
            <w:shd w:val="clear" w:color="auto" w:fill="auto"/>
            <w:vAlign w:val="bottom"/>
            <w:hideMark/>
          </w:tcPr>
          <w:p w14:paraId="2DC457FF"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Stream Restoration</w:t>
            </w:r>
          </w:p>
        </w:tc>
        <w:tc>
          <w:tcPr>
            <w:tcW w:w="3960" w:type="dxa"/>
            <w:shd w:val="clear" w:color="auto" w:fill="auto"/>
            <w:vAlign w:val="bottom"/>
            <w:hideMark/>
          </w:tcPr>
          <w:p w14:paraId="6070A854"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Stream Restoration</w:t>
            </w:r>
          </w:p>
        </w:tc>
      </w:tr>
      <w:tr w:rsidR="009F0599" w:rsidRPr="009F0599" w14:paraId="372B0DF4" w14:textId="77777777" w:rsidTr="00991CFC">
        <w:trPr>
          <w:trHeight w:val="300"/>
        </w:trPr>
        <w:tc>
          <w:tcPr>
            <w:tcW w:w="6205" w:type="dxa"/>
            <w:shd w:val="clear" w:color="auto" w:fill="auto"/>
            <w:vAlign w:val="bottom"/>
            <w:hideMark/>
          </w:tcPr>
          <w:p w14:paraId="775CE241"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Street Sweeping 25 times a year-acres</w:t>
            </w:r>
          </w:p>
        </w:tc>
        <w:tc>
          <w:tcPr>
            <w:tcW w:w="3960" w:type="dxa"/>
            <w:vMerge w:val="restart"/>
            <w:shd w:val="clear" w:color="auto" w:fill="auto"/>
            <w:vAlign w:val="bottom"/>
            <w:hideMark/>
          </w:tcPr>
          <w:p w14:paraId="4160BC78"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Street Sweeping</w:t>
            </w:r>
          </w:p>
        </w:tc>
      </w:tr>
      <w:tr w:rsidR="009F0599" w:rsidRPr="009F0599" w14:paraId="051F260E" w14:textId="77777777" w:rsidTr="00991CFC">
        <w:trPr>
          <w:trHeight w:val="300"/>
        </w:trPr>
        <w:tc>
          <w:tcPr>
            <w:tcW w:w="6205" w:type="dxa"/>
            <w:shd w:val="clear" w:color="auto" w:fill="auto"/>
            <w:vAlign w:val="bottom"/>
            <w:hideMark/>
          </w:tcPr>
          <w:p w14:paraId="09C312A0"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Street Sweeping 25 times a year-lbs</w:t>
            </w:r>
          </w:p>
        </w:tc>
        <w:tc>
          <w:tcPr>
            <w:tcW w:w="3960" w:type="dxa"/>
            <w:vMerge/>
            <w:vAlign w:val="center"/>
            <w:hideMark/>
          </w:tcPr>
          <w:p w14:paraId="1BAE3475"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6BCB53ED" w14:textId="77777777" w:rsidTr="00991CFC">
        <w:trPr>
          <w:trHeight w:val="300"/>
        </w:trPr>
        <w:tc>
          <w:tcPr>
            <w:tcW w:w="6205" w:type="dxa"/>
            <w:shd w:val="clear" w:color="auto" w:fill="auto"/>
            <w:vAlign w:val="bottom"/>
            <w:hideMark/>
          </w:tcPr>
          <w:p w14:paraId="17038762"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Street Sweeping Pounds</w:t>
            </w:r>
          </w:p>
        </w:tc>
        <w:tc>
          <w:tcPr>
            <w:tcW w:w="3960" w:type="dxa"/>
            <w:vMerge/>
            <w:vAlign w:val="center"/>
            <w:hideMark/>
          </w:tcPr>
          <w:p w14:paraId="7D6D7917"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771A2E1A" w14:textId="77777777" w:rsidTr="00991CFC">
        <w:trPr>
          <w:trHeight w:val="300"/>
        </w:trPr>
        <w:tc>
          <w:tcPr>
            <w:tcW w:w="6205" w:type="dxa"/>
            <w:shd w:val="clear" w:color="auto" w:fill="auto"/>
            <w:vAlign w:val="bottom"/>
            <w:hideMark/>
          </w:tcPr>
          <w:p w14:paraId="725F8C94"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Tree Planting</w:t>
            </w:r>
          </w:p>
        </w:tc>
        <w:tc>
          <w:tcPr>
            <w:tcW w:w="3960" w:type="dxa"/>
            <w:shd w:val="clear" w:color="auto" w:fill="auto"/>
            <w:vAlign w:val="bottom"/>
            <w:hideMark/>
          </w:tcPr>
          <w:p w14:paraId="56A0EFBE"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Tree Planting</w:t>
            </w:r>
          </w:p>
        </w:tc>
      </w:tr>
      <w:tr w:rsidR="009F0599" w:rsidRPr="009F0599" w14:paraId="13361739" w14:textId="77777777" w:rsidTr="00991CFC">
        <w:trPr>
          <w:trHeight w:val="300"/>
        </w:trPr>
        <w:tc>
          <w:tcPr>
            <w:tcW w:w="6205" w:type="dxa"/>
            <w:shd w:val="clear" w:color="auto" w:fill="auto"/>
            <w:vAlign w:val="bottom"/>
            <w:hideMark/>
          </w:tcPr>
          <w:p w14:paraId="426792BB"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Urban Growth Reduction</w:t>
            </w:r>
          </w:p>
        </w:tc>
        <w:tc>
          <w:tcPr>
            <w:tcW w:w="3960" w:type="dxa"/>
            <w:shd w:val="clear" w:color="auto" w:fill="auto"/>
            <w:vAlign w:val="bottom"/>
            <w:hideMark/>
          </w:tcPr>
          <w:p w14:paraId="1A74F05E"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Urban Growth Reduction</w:t>
            </w:r>
          </w:p>
        </w:tc>
      </w:tr>
      <w:tr w:rsidR="009F0599" w:rsidRPr="009F0599" w14:paraId="36DFDBD2" w14:textId="77777777" w:rsidTr="00991CFC">
        <w:trPr>
          <w:trHeight w:val="300"/>
        </w:trPr>
        <w:tc>
          <w:tcPr>
            <w:tcW w:w="6205" w:type="dxa"/>
            <w:shd w:val="clear" w:color="auto" w:fill="auto"/>
            <w:vAlign w:val="bottom"/>
            <w:hideMark/>
          </w:tcPr>
          <w:p w14:paraId="1D25ADB7"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Vegetated Open Channels - A/B soils, no underdrain</w:t>
            </w:r>
          </w:p>
        </w:tc>
        <w:tc>
          <w:tcPr>
            <w:tcW w:w="3960" w:type="dxa"/>
            <w:vMerge w:val="restart"/>
            <w:shd w:val="clear" w:color="auto" w:fill="auto"/>
            <w:vAlign w:val="bottom"/>
            <w:hideMark/>
          </w:tcPr>
          <w:p w14:paraId="49860E4F"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Infiltration Practices</w:t>
            </w:r>
          </w:p>
        </w:tc>
      </w:tr>
      <w:tr w:rsidR="009F0599" w:rsidRPr="009F0599" w14:paraId="000EE5E3" w14:textId="77777777" w:rsidTr="00991CFC">
        <w:trPr>
          <w:trHeight w:val="300"/>
        </w:trPr>
        <w:tc>
          <w:tcPr>
            <w:tcW w:w="6205" w:type="dxa"/>
            <w:shd w:val="clear" w:color="auto" w:fill="auto"/>
            <w:vAlign w:val="bottom"/>
            <w:hideMark/>
          </w:tcPr>
          <w:p w14:paraId="4500C913"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Vegetated Open Channels - C/D soils, no underdrain</w:t>
            </w:r>
          </w:p>
        </w:tc>
        <w:tc>
          <w:tcPr>
            <w:tcW w:w="3960" w:type="dxa"/>
            <w:vMerge/>
            <w:vAlign w:val="center"/>
            <w:hideMark/>
          </w:tcPr>
          <w:p w14:paraId="4A2ECA2C" w14:textId="77777777" w:rsidR="009F0599" w:rsidRPr="009F0599" w:rsidRDefault="009F0599" w:rsidP="009F0599">
            <w:pPr>
              <w:spacing w:line="240" w:lineRule="auto"/>
              <w:rPr>
                <w:rFonts w:ascii="Arial" w:eastAsia="Times New Roman" w:hAnsi="Arial" w:cs="Arial"/>
                <w:color w:val="000000"/>
                <w:sz w:val="20"/>
                <w:szCs w:val="20"/>
              </w:rPr>
            </w:pPr>
          </w:p>
        </w:tc>
      </w:tr>
      <w:tr w:rsidR="009F0599" w:rsidRPr="009F0599" w14:paraId="01B4C53B" w14:textId="77777777" w:rsidTr="00991CFC">
        <w:trPr>
          <w:trHeight w:val="300"/>
        </w:trPr>
        <w:tc>
          <w:tcPr>
            <w:tcW w:w="6205" w:type="dxa"/>
            <w:shd w:val="clear" w:color="auto" w:fill="auto"/>
            <w:vAlign w:val="bottom"/>
            <w:hideMark/>
          </w:tcPr>
          <w:p w14:paraId="5695D828"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Wet Ponds and Wetlands</w:t>
            </w:r>
          </w:p>
        </w:tc>
        <w:tc>
          <w:tcPr>
            <w:tcW w:w="3960" w:type="dxa"/>
            <w:shd w:val="clear" w:color="auto" w:fill="auto"/>
            <w:vAlign w:val="bottom"/>
            <w:hideMark/>
          </w:tcPr>
          <w:p w14:paraId="4D925431"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Wet Ponds</w:t>
            </w:r>
          </w:p>
        </w:tc>
      </w:tr>
      <w:tr w:rsidR="009F0599" w:rsidRPr="009F0599" w14:paraId="20CA28FC" w14:textId="77777777" w:rsidTr="00991CFC">
        <w:trPr>
          <w:trHeight w:val="300"/>
        </w:trPr>
        <w:tc>
          <w:tcPr>
            <w:tcW w:w="6205" w:type="dxa"/>
            <w:shd w:val="clear" w:color="auto" w:fill="auto"/>
            <w:vAlign w:val="bottom"/>
            <w:hideMark/>
          </w:tcPr>
          <w:p w14:paraId="0EFF0B5A"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Wet Ponds and Wetlands</w:t>
            </w:r>
          </w:p>
        </w:tc>
        <w:tc>
          <w:tcPr>
            <w:tcW w:w="3960" w:type="dxa"/>
            <w:shd w:val="clear" w:color="auto" w:fill="auto"/>
            <w:vAlign w:val="bottom"/>
            <w:hideMark/>
          </w:tcPr>
          <w:p w14:paraId="696347E6" w14:textId="77777777" w:rsidR="009F0599" w:rsidRPr="009F0599" w:rsidRDefault="009F0599" w:rsidP="009F0599">
            <w:pPr>
              <w:spacing w:line="240" w:lineRule="auto"/>
              <w:rPr>
                <w:rFonts w:ascii="Arial" w:eastAsia="Times New Roman" w:hAnsi="Arial" w:cs="Arial"/>
                <w:color w:val="000000"/>
                <w:sz w:val="20"/>
                <w:szCs w:val="20"/>
              </w:rPr>
            </w:pPr>
            <w:r w:rsidRPr="009F0599">
              <w:rPr>
                <w:rFonts w:ascii="Arial" w:eastAsia="Times New Roman" w:hAnsi="Arial" w:cs="Arial"/>
                <w:color w:val="000000"/>
                <w:sz w:val="20"/>
                <w:szCs w:val="20"/>
              </w:rPr>
              <w:t>Wetlands</w:t>
            </w:r>
          </w:p>
        </w:tc>
      </w:tr>
    </w:tbl>
    <w:p w14:paraId="543A1943" w14:textId="77777777" w:rsidR="004E31D0" w:rsidRDefault="004E31D0" w:rsidP="001B5BC3">
      <w:pPr>
        <w:spacing w:after="200" w:line="240" w:lineRule="auto"/>
        <w:rPr>
          <w:rFonts w:ascii="Arial" w:hAnsi="Arial" w:cs="Arial"/>
          <w:b/>
          <w:sz w:val="20"/>
          <w:highlight w:val="yellow"/>
        </w:rPr>
      </w:pPr>
    </w:p>
    <w:p w14:paraId="7D17FA3D" w14:textId="77777777" w:rsidR="00F24B58" w:rsidRDefault="00F24B58" w:rsidP="001B5BC3">
      <w:pPr>
        <w:spacing w:after="200" w:line="240" w:lineRule="auto"/>
        <w:rPr>
          <w:rFonts w:ascii="Arial" w:hAnsi="Arial" w:cs="Arial"/>
          <w:b/>
          <w:sz w:val="20"/>
          <w:highlight w:val="yellow"/>
        </w:rPr>
        <w:sectPr w:rsidR="00F24B58" w:rsidSect="00D713EE">
          <w:type w:val="continuous"/>
          <w:pgSz w:w="12240" w:h="15840"/>
          <w:pgMar w:top="1440" w:right="1080" w:bottom="1440" w:left="1080" w:header="720" w:footer="630" w:gutter="0"/>
          <w:cols w:space="720"/>
          <w:docGrid w:linePitch="360"/>
        </w:sectPr>
      </w:pPr>
    </w:p>
    <w:p w14:paraId="64EACC54" w14:textId="40589A0B" w:rsidR="00D8487D" w:rsidRPr="00DA4A8B" w:rsidRDefault="00D8487D" w:rsidP="005F4884">
      <w:pPr>
        <w:pStyle w:val="Heading1"/>
        <w:numPr>
          <w:ilvl w:val="0"/>
          <w:numId w:val="0"/>
        </w:numPr>
        <w:ind w:left="360"/>
      </w:pPr>
      <w:bookmarkStart w:id="122" w:name="_Toc473793448"/>
      <w:bookmarkStart w:id="123" w:name="_Toc470265366"/>
      <w:r>
        <w:t>Appendix C</w:t>
      </w:r>
      <w:r w:rsidRPr="002770E1">
        <w:t>:</w:t>
      </w:r>
      <w:r w:rsidRPr="007A217A">
        <w:t xml:space="preserve"> </w:t>
      </w:r>
      <w:r>
        <w:t>Narrative Scoring Guidelines</w:t>
      </w:r>
      <w:bookmarkEnd w:id="122"/>
      <w:r w:rsidRPr="00DA4A8B">
        <w:t xml:space="preserve"> </w:t>
      </w:r>
    </w:p>
    <w:tbl>
      <w:tblPr>
        <w:tblW w:w="1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75"/>
        <w:gridCol w:w="1890"/>
        <w:gridCol w:w="1080"/>
        <w:gridCol w:w="1980"/>
        <w:gridCol w:w="990"/>
        <w:gridCol w:w="1980"/>
        <w:gridCol w:w="990"/>
        <w:gridCol w:w="1620"/>
        <w:gridCol w:w="990"/>
        <w:gridCol w:w="1890"/>
        <w:gridCol w:w="990"/>
        <w:gridCol w:w="1800"/>
      </w:tblGrid>
      <w:tr w:rsidR="00F24B58" w:rsidRPr="0022065A" w14:paraId="4D02F5B9" w14:textId="77777777" w:rsidTr="00991CFC">
        <w:trPr>
          <w:cantSplit/>
          <w:trHeight w:val="20"/>
          <w:tblHeader/>
        </w:trPr>
        <w:tc>
          <w:tcPr>
            <w:tcW w:w="1075" w:type="dxa"/>
            <w:shd w:val="clear" w:color="auto" w:fill="C0D8F3" w:themeFill="text2" w:themeFillTint="33"/>
            <w:hideMark/>
          </w:tcPr>
          <w:p w14:paraId="4B4933BC"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proofErr w:type="spellStart"/>
            <w:r w:rsidRPr="0022065A">
              <w:rPr>
                <w:rFonts w:ascii="Arial Narrow" w:eastAsia="Times New Roman" w:hAnsi="Arial Narrow" w:cs="Times New Roman"/>
                <w:b/>
                <w:bCs/>
                <w:color w:val="000000"/>
                <w:sz w:val="18"/>
                <w:szCs w:val="18"/>
              </w:rPr>
              <w:t>Mgmt</w:t>
            </w:r>
            <w:proofErr w:type="spellEnd"/>
            <w:r w:rsidRPr="0022065A">
              <w:rPr>
                <w:rFonts w:ascii="Arial Narrow" w:eastAsia="Times New Roman" w:hAnsi="Arial Narrow" w:cs="Times New Roman"/>
                <w:b/>
                <w:bCs/>
                <w:color w:val="000000"/>
                <w:sz w:val="18"/>
                <w:szCs w:val="18"/>
              </w:rPr>
              <w:t xml:space="preserve"> Strat. / Add. Goals</w:t>
            </w:r>
          </w:p>
        </w:tc>
        <w:tc>
          <w:tcPr>
            <w:tcW w:w="1890" w:type="dxa"/>
            <w:shd w:val="clear" w:color="auto" w:fill="C0D8F3" w:themeFill="text2" w:themeFillTint="33"/>
            <w:hideMark/>
          </w:tcPr>
          <w:p w14:paraId="52528BC9" w14:textId="77777777" w:rsidR="00F24B58" w:rsidRPr="0022065A" w:rsidRDefault="00F24B58" w:rsidP="00707028">
            <w:pPr>
              <w:spacing w:line="240" w:lineRule="auto"/>
              <w:jc w:val="center"/>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5: Substantial Improvement</w:t>
            </w:r>
          </w:p>
        </w:tc>
        <w:tc>
          <w:tcPr>
            <w:tcW w:w="1080" w:type="dxa"/>
            <w:shd w:val="clear" w:color="auto" w:fill="C0D8F3" w:themeFill="text2" w:themeFillTint="33"/>
            <w:hideMark/>
          </w:tcPr>
          <w:p w14:paraId="43C98BB7" w14:textId="77777777" w:rsidR="00F24B58" w:rsidRPr="0022065A" w:rsidRDefault="00F24B58" w:rsidP="00707028">
            <w:pPr>
              <w:spacing w:line="240" w:lineRule="auto"/>
              <w:jc w:val="center"/>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4: Moderate to Substantial Improvement</w:t>
            </w:r>
          </w:p>
        </w:tc>
        <w:tc>
          <w:tcPr>
            <w:tcW w:w="1980" w:type="dxa"/>
            <w:shd w:val="clear" w:color="auto" w:fill="C0D8F3" w:themeFill="text2" w:themeFillTint="33"/>
            <w:hideMark/>
          </w:tcPr>
          <w:p w14:paraId="2601C253" w14:textId="77777777" w:rsidR="00F24B58" w:rsidRPr="0022065A" w:rsidRDefault="00F24B58" w:rsidP="00707028">
            <w:pPr>
              <w:spacing w:line="240" w:lineRule="auto"/>
              <w:jc w:val="center"/>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3: Moderate Improvement</w:t>
            </w:r>
          </w:p>
        </w:tc>
        <w:tc>
          <w:tcPr>
            <w:tcW w:w="990" w:type="dxa"/>
            <w:shd w:val="clear" w:color="auto" w:fill="C0D8F3" w:themeFill="text2" w:themeFillTint="33"/>
            <w:hideMark/>
          </w:tcPr>
          <w:p w14:paraId="2C88B1A3" w14:textId="77777777" w:rsidR="00F24B58" w:rsidRPr="0022065A" w:rsidRDefault="00F24B58" w:rsidP="00707028">
            <w:pPr>
              <w:spacing w:line="240" w:lineRule="auto"/>
              <w:jc w:val="center"/>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2: Slight to Moderate Improvement</w:t>
            </w:r>
          </w:p>
        </w:tc>
        <w:tc>
          <w:tcPr>
            <w:tcW w:w="1980" w:type="dxa"/>
            <w:shd w:val="clear" w:color="auto" w:fill="C0D8F3" w:themeFill="text2" w:themeFillTint="33"/>
            <w:hideMark/>
          </w:tcPr>
          <w:p w14:paraId="131378A2" w14:textId="77777777" w:rsidR="00F24B58" w:rsidRPr="0022065A" w:rsidRDefault="00F24B58" w:rsidP="00707028">
            <w:pPr>
              <w:spacing w:line="240" w:lineRule="auto"/>
              <w:jc w:val="center"/>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1: Slight Improvement</w:t>
            </w:r>
          </w:p>
        </w:tc>
        <w:tc>
          <w:tcPr>
            <w:tcW w:w="990" w:type="dxa"/>
            <w:shd w:val="clear" w:color="auto" w:fill="C0D8F3" w:themeFill="text2" w:themeFillTint="33"/>
            <w:hideMark/>
          </w:tcPr>
          <w:p w14:paraId="6D079E17" w14:textId="77777777" w:rsidR="00F24B58" w:rsidRPr="0022065A" w:rsidRDefault="00F24B58" w:rsidP="00707028">
            <w:pPr>
              <w:spacing w:line="240" w:lineRule="auto"/>
              <w:jc w:val="center"/>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0: No Effect</w:t>
            </w:r>
          </w:p>
        </w:tc>
        <w:tc>
          <w:tcPr>
            <w:tcW w:w="1620" w:type="dxa"/>
            <w:shd w:val="clear" w:color="auto" w:fill="C0D8F3" w:themeFill="text2" w:themeFillTint="33"/>
            <w:hideMark/>
          </w:tcPr>
          <w:p w14:paraId="5848BDE2" w14:textId="77777777" w:rsidR="00F24B58" w:rsidRPr="0022065A" w:rsidRDefault="00F24B58" w:rsidP="00707028">
            <w:pPr>
              <w:spacing w:line="240" w:lineRule="auto"/>
              <w:jc w:val="center"/>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-1: Slight Worsening</w:t>
            </w:r>
          </w:p>
        </w:tc>
        <w:tc>
          <w:tcPr>
            <w:tcW w:w="990" w:type="dxa"/>
            <w:shd w:val="clear" w:color="auto" w:fill="C0D8F3" w:themeFill="text2" w:themeFillTint="33"/>
            <w:hideMark/>
          </w:tcPr>
          <w:p w14:paraId="79A965BC" w14:textId="77777777" w:rsidR="00F24B58" w:rsidRPr="0022065A" w:rsidRDefault="00F24B58" w:rsidP="00707028">
            <w:pPr>
              <w:spacing w:line="240" w:lineRule="auto"/>
              <w:jc w:val="center"/>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-2: Slight to Moderate Worsening</w:t>
            </w:r>
          </w:p>
        </w:tc>
        <w:tc>
          <w:tcPr>
            <w:tcW w:w="1890" w:type="dxa"/>
            <w:shd w:val="clear" w:color="auto" w:fill="C0D8F3" w:themeFill="text2" w:themeFillTint="33"/>
            <w:hideMark/>
          </w:tcPr>
          <w:p w14:paraId="72B0C6F1" w14:textId="77777777" w:rsidR="00F24B58" w:rsidRPr="0022065A" w:rsidRDefault="00F24B58" w:rsidP="00707028">
            <w:pPr>
              <w:spacing w:line="240" w:lineRule="auto"/>
              <w:jc w:val="center"/>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-3: Moderate Worsening</w:t>
            </w:r>
          </w:p>
        </w:tc>
        <w:tc>
          <w:tcPr>
            <w:tcW w:w="990" w:type="dxa"/>
            <w:shd w:val="clear" w:color="auto" w:fill="C0D8F3" w:themeFill="text2" w:themeFillTint="33"/>
            <w:hideMark/>
          </w:tcPr>
          <w:p w14:paraId="02CD1041" w14:textId="77777777" w:rsidR="00F24B58" w:rsidRPr="0022065A" w:rsidRDefault="00F24B58" w:rsidP="00707028">
            <w:pPr>
              <w:spacing w:line="240" w:lineRule="auto"/>
              <w:jc w:val="center"/>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-4: Moderate to Substantial Worsening</w:t>
            </w:r>
          </w:p>
        </w:tc>
        <w:tc>
          <w:tcPr>
            <w:tcW w:w="1800" w:type="dxa"/>
            <w:shd w:val="clear" w:color="auto" w:fill="C0D8F3" w:themeFill="text2" w:themeFillTint="33"/>
            <w:hideMark/>
          </w:tcPr>
          <w:p w14:paraId="0FF5351B" w14:textId="77777777" w:rsidR="00F24B58" w:rsidRPr="0022065A" w:rsidRDefault="00F24B58" w:rsidP="00707028">
            <w:pPr>
              <w:spacing w:line="240" w:lineRule="auto"/>
              <w:jc w:val="center"/>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-5: Substantial Worsening</w:t>
            </w:r>
          </w:p>
        </w:tc>
      </w:tr>
      <w:tr w:rsidR="00F24B58" w:rsidRPr="0022065A" w14:paraId="234EB0D7" w14:textId="77777777" w:rsidTr="00991CFC">
        <w:trPr>
          <w:cantSplit/>
          <w:trHeight w:val="20"/>
        </w:trPr>
        <w:tc>
          <w:tcPr>
            <w:tcW w:w="1075" w:type="dxa"/>
            <w:shd w:val="clear" w:color="auto" w:fill="auto"/>
            <w:noWrap/>
            <w:hideMark/>
          </w:tcPr>
          <w:p w14:paraId="05998B6F"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Air Quality</w:t>
            </w:r>
          </w:p>
        </w:tc>
        <w:tc>
          <w:tcPr>
            <w:tcW w:w="1890" w:type="dxa"/>
            <w:shd w:val="clear" w:color="auto" w:fill="auto"/>
            <w:hideMark/>
          </w:tcPr>
          <w:p w14:paraId="6E86D0E7" w14:textId="3E3DE779"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continuously improves the </w:t>
            </w:r>
            <w:proofErr w:type="spellStart"/>
            <w:r w:rsidRPr="0022065A">
              <w:rPr>
                <w:rFonts w:ascii="Arial Narrow" w:eastAsia="Times New Roman" w:hAnsi="Arial Narrow" w:cs="Times New Roman"/>
                <w:color w:val="000000"/>
                <w:sz w:val="18"/>
                <w:szCs w:val="18"/>
              </w:rPr>
              <w:t>air</w:t>
            </w:r>
            <w:r w:rsidR="00BE4E9A">
              <w:rPr>
                <w:rFonts w:ascii="Arial Narrow" w:eastAsia="Times New Roman" w:hAnsi="Arial Narrow" w:cs="Times New Roman"/>
                <w:color w:val="000000"/>
                <w:sz w:val="18"/>
                <w:szCs w:val="18"/>
              </w:rPr>
              <w:t>1</w:t>
            </w:r>
            <w:proofErr w:type="spellEnd"/>
            <w:r w:rsidRPr="0022065A">
              <w:rPr>
                <w:rFonts w:ascii="Arial Narrow" w:eastAsia="Times New Roman" w:hAnsi="Arial Narrow" w:cs="Times New Roman"/>
                <w:color w:val="000000"/>
                <w:sz w:val="18"/>
                <w:szCs w:val="18"/>
              </w:rPr>
              <w:t xml:space="preserve"> quality in the surrounding area by either removing pollutants (e.g., ammonia, odors, or particulates) or preventing them from becoming airborne. </w:t>
            </w:r>
          </w:p>
        </w:tc>
        <w:tc>
          <w:tcPr>
            <w:tcW w:w="1080" w:type="dxa"/>
            <w:shd w:val="clear" w:color="auto" w:fill="auto"/>
            <w:hideMark/>
          </w:tcPr>
          <w:p w14:paraId="450914D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087278AC"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continuously improves the air quality at the site by either removing pollutants or preventing them from becoming airborne. </w:t>
            </w:r>
          </w:p>
        </w:tc>
        <w:tc>
          <w:tcPr>
            <w:tcW w:w="990" w:type="dxa"/>
            <w:shd w:val="clear" w:color="auto" w:fill="auto"/>
            <w:hideMark/>
          </w:tcPr>
          <w:p w14:paraId="2A8C00CE"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580799A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slightly improves the air quality at the site during limited periods (e.g., maintenance) by either removing pollutants or preventing them from becoming airborne. </w:t>
            </w:r>
          </w:p>
        </w:tc>
        <w:tc>
          <w:tcPr>
            <w:tcW w:w="990" w:type="dxa"/>
            <w:shd w:val="clear" w:color="auto" w:fill="auto"/>
            <w:hideMark/>
          </w:tcPr>
          <w:p w14:paraId="369E8C1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Air Quality.</w:t>
            </w:r>
          </w:p>
        </w:tc>
        <w:tc>
          <w:tcPr>
            <w:tcW w:w="1620" w:type="dxa"/>
            <w:shd w:val="clear" w:color="auto" w:fill="auto"/>
            <w:hideMark/>
          </w:tcPr>
          <w:p w14:paraId="7B7006F8"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slightly decreases the local air quality at the site during limited periods (e.g., maintenance). </w:t>
            </w:r>
          </w:p>
        </w:tc>
        <w:tc>
          <w:tcPr>
            <w:tcW w:w="990" w:type="dxa"/>
            <w:shd w:val="clear" w:color="auto" w:fill="auto"/>
            <w:hideMark/>
          </w:tcPr>
          <w:p w14:paraId="13C84B09"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auto" w:fill="auto"/>
            <w:hideMark/>
          </w:tcPr>
          <w:p w14:paraId="05F3645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continuously decreases the local air quality at the site. </w:t>
            </w:r>
          </w:p>
        </w:tc>
        <w:tc>
          <w:tcPr>
            <w:tcW w:w="990" w:type="dxa"/>
            <w:shd w:val="clear" w:color="auto" w:fill="auto"/>
            <w:hideMark/>
          </w:tcPr>
          <w:p w14:paraId="655C85A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auto" w:fill="auto"/>
            <w:hideMark/>
          </w:tcPr>
          <w:p w14:paraId="297FB4FA"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consistently decreases the local air quality in the surrounding area.</w:t>
            </w:r>
          </w:p>
        </w:tc>
      </w:tr>
      <w:tr w:rsidR="00F24B58" w:rsidRPr="0022065A" w14:paraId="09CF8B22" w14:textId="77777777" w:rsidTr="00991CFC">
        <w:trPr>
          <w:cantSplit/>
          <w:trHeight w:val="20"/>
        </w:trPr>
        <w:tc>
          <w:tcPr>
            <w:tcW w:w="1075" w:type="dxa"/>
            <w:shd w:val="clear" w:color="000000" w:fill="F2F2F2"/>
            <w:noWrap/>
            <w:hideMark/>
          </w:tcPr>
          <w:p w14:paraId="1CE2EFAA"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Bacteria Loads</w:t>
            </w:r>
          </w:p>
        </w:tc>
        <w:tc>
          <w:tcPr>
            <w:tcW w:w="1890" w:type="dxa"/>
            <w:shd w:val="clear" w:color="000000" w:fill="F2F2F2"/>
            <w:hideMark/>
          </w:tcPr>
          <w:p w14:paraId="49111224"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results in greater than 90 percent decrease of the bacteria load in BMP effluent, in site runoff, or to a waterbody, or excludes livestock from waterbodies. </w:t>
            </w:r>
          </w:p>
        </w:tc>
        <w:tc>
          <w:tcPr>
            <w:tcW w:w="1080" w:type="dxa"/>
            <w:shd w:val="clear" w:color="000000" w:fill="F2F2F2"/>
            <w:hideMark/>
          </w:tcPr>
          <w:p w14:paraId="2EF1D09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0DDAE3DB"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results in between 30–90 percent decrease of the bacteria load in BMP effluent, in site runoff, or to a waterbody, or limits livestock access to waterbodies. </w:t>
            </w:r>
          </w:p>
        </w:tc>
        <w:tc>
          <w:tcPr>
            <w:tcW w:w="990" w:type="dxa"/>
            <w:shd w:val="clear" w:color="000000" w:fill="F2F2F2"/>
            <w:hideMark/>
          </w:tcPr>
          <w:p w14:paraId="2163FD3C"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13F6B4E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results in less than 30 percent decrease of the bacteria load in BMP effluent, in site runoff, or to a waterbody, or provides alternative water supply or riparian buffer with no fencing to reduce livestock access to waterbodies. </w:t>
            </w:r>
          </w:p>
        </w:tc>
        <w:tc>
          <w:tcPr>
            <w:tcW w:w="990" w:type="dxa"/>
            <w:shd w:val="clear" w:color="000000" w:fill="F2F2F2"/>
            <w:hideMark/>
          </w:tcPr>
          <w:p w14:paraId="7A85B33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bacteria loads</w:t>
            </w:r>
          </w:p>
        </w:tc>
        <w:tc>
          <w:tcPr>
            <w:tcW w:w="1620" w:type="dxa"/>
            <w:shd w:val="clear" w:color="000000" w:fill="F2F2F2"/>
            <w:hideMark/>
          </w:tcPr>
          <w:p w14:paraId="76383304"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results in less than 30 percent increase of the bacteria load in BMP effluent, in site runoff, or to a waterbody, or increases livestock access to riparian zone without direct access to waterbodies.</w:t>
            </w:r>
          </w:p>
        </w:tc>
        <w:tc>
          <w:tcPr>
            <w:tcW w:w="990" w:type="dxa"/>
            <w:shd w:val="clear" w:color="000000" w:fill="F2F2F2"/>
            <w:hideMark/>
          </w:tcPr>
          <w:p w14:paraId="650A26F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000000" w:fill="F2F2F2"/>
            <w:hideMark/>
          </w:tcPr>
          <w:p w14:paraId="518513EA"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results in 30–90 percent increase of the bacteria load in BMP effluent, in site runoff, or to a waterbody, or provides additional limited livestock access to waterbodies.</w:t>
            </w:r>
          </w:p>
        </w:tc>
        <w:tc>
          <w:tcPr>
            <w:tcW w:w="990" w:type="dxa"/>
            <w:shd w:val="clear" w:color="000000" w:fill="F2F2F2"/>
            <w:hideMark/>
          </w:tcPr>
          <w:p w14:paraId="7959D77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000000" w:fill="F2F2F2"/>
            <w:hideMark/>
          </w:tcPr>
          <w:p w14:paraId="06ABD9C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results in greater than 90 percent increase of the bacteria load in BMP effluent, in site runoff, or to a waterbody, or provides unlimited livestock access to waterbodies.</w:t>
            </w:r>
          </w:p>
        </w:tc>
      </w:tr>
      <w:tr w:rsidR="00F24B58" w:rsidRPr="0022065A" w14:paraId="16E533FD" w14:textId="77777777" w:rsidTr="00991CFC">
        <w:trPr>
          <w:cantSplit/>
          <w:trHeight w:val="20"/>
        </w:trPr>
        <w:tc>
          <w:tcPr>
            <w:tcW w:w="1075" w:type="dxa"/>
            <w:shd w:val="clear" w:color="auto" w:fill="auto"/>
            <w:hideMark/>
          </w:tcPr>
          <w:p w14:paraId="7A193BEA"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Biodiversity and Habitat</w:t>
            </w:r>
          </w:p>
        </w:tc>
        <w:tc>
          <w:tcPr>
            <w:tcW w:w="1890" w:type="dxa"/>
            <w:shd w:val="clear" w:color="auto" w:fill="auto"/>
            <w:hideMark/>
          </w:tcPr>
          <w:p w14:paraId="351C726D"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creates (or restores) a permanent area that allows for a diverse selection of beneficial native plants, which provide food and habitat for pollinators and other species.</w:t>
            </w:r>
          </w:p>
        </w:tc>
        <w:tc>
          <w:tcPr>
            <w:tcW w:w="1080" w:type="dxa"/>
            <w:shd w:val="clear" w:color="auto" w:fill="auto"/>
            <w:hideMark/>
          </w:tcPr>
          <w:p w14:paraId="1F5E812A"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078DD944"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improves the quality of a permanent area of land that allows for a diverse selection of beneficial native plants, which provide food and habitat for pollinators and other species.</w:t>
            </w:r>
          </w:p>
        </w:tc>
        <w:tc>
          <w:tcPr>
            <w:tcW w:w="990" w:type="dxa"/>
            <w:shd w:val="clear" w:color="auto" w:fill="auto"/>
            <w:hideMark/>
          </w:tcPr>
          <w:p w14:paraId="67D4B13C"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65A0391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improves the quality of small, isolated areas of land that allows for a diverse selection of beneficial native plants, which provide food and habitat for pollinators and other species. May also apply to areas of habitat improvement that are not necessarily permanent. </w:t>
            </w:r>
          </w:p>
        </w:tc>
        <w:tc>
          <w:tcPr>
            <w:tcW w:w="990" w:type="dxa"/>
            <w:shd w:val="clear" w:color="auto" w:fill="auto"/>
            <w:hideMark/>
          </w:tcPr>
          <w:p w14:paraId="4EBB0F95"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Biodiversity and Habitat.</w:t>
            </w:r>
          </w:p>
        </w:tc>
        <w:tc>
          <w:tcPr>
            <w:tcW w:w="1620" w:type="dxa"/>
            <w:shd w:val="clear" w:color="auto" w:fill="auto"/>
            <w:hideMark/>
          </w:tcPr>
          <w:p w14:paraId="79519401"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degrades low quality areas of viable habitat, thus reducing the overall biodiversity of the area</w:t>
            </w:r>
          </w:p>
        </w:tc>
        <w:tc>
          <w:tcPr>
            <w:tcW w:w="990" w:type="dxa"/>
            <w:shd w:val="clear" w:color="auto" w:fill="auto"/>
            <w:hideMark/>
          </w:tcPr>
          <w:p w14:paraId="49A7D224"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auto" w:fill="auto"/>
            <w:hideMark/>
          </w:tcPr>
          <w:p w14:paraId="46357895"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permanently degrades an area of viable habitat, thus reducing the overall biodiversity of that area.</w:t>
            </w:r>
          </w:p>
        </w:tc>
        <w:tc>
          <w:tcPr>
            <w:tcW w:w="990" w:type="dxa"/>
            <w:shd w:val="clear" w:color="auto" w:fill="auto"/>
            <w:hideMark/>
          </w:tcPr>
          <w:p w14:paraId="0C5FCD3D"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auto" w:fill="auto"/>
            <w:hideMark/>
          </w:tcPr>
          <w:p w14:paraId="52516038"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permanently removes areas of viable habitat, thus reducing the overall biodiversity of an area and potentially surrounding areas.</w:t>
            </w:r>
          </w:p>
        </w:tc>
      </w:tr>
      <w:tr w:rsidR="00F24B58" w:rsidRPr="0022065A" w14:paraId="1D3D4121" w14:textId="77777777" w:rsidTr="00991CFC">
        <w:trPr>
          <w:cantSplit/>
          <w:trHeight w:val="20"/>
        </w:trPr>
        <w:tc>
          <w:tcPr>
            <w:tcW w:w="1075" w:type="dxa"/>
            <w:shd w:val="clear" w:color="000000" w:fill="F2F2F2"/>
            <w:hideMark/>
          </w:tcPr>
          <w:p w14:paraId="72083D1C"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Black Duck</w:t>
            </w:r>
          </w:p>
        </w:tc>
        <w:tc>
          <w:tcPr>
            <w:tcW w:w="1890" w:type="dxa"/>
            <w:shd w:val="clear" w:color="000000" w:fill="F2F2F2"/>
            <w:hideMark/>
          </w:tcPr>
          <w:p w14:paraId="411D50F6" w14:textId="5E1894CF" w:rsidR="00F24B58" w:rsidRPr="0022065A" w:rsidRDefault="00F24B58" w:rsidP="000205AC">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directly creates, enhances, or restores wetland habitats or increases or enhances connectivity of breeding, foraging, migrating, and wintering habitats (upland areas; lowland salt marshes; </w:t>
            </w:r>
            <w:proofErr w:type="spellStart"/>
            <w:r w:rsidR="000205AC" w:rsidRPr="000205AC">
              <w:rPr>
                <w:rFonts w:ascii="Arial Narrow" w:eastAsia="Times New Roman" w:hAnsi="Arial Narrow" w:cs="Times New Roman"/>
                <w:color w:val="000000"/>
                <w:sz w:val="18"/>
                <w:szCs w:val="18"/>
              </w:rPr>
              <w:t>non</w:t>
            </w:r>
            <w:r w:rsidRPr="0022065A">
              <w:rPr>
                <w:rFonts w:ascii="Arial Narrow" w:eastAsia="Times New Roman" w:hAnsi="Arial Narrow" w:cs="Times New Roman"/>
                <w:color w:val="000000"/>
                <w:sz w:val="18"/>
                <w:szCs w:val="18"/>
              </w:rPr>
              <w:t>tidal</w:t>
            </w:r>
            <w:proofErr w:type="spellEnd"/>
            <w:r w:rsidRPr="0022065A">
              <w:rPr>
                <w:rFonts w:ascii="Arial Narrow" w:eastAsia="Times New Roman" w:hAnsi="Arial Narrow" w:cs="Times New Roman"/>
                <w:color w:val="000000"/>
                <w:sz w:val="18"/>
                <w:szCs w:val="18"/>
              </w:rPr>
              <w:t xml:space="preserve"> marshes; fresh/brackish emergent, forested, or scrub/shrub wetlands; mudflats; SAV; large bodies of open water) for black ducks. </w:t>
            </w:r>
          </w:p>
        </w:tc>
        <w:tc>
          <w:tcPr>
            <w:tcW w:w="1080" w:type="dxa"/>
            <w:shd w:val="clear" w:color="000000" w:fill="F2F2F2"/>
            <w:hideMark/>
          </w:tcPr>
          <w:p w14:paraId="1CB7B58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4EBBAC7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protects against (e.g., conservation easements, buffers) or reverses shoreline disturbance (e.g., dredging, marina/housing development) adjacent to wetlands, or increases cover or food sources in areas adjacent to wetlands.</w:t>
            </w:r>
          </w:p>
        </w:tc>
        <w:tc>
          <w:tcPr>
            <w:tcW w:w="990" w:type="dxa"/>
            <w:shd w:val="clear" w:color="000000" w:fill="F2F2F2"/>
            <w:hideMark/>
          </w:tcPr>
          <w:p w14:paraId="10D3784B"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1BBA97C9"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restores, enhances, or preserves native species in or near wetlands or other black duck habitat types, or reduces impacts of climate change (e.g., large storm events, flooding, sea level rise, salinity changes).</w:t>
            </w:r>
          </w:p>
        </w:tc>
        <w:tc>
          <w:tcPr>
            <w:tcW w:w="990" w:type="dxa"/>
            <w:shd w:val="clear" w:color="000000" w:fill="F2F2F2"/>
            <w:hideMark/>
          </w:tcPr>
          <w:p w14:paraId="605DB8E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wetlands</w:t>
            </w:r>
          </w:p>
        </w:tc>
        <w:tc>
          <w:tcPr>
            <w:tcW w:w="1620" w:type="dxa"/>
            <w:shd w:val="clear" w:color="000000" w:fill="F2F2F2"/>
            <w:hideMark/>
          </w:tcPr>
          <w:p w14:paraId="068A9F28"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reduces native species in or near wetlands or other black duck habitat types, or increases impacts of climate change (e.g., large storm events, flooding, sea level rise, salinity changes).</w:t>
            </w:r>
          </w:p>
        </w:tc>
        <w:tc>
          <w:tcPr>
            <w:tcW w:w="990" w:type="dxa"/>
            <w:shd w:val="clear" w:color="000000" w:fill="F2F2F2"/>
            <w:hideMark/>
          </w:tcPr>
          <w:p w14:paraId="0F0867F9"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000000" w:fill="F2F2F2"/>
            <w:hideMark/>
          </w:tcPr>
          <w:p w14:paraId="508975E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increases shoreline disturbance (e.g., dredging, marina/housing development) adjacent to wetlands, or decreases cover or food sources in areas adjacent to wetlands.</w:t>
            </w:r>
          </w:p>
        </w:tc>
        <w:tc>
          <w:tcPr>
            <w:tcW w:w="990" w:type="dxa"/>
            <w:shd w:val="clear" w:color="000000" w:fill="F2F2F2"/>
            <w:hideMark/>
          </w:tcPr>
          <w:p w14:paraId="447CEC78"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000000" w:fill="F2F2F2"/>
            <w:hideMark/>
          </w:tcPr>
          <w:p w14:paraId="0788915D"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removes wetlands or increases black duck habitat fragmentation.</w:t>
            </w:r>
          </w:p>
        </w:tc>
      </w:tr>
      <w:tr w:rsidR="00F24B58" w:rsidRPr="0022065A" w14:paraId="1DF17702" w14:textId="77777777" w:rsidTr="00991CFC">
        <w:trPr>
          <w:cantSplit/>
          <w:trHeight w:val="20"/>
        </w:trPr>
        <w:tc>
          <w:tcPr>
            <w:tcW w:w="1075" w:type="dxa"/>
            <w:shd w:val="clear" w:color="auto" w:fill="auto"/>
            <w:hideMark/>
          </w:tcPr>
          <w:p w14:paraId="51F84622"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Blue Crab Abundance</w:t>
            </w:r>
          </w:p>
        </w:tc>
        <w:tc>
          <w:tcPr>
            <w:tcW w:w="1890" w:type="dxa"/>
            <w:shd w:val="clear" w:color="auto" w:fill="auto"/>
            <w:hideMark/>
          </w:tcPr>
          <w:p w14:paraId="3CA77A91"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improves SAV or other nearshore habitat or water quality conditions in localized area to the benefit of blue crab abundance</w:t>
            </w:r>
          </w:p>
        </w:tc>
        <w:tc>
          <w:tcPr>
            <w:tcW w:w="1080" w:type="dxa"/>
            <w:shd w:val="clear" w:color="auto" w:fill="auto"/>
            <w:hideMark/>
          </w:tcPr>
          <w:p w14:paraId="0015DBF4"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61A3D9DC"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decreases nutrient loads from tributaries </w:t>
            </w:r>
          </w:p>
        </w:tc>
        <w:tc>
          <w:tcPr>
            <w:tcW w:w="990" w:type="dxa"/>
            <w:shd w:val="clear" w:color="auto" w:fill="auto"/>
            <w:hideMark/>
          </w:tcPr>
          <w:p w14:paraId="65E9ABEE"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5075BD39" w14:textId="6B73E22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decreases thermal load from tributaries and/or contributes to optimal</w:t>
            </w:r>
            <w:r w:rsidR="00A561A8">
              <w:rPr>
                <w:rFonts w:ascii="Arial Narrow" w:eastAsia="Times New Roman" w:hAnsi="Arial Narrow" w:cs="Times New Roman"/>
                <w:color w:val="000000"/>
                <w:sz w:val="18"/>
                <w:szCs w:val="18"/>
              </w:rPr>
              <w:t xml:space="preserve"> </w:t>
            </w:r>
            <w:r w:rsidRPr="0022065A">
              <w:rPr>
                <w:rFonts w:ascii="Arial Narrow" w:eastAsia="Times New Roman" w:hAnsi="Arial Narrow" w:cs="Times New Roman"/>
                <w:color w:val="000000"/>
                <w:sz w:val="18"/>
                <w:szCs w:val="18"/>
              </w:rPr>
              <w:t xml:space="preserve">water quality contributions from tributaries </w:t>
            </w:r>
          </w:p>
        </w:tc>
        <w:tc>
          <w:tcPr>
            <w:tcW w:w="990" w:type="dxa"/>
            <w:shd w:val="clear" w:color="auto" w:fill="auto"/>
            <w:hideMark/>
          </w:tcPr>
          <w:p w14:paraId="4FE925E6"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blue crab abundance</w:t>
            </w:r>
          </w:p>
        </w:tc>
        <w:tc>
          <w:tcPr>
            <w:tcW w:w="1620" w:type="dxa"/>
            <w:shd w:val="clear" w:color="auto" w:fill="auto"/>
            <w:hideMark/>
          </w:tcPr>
          <w:p w14:paraId="3E5FBB8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increases thermal load from tributaries and/or contributes to undesirable water quality contributions from tributaries</w:t>
            </w:r>
          </w:p>
        </w:tc>
        <w:tc>
          <w:tcPr>
            <w:tcW w:w="990" w:type="dxa"/>
            <w:shd w:val="clear" w:color="auto" w:fill="auto"/>
            <w:hideMark/>
          </w:tcPr>
          <w:p w14:paraId="79A8FA4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auto" w:fill="auto"/>
            <w:hideMark/>
          </w:tcPr>
          <w:p w14:paraId="6295B13B"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increases nutrient loads from tributaries</w:t>
            </w:r>
          </w:p>
        </w:tc>
        <w:tc>
          <w:tcPr>
            <w:tcW w:w="990" w:type="dxa"/>
            <w:shd w:val="clear" w:color="auto" w:fill="auto"/>
            <w:hideMark/>
          </w:tcPr>
          <w:p w14:paraId="23BD1CF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auto" w:fill="auto"/>
            <w:hideMark/>
          </w:tcPr>
          <w:p w14:paraId="290E2014"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worsens SAV or other nearshore habitat or water quality conditions in localized area to the detriment of blue crab abundance</w:t>
            </w:r>
          </w:p>
        </w:tc>
      </w:tr>
      <w:tr w:rsidR="00F24B58" w:rsidRPr="0022065A" w14:paraId="335CFEA3" w14:textId="77777777" w:rsidTr="00991CFC">
        <w:trPr>
          <w:cantSplit/>
          <w:trHeight w:val="20"/>
        </w:trPr>
        <w:tc>
          <w:tcPr>
            <w:tcW w:w="1075" w:type="dxa"/>
            <w:shd w:val="clear" w:color="000000" w:fill="F2F2F2"/>
            <w:hideMark/>
          </w:tcPr>
          <w:p w14:paraId="536F561A"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Brook Trout</w:t>
            </w:r>
          </w:p>
        </w:tc>
        <w:tc>
          <w:tcPr>
            <w:tcW w:w="1890" w:type="dxa"/>
            <w:shd w:val="clear" w:color="000000" w:fill="F2F2F2"/>
            <w:hideMark/>
          </w:tcPr>
          <w:p w14:paraId="7146FD22" w14:textId="7011C1C2"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creates riparian shade where there was none previously, removes a high temperature direct discharge source or removes invasive/</w:t>
            </w:r>
            <w:r w:rsidR="000205AC" w:rsidRPr="000205AC">
              <w:rPr>
                <w:rFonts w:ascii="Arial Narrow" w:eastAsia="Times New Roman" w:hAnsi="Arial Narrow" w:cs="Times New Roman"/>
                <w:color w:val="000000"/>
                <w:sz w:val="18"/>
                <w:szCs w:val="18"/>
              </w:rPr>
              <w:t>non</w:t>
            </w:r>
            <w:r w:rsidRPr="0022065A">
              <w:rPr>
                <w:rFonts w:ascii="Arial Narrow" w:eastAsia="Times New Roman" w:hAnsi="Arial Narrow" w:cs="Times New Roman"/>
                <w:color w:val="000000"/>
                <w:sz w:val="18"/>
                <w:szCs w:val="18"/>
              </w:rPr>
              <w:t>native species that directly impacts native brook trout.</w:t>
            </w:r>
          </w:p>
        </w:tc>
        <w:tc>
          <w:tcPr>
            <w:tcW w:w="1080" w:type="dxa"/>
            <w:shd w:val="clear" w:color="000000" w:fill="F2F2F2"/>
            <w:hideMark/>
          </w:tcPr>
          <w:p w14:paraId="4B69EB7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397A7C69"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improves riparian shade conditions, decreases a high temperature direct discharge source or improves access to spawning or seasonally important habitat.</w:t>
            </w:r>
          </w:p>
        </w:tc>
        <w:tc>
          <w:tcPr>
            <w:tcW w:w="990" w:type="dxa"/>
            <w:shd w:val="clear" w:color="000000" w:fill="F2F2F2"/>
            <w:hideMark/>
          </w:tcPr>
          <w:p w14:paraId="2B03959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438FC78F" w14:textId="7443134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reduces impervious surface or </w:t>
            </w:r>
            <w:r>
              <w:rPr>
                <w:rFonts w:ascii="Arial Narrow" w:eastAsia="Times New Roman" w:hAnsi="Arial Narrow" w:cs="Times New Roman"/>
                <w:color w:val="000000"/>
                <w:sz w:val="18"/>
                <w:szCs w:val="18"/>
              </w:rPr>
              <w:t xml:space="preserve">increases </w:t>
            </w:r>
            <w:r w:rsidRPr="0022065A">
              <w:rPr>
                <w:rFonts w:ascii="Arial Narrow" w:eastAsia="Times New Roman" w:hAnsi="Arial Narrow" w:cs="Times New Roman"/>
                <w:color w:val="000000"/>
                <w:sz w:val="18"/>
                <w:szCs w:val="18"/>
              </w:rPr>
              <w:t xml:space="preserve">other </w:t>
            </w:r>
            <w:proofErr w:type="spellStart"/>
            <w:r w:rsidR="000205AC" w:rsidRPr="000205AC">
              <w:rPr>
                <w:rFonts w:ascii="Arial Narrow" w:eastAsia="Times New Roman" w:hAnsi="Arial Narrow" w:cs="Times New Roman"/>
                <w:color w:val="000000"/>
                <w:sz w:val="18"/>
                <w:szCs w:val="18"/>
              </w:rPr>
              <w:t>non</w:t>
            </w:r>
            <w:r w:rsidRPr="0022065A">
              <w:rPr>
                <w:rFonts w:ascii="Arial Narrow" w:eastAsia="Times New Roman" w:hAnsi="Arial Narrow" w:cs="Times New Roman"/>
                <w:color w:val="000000"/>
                <w:sz w:val="18"/>
                <w:szCs w:val="18"/>
              </w:rPr>
              <w:t>riparian</w:t>
            </w:r>
            <w:proofErr w:type="spellEnd"/>
            <w:r w:rsidRPr="0022065A">
              <w:rPr>
                <w:rFonts w:ascii="Arial Narrow" w:eastAsia="Times New Roman" w:hAnsi="Arial Narrow" w:cs="Times New Roman"/>
                <w:color w:val="000000"/>
                <w:sz w:val="18"/>
                <w:szCs w:val="18"/>
              </w:rPr>
              <w:t xml:space="preserve"> practices to reduce runoff temperature/quantity or improve runoff quality.</w:t>
            </w:r>
          </w:p>
        </w:tc>
        <w:tc>
          <w:tcPr>
            <w:tcW w:w="990" w:type="dxa"/>
            <w:shd w:val="clear" w:color="000000" w:fill="F2F2F2"/>
            <w:hideMark/>
          </w:tcPr>
          <w:p w14:paraId="7DE787C5"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brook trout.</w:t>
            </w:r>
          </w:p>
        </w:tc>
        <w:tc>
          <w:tcPr>
            <w:tcW w:w="1620" w:type="dxa"/>
            <w:shd w:val="clear" w:color="000000" w:fill="F2F2F2"/>
            <w:hideMark/>
          </w:tcPr>
          <w:p w14:paraId="36509411"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increases impervious surface or otherwise increases runoff temperature/quantity or degrades runoff quality.</w:t>
            </w:r>
          </w:p>
        </w:tc>
        <w:tc>
          <w:tcPr>
            <w:tcW w:w="990" w:type="dxa"/>
            <w:shd w:val="clear" w:color="000000" w:fill="F2F2F2"/>
            <w:hideMark/>
          </w:tcPr>
          <w:p w14:paraId="4C4D219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000000" w:fill="F2F2F2"/>
            <w:hideMark/>
          </w:tcPr>
          <w:p w14:paraId="460FBB9C"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decreases riparian shade conditions, increases a high temperature direct discharge source or creates a barrier to spawning or seasonally important habitat. </w:t>
            </w:r>
          </w:p>
        </w:tc>
        <w:tc>
          <w:tcPr>
            <w:tcW w:w="990" w:type="dxa"/>
            <w:shd w:val="clear" w:color="000000" w:fill="F2F2F2"/>
            <w:hideMark/>
          </w:tcPr>
          <w:p w14:paraId="649D2A4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000000" w:fill="F2F2F2"/>
            <w:hideMark/>
          </w:tcPr>
          <w:p w14:paraId="7C6B16F7" w14:textId="4C4788E6"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removes riparian shade, introduces a high temperature direct discharge source or introduces invasive/</w:t>
            </w:r>
            <w:r w:rsidR="000205AC" w:rsidRPr="000205AC">
              <w:rPr>
                <w:rFonts w:ascii="Arial Narrow" w:eastAsia="Times New Roman" w:hAnsi="Arial Narrow" w:cs="Times New Roman"/>
                <w:color w:val="000000"/>
                <w:sz w:val="18"/>
                <w:szCs w:val="18"/>
              </w:rPr>
              <w:t>non</w:t>
            </w:r>
            <w:r w:rsidRPr="0022065A">
              <w:rPr>
                <w:rFonts w:ascii="Arial Narrow" w:eastAsia="Times New Roman" w:hAnsi="Arial Narrow" w:cs="Times New Roman"/>
                <w:color w:val="000000"/>
                <w:sz w:val="18"/>
                <w:szCs w:val="18"/>
              </w:rPr>
              <w:t>native species that directly impact native brook trout.</w:t>
            </w:r>
          </w:p>
        </w:tc>
      </w:tr>
      <w:tr w:rsidR="00F24B58" w:rsidRPr="0022065A" w14:paraId="2B2B2D8D" w14:textId="77777777" w:rsidTr="00991CFC">
        <w:trPr>
          <w:cantSplit/>
          <w:trHeight w:val="20"/>
        </w:trPr>
        <w:tc>
          <w:tcPr>
            <w:tcW w:w="1075" w:type="dxa"/>
            <w:shd w:val="clear" w:color="auto" w:fill="auto"/>
            <w:hideMark/>
          </w:tcPr>
          <w:p w14:paraId="11A18544"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Citizen Stewardship</w:t>
            </w:r>
          </w:p>
        </w:tc>
        <w:tc>
          <w:tcPr>
            <w:tcW w:w="1890" w:type="dxa"/>
            <w:shd w:val="clear" w:color="auto" w:fill="auto"/>
            <w:hideMark/>
          </w:tcPr>
          <w:p w14:paraId="7C823134" w14:textId="2B2F3D06"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and required O&amp;M is fully implementable by citizens [Citizens do not include government agencies, </w:t>
            </w:r>
            <w:r w:rsidR="000205AC" w:rsidRPr="000205AC">
              <w:rPr>
                <w:rFonts w:ascii="Arial Narrow" w:eastAsia="Times New Roman" w:hAnsi="Arial Narrow" w:cs="Times New Roman"/>
                <w:color w:val="000000"/>
                <w:sz w:val="18"/>
                <w:szCs w:val="18"/>
              </w:rPr>
              <w:t>non</w:t>
            </w:r>
            <w:r w:rsidRPr="0022065A">
              <w:rPr>
                <w:rFonts w:ascii="Arial Narrow" w:eastAsia="Times New Roman" w:hAnsi="Arial Narrow" w:cs="Times New Roman"/>
                <w:color w:val="000000"/>
                <w:sz w:val="18"/>
                <w:szCs w:val="18"/>
              </w:rPr>
              <w:t xml:space="preserve">profit organizations, or professionals (business or individual)] without assistance (technical or financial). </w:t>
            </w:r>
          </w:p>
        </w:tc>
        <w:tc>
          <w:tcPr>
            <w:tcW w:w="1080" w:type="dxa"/>
            <w:shd w:val="clear" w:color="auto" w:fill="auto"/>
            <w:hideMark/>
          </w:tcPr>
          <w:p w14:paraId="29A69E3D"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781157DC" w14:textId="4E44CEF1"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is fully implementable by citizens [Citizens do not include government agencies, </w:t>
            </w:r>
            <w:r w:rsidR="000205AC" w:rsidRPr="000205AC">
              <w:rPr>
                <w:rFonts w:ascii="Arial Narrow" w:eastAsia="Times New Roman" w:hAnsi="Arial Narrow" w:cs="Times New Roman"/>
                <w:color w:val="000000"/>
                <w:sz w:val="18"/>
                <w:szCs w:val="18"/>
              </w:rPr>
              <w:t>non</w:t>
            </w:r>
            <w:r w:rsidRPr="0022065A">
              <w:rPr>
                <w:rFonts w:ascii="Arial Narrow" w:eastAsia="Times New Roman" w:hAnsi="Arial Narrow" w:cs="Times New Roman"/>
                <w:color w:val="000000"/>
                <w:sz w:val="18"/>
                <w:szCs w:val="18"/>
              </w:rPr>
              <w:t xml:space="preserve">profit organizations, or professionals (business or individual)], but O&amp;M requires assistance (technical or financial). </w:t>
            </w:r>
          </w:p>
        </w:tc>
        <w:tc>
          <w:tcPr>
            <w:tcW w:w="990" w:type="dxa"/>
            <w:shd w:val="clear" w:color="auto" w:fill="auto"/>
            <w:hideMark/>
          </w:tcPr>
          <w:p w14:paraId="4C647A9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45C10E96" w14:textId="40C3E37E"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can be implemented by citizens [Citizens do not include government agencies, </w:t>
            </w:r>
            <w:r w:rsidR="000205AC" w:rsidRPr="000205AC">
              <w:rPr>
                <w:rFonts w:ascii="Arial Narrow" w:eastAsia="Times New Roman" w:hAnsi="Arial Narrow" w:cs="Times New Roman"/>
                <w:color w:val="000000"/>
                <w:sz w:val="18"/>
                <w:szCs w:val="18"/>
              </w:rPr>
              <w:t>non</w:t>
            </w:r>
            <w:r w:rsidRPr="0022065A">
              <w:rPr>
                <w:rFonts w:ascii="Arial Narrow" w:eastAsia="Times New Roman" w:hAnsi="Arial Narrow" w:cs="Times New Roman"/>
                <w:color w:val="000000"/>
                <w:sz w:val="18"/>
                <w:szCs w:val="18"/>
              </w:rPr>
              <w:t xml:space="preserve">profit organizations, or professionals (business or individual)] with assistance (technical or financial) from local governments or organizations. </w:t>
            </w:r>
          </w:p>
        </w:tc>
        <w:tc>
          <w:tcPr>
            <w:tcW w:w="990" w:type="dxa"/>
            <w:shd w:val="clear" w:color="auto" w:fill="auto"/>
            <w:hideMark/>
          </w:tcPr>
          <w:p w14:paraId="1A596EC1"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citizen stewardship or not applicable to citizen stewardship.</w:t>
            </w:r>
          </w:p>
        </w:tc>
        <w:tc>
          <w:tcPr>
            <w:tcW w:w="1620" w:type="dxa"/>
            <w:shd w:val="clear" w:color="auto" w:fill="auto"/>
            <w:noWrap/>
            <w:hideMark/>
          </w:tcPr>
          <w:p w14:paraId="73FAA8EB"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w:t>
            </w:r>
          </w:p>
        </w:tc>
        <w:tc>
          <w:tcPr>
            <w:tcW w:w="990" w:type="dxa"/>
            <w:shd w:val="clear" w:color="auto" w:fill="auto"/>
            <w:noWrap/>
            <w:hideMark/>
          </w:tcPr>
          <w:p w14:paraId="722F3229"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w:t>
            </w:r>
          </w:p>
        </w:tc>
        <w:tc>
          <w:tcPr>
            <w:tcW w:w="1890" w:type="dxa"/>
            <w:shd w:val="clear" w:color="auto" w:fill="auto"/>
            <w:noWrap/>
            <w:hideMark/>
          </w:tcPr>
          <w:p w14:paraId="17A4333A"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w:t>
            </w:r>
          </w:p>
        </w:tc>
        <w:tc>
          <w:tcPr>
            <w:tcW w:w="990" w:type="dxa"/>
            <w:shd w:val="clear" w:color="auto" w:fill="auto"/>
            <w:noWrap/>
            <w:hideMark/>
          </w:tcPr>
          <w:p w14:paraId="114DF3F1"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w:t>
            </w:r>
          </w:p>
        </w:tc>
        <w:tc>
          <w:tcPr>
            <w:tcW w:w="1800" w:type="dxa"/>
            <w:shd w:val="clear" w:color="auto" w:fill="auto"/>
            <w:noWrap/>
            <w:hideMark/>
          </w:tcPr>
          <w:p w14:paraId="76941D0B"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w:t>
            </w:r>
          </w:p>
        </w:tc>
      </w:tr>
      <w:tr w:rsidR="00F24B58" w:rsidRPr="0022065A" w14:paraId="62110E34" w14:textId="77777777" w:rsidTr="00991CFC">
        <w:trPr>
          <w:cantSplit/>
          <w:trHeight w:val="20"/>
        </w:trPr>
        <w:tc>
          <w:tcPr>
            <w:tcW w:w="1075" w:type="dxa"/>
            <w:shd w:val="clear" w:color="000000" w:fill="F2F2F2"/>
            <w:hideMark/>
          </w:tcPr>
          <w:p w14:paraId="327F4C1F"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Climate Adaptation</w:t>
            </w:r>
          </w:p>
        </w:tc>
        <w:tc>
          <w:tcPr>
            <w:tcW w:w="1890" w:type="dxa"/>
            <w:shd w:val="clear" w:color="000000" w:fill="F2F2F2"/>
            <w:hideMark/>
          </w:tcPr>
          <w:p w14:paraId="58980931"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directly increases the protection of living resources and habitats from the impacts of coastal erosion, coastal flooding, more intense and more frequent storms and sea level rise. </w:t>
            </w:r>
          </w:p>
        </w:tc>
        <w:tc>
          <w:tcPr>
            <w:tcW w:w="1080" w:type="dxa"/>
            <w:shd w:val="clear" w:color="000000" w:fill="F2F2F2"/>
            <w:hideMark/>
          </w:tcPr>
          <w:p w14:paraId="5BA58506"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77ED2A6B"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increases the protection of public infrastructure and communities from the impacts of coastal erosion, coastal flooding, more intense and more frequent storms and sea level rise.</w:t>
            </w:r>
          </w:p>
        </w:tc>
        <w:tc>
          <w:tcPr>
            <w:tcW w:w="990" w:type="dxa"/>
            <w:shd w:val="clear" w:color="000000" w:fill="F2F2F2"/>
            <w:hideMark/>
          </w:tcPr>
          <w:p w14:paraId="608132A5"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5780D3C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indirectly increases the protection of living resources, habitats, public infrastructure, or communities from the impacts of coastal erosion, coastal flooding, more intense and more frequent storms and sea level rise.</w:t>
            </w:r>
          </w:p>
        </w:tc>
        <w:tc>
          <w:tcPr>
            <w:tcW w:w="990" w:type="dxa"/>
            <w:shd w:val="clear" w:color="000000" w:fill="F2F2F2"/>
            <w:hideMark/>
          </w:tcPr>
          <w:p w14:paraId="044A8D4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climate adaptation.</w:t>
            </w:r>
          </w:p>
        </w:tc>
        <w:tc>
          <w:tcPr>
            <w:tcW w:w="1620" w:type="dxa"/>
            <w:shd w:val="clear" w:color="000000" w:fill="F2F2F2"/>
            <w:hideMark/>
          </w:tcPr>
          <w:p w14:paraId="3B1BD2C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indirectly decreases the protection of living resources, habitats, public infrastructure, or communities from the impacts of coastal erosion, coastal flooding, more intense and more frequent storms and sea level rise.</w:t>
            </w:r>
          </w:p>
        </w:tc>
        <w:tc>
          <w:tcPr>
            <w:tcW w:w="990" w:type="dxa"/>
            <w:shd w:val="clear" w:color="000000" w:fill="F2F2F2"/>
            <w:hideMark/>
          </w:tcPr>
          <w:p w14:paraId="35714C1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000000" w:fill="F2F2F2"/>
            <w:hideMark/>
          </w:tcPr>
          <w:p w14:paraId="56820D76"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decreases the protection of public infrastructure and communities from the impacts of coastal erosion, coastal flooding, more intense and more frequent storms and sea level rise.</w:t>
            </w:r>
          </w:p>
        </w:tc>
        <w:tc>
          <w:tcPr>
            <w:tcW w:w="990" w:type="dxa"/>
            <w:shd w:val="clear" w:color="000000" w:fill="F2F2F2"/>
            <w:hideMark/>
          </w:tcPr>
          <w:p w14:paraId="564B5DA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000000" w:fill="F2F2F2"/>
            <w:hideMark/>
          </w:tcPr>
          <w:p w14:paraId="2454BE3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decreases the protection of living resources and habitats from the impacts of coastal erosion, coastal flooding, more intense and more frequent storms and sea level rise.</w:t>
            </w:r>
          </w:p>
        </w:tc>
      </w:tr>
      <w:tr w:rsidR="00F24B58" w:rsidRPr="0022065A" w14:paraId="35333987" w14:textId="77777777" w:rsidTr="00991CFC">
        <w:trPr>
          <w:cantSplit/>
          <w:trHeight w:val="20"/>
        </w:trPr>
        <w:tc>
          <w:tcPr>
            <w:tcW w:w="1075" w:type="dxa"/>
            <w:shd w:val="clear" w:color="auto" w:fill="auto"/>
            <w:hideMark/>
          </w:tcPr>
          <w:p w14:paraId="435AC7C4" w14:textId="4E18CC26"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Drinking Water Protection/</w:t>
            </w:r>
            <w:r w:rsidR="00BE4E9A">
              <w:rPr>
                <w:rFonts w:ascii="Arial Narrow" w:eastAsia="Times New Roman" w:hAnsi="Arial Narrow" w:cs="Times New Roman"/>
                <w:b/>
                <w:bCs/>
                <w:color w:val="000000"/>
                <w:sz w:val="18"/>
                <w:szCs w:val="18"/>
              </w:rPr>
              <w:t xml:space="preserve"> </w:t>
            </w:r>
            <w:r w:rsidRPr="0022065A">
              <w:rPr>
                <w:rFonts w:ascii="Arial Narrow" w:eastAsia="Times New Roman" w:hAnsi="Arial Narrow" w:cs="Times New Roman"/>
                <w:b/>
                <w:bCs/>
                <w:color w:val="000000"/>
                <w:sz w:val="18"/>
                <w:szCs w:val="18"/>
              </w:rPr>
              <w:t>Security</w:t>
            </w:r>
          </w:p>
        </w:tc>
        <w:tc>
          <w:tcPr>
            <w:tcW w:w="1890" w:type="dxa"/>
            <w:shd w:val="clear" w:color="auto" w:fill="auto"/>
            <w:hideMark/>
          </w:tcPr>
          <w:p w14:paraId="0CAE931B"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eliminates toxic contaminants from entering drinking water supplies. </w:t>
            </w:r>
          </w:p>
        </w:tc>
        <w:tc>
          <w:tcPr>
            <w:tcW w:w="1080" w:type="dxa"/>
            <w:shd w:val="clear" w:color="auto" w:fill="auto"/>
            <w:hideMark/>
          </w:tcPr>
          <w:p w14:paraId="204E31AD"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72D47C88"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eliminates traditional pollutants (e.g., nutrients, metals, sediment) from entering drinking water supplies. </w:t>
            </w:r>
          </w:p>
        </w:tc>
        <w:tc>
          <w:tcPr>
            <w:tcW w:w="990" w:type="dxa"/>
            <w:shd w:val="clear" w:color="auto" w:fill="auto"/>
            <w:hideMark/>
          </w:tcPr>
          <w:p w14:paraId="5CBA609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7517A1EB"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reduces traditional pollutants (e.g., nutrients, metals, sediment) from entering drinking water supplies.</w:t>
            </w:r>
          </w:p>
        </w:tc>
        <w:tc>
          <w:tcPr>
            <w:tcW w:w="990" w:type="dxa"/>
            <w:shd w:val="clear" w:color="auto" w:fill="auto"/>
            <w:hideMark/>
          </w:tcPr>
          <w:p w14:paraId="26ABAF41" w14:textId="4AD69468"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Drinking Water Protection/</w:t>
            </w:r>
            <w:r w:rsidR="007D55BE">
              <w:rPr>
                <w:rFonts w:ascii="Arial Narrow" w:eastAsia="Times New Roman" w:hAnsi="Arial Narrow" w:cs="Times New Roman"/>
                <w:color w:val="000000"/>
                <w:sz w:val="18"/>
                <w:szCs w:val="18"/>
              </w:rPr>
              <w:t xml:space="preserve"> </w:t>
            </w:r>
            <w:r w:rsidRPr="0022065A">
              <w:rPr>
                <w:rFonts w:ascii="Arial Narrow" w:eastAsia="Times New Roman" w:hAnsi="Arial Narrow" w:cs="Times New Roman"/>
                <w:color w:val="000000"/>
                <w:sz w:val="18"/>
                <w:szCs w:val="18"/>
              </w:rPr>
              <w:t>Security.</w:t>
            </w:r>
          </w:p>
        </w:tc>
        <w:tc>
          <w:tcPr>
            <w:tcW w:w="1620" w:type="dxa"/>
            <w:shd w:val="clear" w:color="auto" w:fill="auto"/>
            <w:hideMark/>
          </w:tcPr>
          <w:p w14:paraId="236F264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introduces small amounts of traditional pollutants into drinking water supplies. </w:t>
            </w:r>
          </w:p>
        </w:tc>
        <w:tc>
          <w:tcPr>
            <w:tcW w:w="990" w:type="dxa"/>
            <w:shd w:val="clear" w:color="auto" w:fill="auto"/>
            <w:hideMark/>
          </w:tcPr>
          <w:p w14:paraId="7A1B7D0D"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auto" w:fill="auto"/>
            <w:hideMark/>
          </w:tcPr>
          <w:p w14:paraId="0B995C14"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introduces large amounts of traditional pollutants into drinking water supplies. </w:t>
            </w:r>
          </w:p>
        </w:tc>
        <w:tc>
          <w:tcPr>
            <w:tcW w:w="990" w:type="dxa"/>
            <w:shd w:val="clear" w:color="auto" w:fill="auto"/>
            <w:hideMark/>
          </w:tcPr>
          <w:p w14:paraId="156E249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auto" w:fill="auto"/>
            <w:hideMark/>
          </w:tcPr>
          <w:p w14:paraId="3D7E669C"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introduces toxic contaminants into drinking water supplies.</w:t>
            </w:r>
          </w:p>
        </w:tc>
      </w:tr>
      <w:tr w:rsidR="00F24B58" w:rsidRPr="0022065A" w14:paraId="0E156655" w14:textId="77777777" w:rsidTr="00991CFC">
        <w:trPr>
          <w:cantSplit/>
          <w:trHeight w:val="20"/>
        </w:trPr>
        <w:tc>
          <w:tcPr>
            <w:tcW w:w="1075" w:type="dxa"/>
            <w:shd w:val="clear" w:color="000000" w:fill="F2F2F2"/>
            <w:hideMark/>
          </w:tcPr>
          <w:p w14:paraId="0932B521"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Economic Development/Job Creation</w:t>
            </w:r>
          </w:p>
        </w:tc>
        <w:tc>
          <w:tcPr>
            <w:tcW w:w="1890" w:type="dxa"/>
            <w:shd w:val="clear" w:color="000000" w:fill="F2F2F2"/>
            <w:hideMark/>
          </w:tcPr>
          <w:p w14:paraId="795B7898"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gives rise to a new business to aid in practice implementation/maintenance or creates full-time permanent staff positions. OR Practice stimulates local economy.</w:t>
            </w:r>
          </w:p>
        </w:tc>
        <w:tc>
          <w:tcPr>
            <w:tcW w:w="1080" w:type="dxa"/>
            <w:shd w:val="clear" w:color="000000" w:fill="F2F2F2"/>
            <w:hideMark/>
          </w:tcPr>
          <w:p w14:paraId="452E559B"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1D96F4DA"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increases demand for existing businesses that support practice implementation/maintenance OR creates a new part-time permanent staff positions. </w:t>
            </w:r>
          </w:p>
        </w:tc>
        <w:tc>
          <w:tcPr>
            <w:tcW w:w="990" w:type="dxa"/>
            <w:shd w:val="clear" w:color="000000" w:fill="F2F2F2"/>
            <w:hideMark/>
          </w:tcPr>
          <w:p w14:paraId="433C04FE"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70986E25"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creates temporary jobs for practice installation/implementation or O&amp;M.</w:t>
            </w:r>
          </w:p>
        </w:tc>
        <w:tc>
          <w:tcPr>
            <w:tcW w:w="990" w:type="dxa"/>
            <w:shd w:val="clear" w:color="000000" w:fill="F2F2F2"/>
            <w:hideMark/>
          </w:tcPr>
          <w:p w14:paraId="22C67489" w14:textId="2216415F"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Economic Development/</w:t>
            </w:r>
            <w:r w:rsidR="007D55BE">
              <w:rPr>
                <w:rFonts w:ascii="Arial Narrow" w:eastAsia="Times New Roman" w:hAnsi="Arial Narrow" w:cs="Times New Roman"/>
                <w:color w:val="000000"/>
                <w:sz w:val="18"/>
                <w:szCs w:val="18"/>
              </w:rPr>
              <w:t xml:space="preserve"> </w:t>
            </w:r>
            <w:r w:rsidRPr="0022065A">
              <w:rPr>
                <w:rFonts w:ascii="Arial Narrow" w:eastAsia="Times New Roman" w:hAnsi="Arial Narrow" w:cs="Times New Roman"/>
                <w:color w:val="000000"/>
                <w:sz w:val="18"/>
                <w:szCs w:val="18"/>
              </w:rPr>
              <w:t>Job Creation.</w:t>
            </w:r>
          </w:p>
        </w:tc>
        <w:tc>
          <w:tcPr>
            <w:tcW w:w="1620" w:type="dxa"/>
            <w:shd w:val="clear" w:color="000000" w:fill="F2F2F2"/>
            <w:hideMark/>
          </w:tcPr>
          <w:p w14:paraId="32715F3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removes the need for temporary jobs for practice installation/ implementation or O&amp;M.</w:t>
            </w:r>
          </w:p>
        </w:tc>
        <w:tc>
          <w:tcPr>
            <w:tcW w:w="990" w:type="dxa"/>
            <w:shd w:val="clear" w:color="000000" w:fill="F2F2F2"/>
            <w:hideMark/>
          </w:tcPr>
          <w:p w14:paraId="425FC58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000000" w:fill="F2F2F2"/>
            <w:hideMark/>
          </w:tcPr>
          <w:p w14:paraId="6F2AD856"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decreases demand for existing businesses that support practice implementation/maintenance OR removes a new part-time permanent staff positions. </w:t>
            </w:r>
          </w:p>
        </w:tc>
        <w:tc>
          <w:tcPr>
            <w:tcW w:w="990" w:type="dxa"/>
            <w:shd w:val="clear" w:color="000000" w:fill="F2F2F2"/>
            <w:hideMark/>
          </w:tcPr>
          <w:p w14:paraId="59BA4FD4"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000000" w:fill="F2F2F2"/>
            <w:hideMark/>
          </w:tcPr>
          <w:p w14:paraId="5B956A21"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causes closing of a new business or removes a full-time permanent staff positions. OR Practice inhibits local economy.</w:t>
            </w:r>
          </w:p>
        </w:tc>
      </w:tr>
      <w:tr w:rsidR="00F24B58" w:rsidRPr="0022065A" w14:paraId="211FA1B9" w14:textId="77777777" w:rsidTr="00991CFC">
        <w:trPr>
          <w:cantSplit/>
          <w:trHeight w:val="20"/>
        </w:trPr>
        <w:tc>
          <w:tcPr>
            <w:tcW w:w="1075" w:type="dxa"/>
            <w:shd w:val="clear" w:color="auto" w:fill="auto"/>
            <w:hideMark/>
          </w:tcPr>
          <w:p w14:paraId="66038565"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Energy Efficiency</w:t>
            </w:r>
          </w:p>
        </w:tc>
        <w:tc>
          <w:tcPr>
            <w:tcW w:w="1890" w:type="dxa"/>
            <w:shd w:val="clear" w:color="auto" w:fill="auto"/>
            <w:hideMark/>
          </w:tcPr>
          <w:p w14:paraId="30216E9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creates natural shade from newly planted trees (e.g., tree planting) in a developed area creating shade to reduce energy needed for cooling. OR creates a positive net production of energy over its design lifetime (implementation and post-implementation); energy is captured and used.</w:t>
            </w:r>
          </w:p>
        </w:tc>
        <w:tc>
          <w:tcPr>
            <w:tcW w:w="1080" w:type="dxa"/>
            <w:shd w:val="clear" w:color="auto" w:fill="auto"/>
            <w:hideMark/>
          </w:tcPr>
          <w:p w14:paraId="0D9BD30C"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2DFC3E7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actively enhances natural shade from existing trees in a developed area increasing shade to reduce energy needed for cooling. OR increases productivity (e.g., crop yield) with no net increase in energy consumption versus baseline (i.e., previous surface or no practice) over its design lifetime (implementation and post-implementation). OR Practice eliminates existing need for energy spent on O&amp;M.</w:t>
            </w:r>
          </w:p>
        </w:tc>
        <w:tc>
          <w:tcPr>
            <w:tcW w:w="990" w:type="dxa"/>
            <w:shd w:val="clear" w:color="auto" w:fill="auto"/>
            <w:hideMark/>
          </w:tcPr>
          <w:p w14:paraId="40F428AD"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71C95474"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passively protects or preserves natural shade from existing trees in a developed area to prevent increase in energy needed for cooling. OR Practice reduces existing need for energy spent on O&amp;M.</w:t>
            </w:r>
          </w:p>
        </w:tc>
        <w:tc>
          <w:tcPr>
            <w:tcW w:w="990" w:type="dxa"/>
            <w:shd w:val="clear" w:color="auto" w:fill="auto"/>
            <w:hideMark/>
          </w:tcPr>
          <w:p w14:paraId="53B9DDA6"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energy efficiency.</w:t>
            </w:r>
          </w:p>
        </w:tc>
        <w:tc>
          <w:tcPr>
            <w:tcW w:w="1620" w:type="dxa"/>
            <w:shd w:val="clear" w:color="auto" w:fill="auto"/>
            <w:hideMark/>
          </w:tcPr>
          <w:p w14:paraId="1C791EB8"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potential to harm existing trees in a developed area which increases energy needed for cooling. OR Practice increasing existing need for energy spent on O&amp;M.</w:t>
            </w:r>
          </w:p>
        </w:tc>
        <w:tc>
          <w:tcPr>
            <w:tcW w:w="990" w:type="dxa"/>
            <w:shd w:val="clear" w:color="auto" w:fill="auto"/>
            <w:hideMark/>
          </w:tcPr>
          <w:p w14:paraId="6D9C4485"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auto" w:fill="auto"/>
            <w:hideMark/>
          </w:tcPr>
          <w:p w14:paraId="1EFD8DB1"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harms trees providing natural shade. OR decreases productivity (e.g., crop yield) with no net increase in energy consumption versus baseline (i.e., previous surface or no practice) over its design lifetime. OR Practice creates need for energy spent on O&amp;M.</w:t>
            </w:r>
          </w:p>
        </w:tc>
        <w:tc>
          <w:tcPr>
            <w:tcW w:w="990" w:type="dxa"/>
            <w:shd w:val="clear" w:color="auto" w:fill="auto"/>
            <w:hideMark/>
          </w:tcPr>
          <w:p w14:paraId="00317E05"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auto" w:fill="auto"/>
            <w:hideMark/>
          </w:tcPr>
          <w:p w14:paraId="05BC3A9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reduces natural shade by removing trees. OR either increases energy consumption or reduces energy efficiency versus baseline over its design lifetime (e.g., pumped dispersals for septic systems). </w:t>
            </w:r>
          </w:p>
        </w:tc>
      </w:tr>
      <w:tr w:rsidR="00F24B58" w:rsidRPr="0022065A" w14:paraId="3C3D34CE" w14:textId="77777777" w:rsidTr="00991CFC">
        <w:trPr>
          <w:cantSplit/>
          <w:trHeight w:val="20"/>
        </w:trPr>
        <w:tc>
          <w:tcPr>
            <w:tcW w:w="1075" w:type="dxa"/>
            <w:shd w:val="clear" w:color="000000" w:fill="F2F2F2"/>
            <w:hideMark/>
          </w:tcPr>
          <w:p w14:paraId="558BFE46"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Fish Habitat</w:t>
            </w:r>
          </w:p>
        </w:tc>
        <w:tc>
          <w:tcPr>
            <w:tcW w:w="1890" w:type="dxa"/>
            <w:shd w:val="clear" w:color="000000" w:fill="F2F2F2"/>
            <w:hideMark/>
          </w:tcPr>
          <w:p w14:paraId="76A6A2B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creates riparian shade, wetlands or SAV where there was none previously; removes a high temperature direct discharge source; or removes hardened shoreline.</w:t>
            </w:r>
          </w:p>
        </w:tc>
        <w:tc>
          <w:tcPr>
            <w:tcW w:w="1080" w:type="dxa"/>
            <w:shd w:val="clear" w:color="000000" w:fill="F2F2F2"/>
            <w:hideMark/>
          </w:tcPr>
          <w:p w14:paraId="71BC985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6B2C862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improves riparian shade conditions, wetlands or SAV; decreases a high temperature direct discharge source or otherwise directly improves stream water quality (e.g., DO, nutrients, turbidity); or directly prevents sea level rise.</w:t>
            </w:r>
          </w:p>
        </w:tc>
        <w:tc>
          <w:tcPr>
            <w:tcW w:w="990" w:type="dxa"/>
            <w:shd w:val="clear" w:color="000000" w:fill="F2F2F2"/>
            <w:hideMark/>
          </w:tcPr>
          <w:p w14:paraId="2624B7C8"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69AB2D20" w14:textId="35FB40DA"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reduces impervious surface or </w:t>
            </w:r>
            <w:r>
              <w:rPr>
                <w:rFonts w:ascii="Arial Narrow" w:eastAsia="Times New Roman" w:hAnsi="Arial Narrow" w:cs="Times New Roman"/>
                <w:color w:val="000000"/>
                <w:sz w:val="18"/>
                <w:szCs w:val="18"/>
              </w:rPr>
              <w:t xml:space="preserve">increases </w:t>
            </w:r>
            <w:r w:rsidRPr="0022065A">
              <w:rPr>
                <w:rFonts w:ascii="Arial Narrow" w:eastAsia="Times New Roman" w:hAnsi="Arial Narrow" w:cs="Times New Roman"/>
                <w:color w:val="000000"/>
                <w:sz w:val="18"/>
                <w:szCs w:val="18"/>
              </w:rPr>
              <w:t xml:space="preserve">other </w:t>
            </w:r>
            <w:proofErr w:type="spellStart"/>
            <w:r w:rsidR="000205AC" w:rsidRPr="000205AC">
              <w:rPr>
                <w:rFonts w:ascii="Arial Narrow" w:eastAsia="Times New Roman" w:hAnsi="Arial Narrow" w:cs="Times New Roman"/>
                <w:color w:val="000000"/>
                <w:sz w:val="18"/>
                <w:szCs w:val="18"/>
              </w:rPr>
              <w:t>non</w:t>
            </w:r>
            <w:r w:rsidRPr="0022065A">
              <w:rPr>
                <w:rFonts w:ascii="Arial Narrow" w:eastAsia="Times New Roman" w:hAnsi="Arial Narrow" w:cs="Times New Roman"/>
                <w:color w:val="000000"/>
                <w:sz w:val="18"/>
                <w:szCs w:val="18"/>
              </w:rPr>
              <w:t>riparian</w:t>
            </w:r>
            <w:proofErr w:type="spellEnd"/>
            <w:r w:rsidRPr="0022065A">
              <w:rPr>
                <w:rFonts w:ascii="Arial Narrow" w:eastAsia="Times New Roman" w:hAnsi="Arial Narrow" w:cs="Times New Roman"/>
                <w:color w:val="000000"/>
                <w:sz w:val="18"/>
                <w:szCs w:val="18"/>
              </w:rPr>
              <w:t xml:space="preserve"> practices to reduce runoff temperature/quantity or improve runoff quality.</w:t>
            </w:r>
          </w:p>
        </w:tc>
        <w:tc>
          <w:tcPr>
            <w:tcW w:w="990" w:type="dxa"/>
            <w:shd w:val="clear" w:color="000000" w:fill="F2F2F2"/>
            <w:hideMark/>
          </w:tcPr>
          <w:p w14:paraId="66EF0AAD"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fish habitat.</w:t>
            </w:r>
          </w:p>
        </w:tc>
        <w:tc>
          <w:tcPr>
            <w:tcW w:w="1620" w:type="dxa"/>
            <w:shd w:val="clear" w:color="000000" w:fill="F2F2F2"/>
            <w:hideMark/>
          </w:tcPr>
          <w:p w14:paraId="7B7977D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increases impervious surface or otherwise increases runoff temperature/quantity or degrades runoff quality.</w:t>
            </w:r>
          </w:p>
        </w:tc>
        <w:tc>
          <w:tcPr>
            <w:tcW w:w="990" w:type="dxa"/>
            <w:shd w:val="clear" w:color="000000" w:fill="F2F2F2"/>
            <w:hideMark/>
          </w:tcPr>
          <w:p w14:paraId="7DF69F7B"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000000" w:fill="F2F2F2"/>
            <w:hideMark/>
          </w:tcPr>
          <w:p w14:paraId="79513CF9"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decreases riparian shade, wetlands or SAV; increases a high temperature direct discharge source or otherwise directly worsens stream water quality (e.g., DO, nutrients, turbidity); or directly contributes to sea level rise.</w:t>
            </w:r>
          </w:p>
        </w:tc>
        <w:tc>
          <w:tcPr>
            <w:tcW w:w="990" w:type="dxa"/>
            <w:shd w:val="clear" w:color="000000" w:fill="F2F2F2"/>
            <w:hideMark/>
          </w:tcPr>
          <w:p w14:paraId="3C9D101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000000" w:fill="F2F2F2"/>
            <w:hideMark/>
          </w:tcPr>
          <w:p w14:paraId="707E66DE"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removes riparian shade, wetlands or SAV; introduces a high temperature direct discharge source; or creates a hardened shoreline.</w:t>
            </w:r>
          </w:p>
        </w:tc>
      </w:tr>
      <w:tr w:rsidR="00F24B58" w:rsidRPr="0022065A" w14:paraId="480D70D4" w14:textId="77777777" w:rsidTr="00991CFC">
        <w:trPr>
          <w:cantSplit/>
          <w:trHeight w:val="20"/>
        </w:trPr>
        <w:tc>
          <w:tcPr>
            <w:tcW w:w="1075" w:type="dxa"/>
            <w:shd w:val="clear" w:color="auto" w:fill="auto"/>
            <w:hideMark/>
          </w:tcPr>
          <w:p w14:paraId="131F9AE1"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Fish Passage</w:t>
            </w:r>
          </w:p>
        </w:tc>
        <w:tc>
          <w:tcPr>
            <w:tcW w:w="1890" w:type="dxa"/>
            <w:shd w:val="clear" w:color="auto" w:fill="auto"/>
            <w:hideMark/>
          </w:tcPr>
          <w:p w14:paraId="3E856DA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removes barriers, retrofits culverts, or installs passage structures</w:t>
            </w:r>
          </w:p>
        </w:tc>
        <w:tc>
          <w:tcPr>
            <w:tcW w:w="1080" w:type="dxa"/>
            <w:shd w:val="clear" w:color="auto" w:fill="auto"/>
            <w:hideMark/>
          </w:tcPr>
          <w:p w14:paraId="1FCB5C55"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57A1EE1D"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improves fish habitat for target fish species (e.g., Alewife, Brook Trout) </w:t>
            </w:r>
          </w:p>
        </w:tc>
        <w:tc>
          <w:tcPr>
            <w:tcW w:w="990" w:type="dxa"/>
            <w:shd w:val="clear" w:color="auto" w:fill="auto"/>
            <w:hideMark/>
          </w:tcPr>
          <w:p w14:paraId="7A38A214"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69AEC768"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reduces the need for privately owned dams (e.g., reduces flooding probability, increases water supply or use efficiency)</w:t>
            </w:r>
          </w:p>
        </w:tc>
        <w:tc>
          <w:tcPr>
            <w:tcW w:w="990" w:type="dxa"/>
            <w:shd w:val="clear" w:color="auto" w:fill="auto"/>
            <w:hideMark/>
          </w:tcPr>
          <w:p w14:paraId="7124E195"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fish passage</w:t>
            </w:r>
          </w:p>
        </w:tc>
        <w:tc>
          <w:tcPr>
            <w:tcW w:w="1620" w:type="dxa"/>
            <w:shd w:val="clear" w:color="auto" w:fill="auto"/>
            <w:hideMark/>
          </w:tcPr>
          <w:p w14:paraId="2EEEF42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increases the need for privately owned dams (e.g., increases flooding probability, decreases water supply or use efficiency)</w:t>
            </w:r>
          </w:p>
        </w:tc>
        <w:tc>
          <w:tcPr>
            <w:tcW w:w="990" w:type="dxa"/>
            <w:shd w:val="clear" w:color="auto" w:fill="auto"/>
            <w:hideMark/>
          </w:tcPr>
          <w:p w14:paraId="201A8E0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auto" w:fill="auto"/>
            <w:hideMark/>
          </w:tcPr>
          <w:p w14:paraId="35C6C1E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worsens fish habitat for target fish species (e.g., Alewife, Brook Trout)</w:t>
            </w:r>
          </w:p>
        </w:tc>
        <w:tc>
          <w:tcPr>
            <w:tcW w:w="990" w:type="dxa"/>
            <w:shd w:val="clear" w:color="auto" w:fill="auto"/>
            <w:hideMark/>
          </w:tcPr>
          <w:p w14:paraId="2508EF2B"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auto" w:fill="auto"/>
            <w:hideMark/>
          </w:tcPr>
          <w:p w14:paraId="62CC05F5"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creates barriers or hinders fish passage</w:t>
            </w:r>
          </w:p>
        </w:tc>
      </w:tr>
      <w:tr w:rsidR="00F24B58" w:rsidRPr="0022065A" w14:paraId="7E572263" w14:textId="77777777" w:rsidTr="00991CFC">
        <w:trPr>
          <w:cantSplit/>
          <w:trHeight w:val="20"/>
        </w:trPr>
        <w:tc>
          <w:tcPr>
            <w:tcW w:w="1075" w:type="dxa"/>
            <w:shd w:val="clear" w:color="000000" w:fill="F2F2F2"/>
            <w:hideMark/>
          </w:tcPr>
          <w:p w14:paraId="46AE5346" w14:textId="094D535E"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Flood Control/</w:t>
            </w:r>
            <w:r w:rsidR="00683317">
              <w:rPr>
                <w:rFonts w:ascii="Arial Narrow" w:eastAsia="Times New Roman" w:hAnsi="Arial Narrow" w:cs="Times New Roman"/>
                <w:b/>
                <w:bCs/>
                <w:color w:val="000000"/>
                <w:sz w:val="18"/>
                <w:szCs w:val="18"/>
              </w:rPr>
              <w:t xml:space="preserve"> </w:t>
            </w:r>
            <w:r w:rsidRPr="0022065A">
              <w:rPr>
                <w:rFonts w:ascii="Arial Narrow" w:eastAsia="Times New Roman" w:hAnsi="Arial Narrow" w:cs="Times New Roman"/>
                <w:b/>
                <w:bCs/>
                <w:color w:val="000000"/>
                <w:sz w:val="18"/>
                <w:szCs w:val="18"/>
              </w:rPr>
              <w:t>Mitigation</w:t>
            </w:r>
          </w:p>
        </w:tc>
        <w:tc>
          <w:tcPr>
            <w:tcW w:w="1890" w:type="dxa"/>
            <w:shd w:val="clear" w:color="000000" w:fill="F2F2F2"/>
            <w:hideMark/>
          </w:tcPr>
          <w:p w14:paraId="28BD919A"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prevents runoff to streams. OR improves stormwater drainage or channel condition to prevent flooding.</w:t>
            </w:r>
          </w:p>
        </w:tc>
        <w:tc>
          <w:tcPr>
            <w:tcW w:w="1080" w:type="dxa"/>
            <w:shd w:val="clear" w:color="000000" w:fill="F2F2F2"/>
            <w:hideMark/>
          </w:tcPr>
          <w:p w14:paraId="0B878D6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6A4759D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increases the floodplain, delays peak flow, and/or reduces flashiness. OR replaces flood prone impervious areas with pervious cover.</w:t>
            </w:r>
          </w:p>
        </w:tc>
        <w:tc>
          <w:tcPr>
            <w:tcW w:w="990" w:type="dxa"/>
            <w:shd w:val="clear" w:color="000000" w:fill="F2F2F2"/>
            <w:hideMark/>
          </w:tcPr>
          <w:p w14:paraId="4E4E6F4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320F353B"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slightly reduces runoff to streams.</w:t>
            </w:r>
          </w:p>
        </w:tc>
        <w:tc>
          <w:tcPr>
            <w:tcW w:w="990" w:type="dxa"/>
            <w:shd w:val="clear" w:color="000000" w:fill="F2F2F2"/>
            <w:hideMark/>
          </w:tcPr>
          <w:p w14:paraId="0C79F4C0" w14:textId="2F1A615F"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Flood Control/</w:t>
            </w:r>
            <w:r w:rsidR="007D55BE">
              <w:rPr>
                <w:rFonts w:ascii="Arial Narrow" w:eastAsia="Times New Roman" w:hAnsi="Arial Narrow" w:cs="Times New Roman"/>
                <w:color w:val="000000"/>
                <w:sz w:val="18"/>
                <w:szCs w:val="18"/>
              </w:rPr>
              <w:t xml:space="preserve"> </w:t>
            </w:r>
            <w:r w:rsidRPr="0022065A">
              <w:rPr>
                <w:rFonts w:ascii="Arial Narrow" w:eastAsia="Times New Roman" w:hAnsi="Arial Narrow" w:cs="Times New Roman"/>
                <w:color w:val="000000"/>
                <w:sz w:val="18"/>
                <w:szCs w:val="18"/>
              </w:rPr>
              <w:t>Mitigation</w:t>
            </w:r>
          </w:p>
        </w:tc>
        <w:tc>
          <w:tcPr>
            <w:tcW w:w="1620" w:type="dxa"/>
            <w:shd w:val="clear" w:color="000000" w:fill="F2F2F2"/>
            <w:hideMark/>
          </w:tcPr>
          <w:p w14:paraId="3DAF14D6"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slightly increases runoff to streams.</w:t>
            </w:r>
          </w:p>
        </w:tc>
        <w:tc>
          <w:tcPr>
            <w:tcW w:w="990" w:type="dxa"/>
            <w:shd w:val="clear" w:color="000000" w:fill="F2F2F2"/>
            <w:hideMark/>
          </w:tcPr>
          <w:p w14:paraId="00BF1A3B"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000000" w:fill="F2F2F2"/>
            <w:hideMark/>
          </w:tcPr>
          <w:p w14:paraId="3E5DFDA9"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reduces the floodplain, expedites peak flow, and/or increases flashiness. OR replaces flood prone pervious areas with impervious cover.</w:t>
            </w:r>
          </w:p>
        </w:tc>
        <w:tc>
          <w:tcPr>
            <w:tcW w:w="990" w:type="dxa"/>
            <w:shd w:val="clear" w:color="000000" w:fill="F2F2F2"/>
            <w:hideMark/>
          </w:tcPr>
          <w:p w14:paraId="36D90706"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000000" w:fill="F2F2F2"/>
            <w:hideMark/>
          </w:tcPr>
          <w:p w14:paraId="3EEF533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diverts all runoff to streams. OR degrades stormwater drainage or channel condition to prevent flooding.</w:t>
            </w:r>
          </w:p>
        </w:tc>
      </w:tr>
      <w:tr w:rsidR="00F24B58" w:rsidRPr="0022065A" w14:paraId="68411A1A" w14:textId="77777777" w:rsidTr="00991CFC">
        <w:trPr>
          <w:cantSplit/>
          <w:trHeight w:val="20"/>
        </w:trPr>
        <w:tc>
          <w:tcPr>
            <w:tcW w:w="1075" w:type="dxa"/>
            <w:shd w:val="clear" w:color="auto" w:fill="auto"/>
            <w:hideMark/>
          </w:tcPr>
          <w:p w14:paraId="6FCF3AE1"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Forage Fish</w:t>
            </w:r>
          </w:p>
        </w:tc>
        <w:tc>
          <w:tcPr>
            <w:tcW w:w="1890" w:type="dxa"/>
            <w:shd w:val="clear" w:color="auto" w:fill="auto"/>
            <w:hideMark/>
          </w:tcPr>
          <w:p w14:paraId="7C12C0F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improves fish habitat quality or amount (including through removal of shoreline modifications, protection/establishment of SAV, or directly improving the production of benthic organisms or the distribution and productivity of plankton) or improves access to upriver spawning areas.</w:t>
            </w:r>
          </w:p>
        </w:tc>
        <w:tc>
          <w:tcPr>
            <w:tcW w:w="1080" w:type="dxa"/>
            <w:shd w:val="clear" w:color="auto" w:fill="auto"/>
            <w:hideMark/>
          </w:tcPr>
          <w:p w14:paraId="768103D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4E7C4529"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improves water quality (e.g., removes or reduces direct discharges, in-stream sources, etc.) or protects shorelines.</w:t>
            </w:r>
          </w:p>
        </w:tc>
        <w:tc>
          <w:tcPr>
            <w:tcW w:w="990" w:type="dxa"/>
            <w:shd w:val="clear" w:color="auto" w:fill="auto"/>
            <w:hideMark/>
          </w:tcPr>
          <w:p w14:paraId="107626D1"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1FBBC92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improves water quality through watershed BMPs, reducing impervious surfaces, etc.</w:t>
            </w:r>
          </w:p>
        </w:tc>
        <w:tc>
          <w:tcPr>
            <w:tcW w:w="990" w:type="dxa"/>
            <w:shd w:val="clear" w:color="auto" w:fill="auto"/>
            <w:hideMark/>
          </w:tcPr>
          <w:p w14:paraId="022019D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forage fish.</w:t>
            </w:r>
          </w:p>
        </w:tc>
        <w:tc>
          <w:tcPr>
            <w:tcW w:w="1620" w:type="dxa"/>
            <w:shd w:val="clear" w:color="auto" w:fill="auto"/>
            <w:hideMark/>
          </w:tcPr>
          <w:p w14:paraId="248AE8BA"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worsens water quality through watershed land use and development.</w:t>
            </w:r>
          </w:p>
        </w:tc>
        <w:tc>
          <w:tcPr>
            <w:tcW w:w="990" w:type="dxa"/>
            <w:shd w:val="clear" w:color="auto" w:fill="auto"/>
            <w:hideMark/>
          </w:tcPr>
          <w:p w14:paraId="000EE8D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auto" w:fill="auto"/>
            <w:hideMark/>
          </w:tcPr>
          <w:p w14:paraId="57072C3D"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worsens water quality (e.g., adds or increases direct discharges, in-stream sources, etc.) or develops shorelines.</w:t>
            </w:r>
          </w:p>
        </w:tc>
        <w:tc>
          <w:tcPr>
            <w:tcW w:w="990" w:type="dxa"/>
            <w:shd w:val="clear" w:color="auto" w:fill="auto"/>
            <w:hideMark/>
          </w:tcPr>
          <w:p w14:paraId="4938F97A"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auto" w:fill="auto"/>
            <w:hideMark/>
          </w:tcPr>
          <w:p w14:paraId="29C7923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worsens fish habitat quality or amount (including shoreline hardening or other modifications, removal of SAV, or directly worsening the production of benthic organisms or the distribution and productivity of plankton), or worsens access to upriver spawning areas.</w:t>
            </w:r>
          </w:p>
        </w:tc>
      </w:tr>
      <w:tr w:rsidR="00F24B58" w:rsidRPr="0022065A" w14:paraId="515FCBC6" w14:textId="77777777" w:rsidTr="00991CFC">
        <w:trPr>
          <w:cantSplit/>
          <w:trHeight w:val="20"/>
        </w:trPr>
        <w:tc>
          <w:tcPr>
            <w:tcW w:w="1075" w:type="dxa"/>
            <w:shd w:val="clear" w:color="000000" w:fill="F2F2F2"/>
            <w:hideMark/>
          </w:tcPr>
          <w:p w14:paraId="24933449" w14:textId="7683EAB4"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Groundwater Recharge/</w:t>
            </w:r>
            <w:r w:rsidR="00683317">
              <w:rPr>
                <w:rFonts w:ascii="Arial Narrow" w:eastAsia="Times New Roman" w:hAnsi="Arial Narrow" w:cs="Times New Roman"/>
                <w:b/>
                <w:bCs/>
                <w:color w:val="000000"/>
                <w:sz w:val="18"/>
                <w:szCs w:val="18"/>
              </w:rPr>
              <w:t xml:space="preserve"> </w:t>
            </w:r>
            <w:r w:rsidRPr="0022065A">
              <w:rPr>
                <w:rFonts w:ascii="Arial Narrow" w:eastAsia="Times New Roman" w:hAnsi="Arial Narrow" w:cs="Times New Roman"/>
                <w:b/>
                <w:bCs/>
                <w:color w:val="000000"/>
                <w:sz w:val="18"/>
                <w:szCs w:val="18"/>
              </w:rPr>
              <w:t>Infiltration</w:t>
            </w:r>
          </w:p>
        </w:tc>
        <w:tc>
          <w:tcPr>
            <w:tcW w:w="1890" w:type="dxa"/>
            <w:shd w:val="clear" w:color="000000" w:fill="F2F2F2"/>
            <w:hideMark/>
          </w:tcPr>
          <w:p w14:paraId="3E498A05"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maximizes infiltration at a hardened site (e.g., replaces impervious surface area with pervious surface or captures and infiltrates runoff from urban or hardened sites).</w:t>
            </w:r>
          </w:p>
        </w:tc>
        <w:tc>
          <w:tcPr>
            <w:tcW w:w="1080" w:type="dxa"/>
            <w:shd w:val="clear" w:color="000000" w:fill="F2F2F2"/>
            <w:hideMark/>
          </w:tcPr>
          <w:p w14:paraId="2640AFD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1AA5C224"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increases infiltration at a hardened site (e.g., replaces impervious surfaces with semi-pervious surfaces).</w:t>
            </w:r>
          </w:p>
        </w:tc>
        <w:tc>
          <w:tcPr>
            <w:tcW w:w="990" w:type="dxa"/>
            <w:shd w:val="clear" w:color="000000" w:fill="F2F2F2"/>
            <w:hideMark/>
          </w:tcPr>
          <w:p w14:paraId="6415910E"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2A6AA5D9"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reduces runoff and increases infiltration at an unhardened site (e.g., change in tillage that increases infiltration).</w:t>
            </w:r>
          </w:p>
        </w:tc>
        <w:tc>
          <w:tcPr>
            <w:tcW w:w="990" w:type="dxa"/>
            <w:shd w:val="clear" w:color="000000" w:fill="F2F2F2"/>
            <w:hideMark/>
          </w:tcPr>
          <w:p w14:paraId="58692E8D" w14:textId="065BEBBF"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groundwater recharge/</w:t>
            </w:r>
            <w:r w:rsidR="00FC3D90">
              <w:rPr>
                <w:rFonts w:ascii="Arial Narrow" w:eastAsia="Times New Roman" w:hAnsi="Arial Narrow" w:cs="Times New Roman"/>
                <w:color w:val="000000"/>
                <w:sz w:val="18"/>
                <w:szCs w:val="18"/>
              </w:rPr>
              <w:t xml:space="preserve"> </w:t>
            </w:r>
            <w:r w:rsidRPr="0022065A">
              <w:rPr>
                <w:rFonts w:ascii="Arial Narrow" w:eastAsia="Times New Roman" w:hAnsi="Arial Narrow" w:cs="Times New Roman"/>
                <w:color w:val="000000"/>
                <w:sz w:val="18"/>
                <w:szCs w:val="18"/>
              </w:rPr>
              <w:t>infiltration than without the practice.</w:t>
            </w:r>
          </w:p>
        </w:tc>
        <w:tc>
          <w:tcPr>
            <w:tcW w:w="1620" w:type="dxa"/>
            <w:shd w:val="clear" w:color="000000" w:fill="F2F2F2"/>
            <w:hideMark/>
          </w:tcPr>
          <w:p w14:paraId="562BC451"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increases runoff and decreases infiltration at an unhardened site (e.g., change in tillage that decreases infiltration). </w:t>
            </w:r>
          </w:p>
        </w:tc>
        <w:tc>
          <w:tcPr>
            <w:tcW w:w="990" w:type="dxa"/>
            <w:shd w:val="clear" w:color="000000" w:fill="F2F2F2"/>
            <w:hideMark/>
          </w:tcPr>
          <w:p w14:paraId="6817433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000000" w:fill="F2F2F2"/>
            <w:hideMark/>
          </w:tcPr>
          <w:p w14:paraId="5F7BB056"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decreases infiltration at a = hardened site (e.g., replaces pervious surfaces with semi-pervious surfaces).</w:t>
            </w:r>
          </w:p>
        </w:tc>
        <w:tc>
          <w:tcPr>
            <w:tcW w:w="990" w:type="dxa"/>
            <w:shd w:val="clear" w:color="000000" w:fill="F2F2F2"/>
            <w:hideMark/>
          </w:tcPr>
          <w:p w14:paraId="2728B50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000000" w:fill="F2F2F2"/>
            <w:hideMark/>
          </w:tcPr>
          <w:p w14:paraId="5FB5829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prevents infiltration at a hardened site (e.g., adds impervious surface area without runoff capture and infiltration) or uses/removes groundwater. </w:t>
            </w:r>
          </w:p>
        </w:tc>
      </w:tr>
      <w:tr w:rsidR="00F24B58" w:rsidRPr="0022065A" w14:paraId="5AC2CD4D" w14:textId="77777777" w:rsidTr="00991CFC">
        <w:trPr>
          <w:cantSplit/>
          <w:trHeight w:val="20"/>
        </w:trPr>
        <w:tc>
          <w:tcPr>
            <w:tcW w:w="1075" w:type="dxa"/>
            <w:shd w:val="clear" w:color="auto" w:fill="auto"/>
            <w:hideMark/>
          </w:tcPr>
          <w:p w14:paraId="63193A80"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Healthy Watersheds</w:t>
            </w:r>
          </w:p>
        </w:tc>
        <w:tc>
          <w:tcPr>
            <w:tcW w:w="1890" w:type="dxa"/>
            <w:shd w:val="clear" w:color="auto" w:fill="auto"/>
            <w:hideMark/>
          </w:tcPr>
          <w:p w14:paraId="59E63CF4" w14:textId="02F3AA24"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directly restores or conserves </w:t>
            </w:r>
            <w:r w:rsidR="000205AC" w:rsidRPr="000205AC">
              <w:rPr>
                <w:rFonts w:ascii="Arial Narrow" w:eastAsia="Times New Roman" w:hAnsi="Arial Narrow" w:cs="Times New Roman"/>
                <w:color w:val="000000"/>
                <w:sz w:val="18"/>
                <w:szCs w:val="18"/>
              </w:rPr>
              <w:t>non</w:t>
            </w:r>
            <w:r w:rsidRPr="0022065A">
              <w:rPr>
                <w:rFonts w:ascii="Arial Narrow" w:eastAsia="Times New Roman" w:hAnsi="Arial Narrow" w:cs="Times New Roman"/>
                <w:color w:val="000000"/>
                <w:sz w:val="18"/>
                <w:szCs w:val="18"/>
              </w:rPr>
              <w:t>urban lands</w:t>
            </w:r>
          </w:p>
        </w:tc>
        <w:tc>
          <w:tcPr>
            <w:tcW w:w="1080" w:type="dxa"/>
            <w:shd w:val="clear" w:color="auto" w:fill="auto"/>
            <w:hideMark/>
          </w:tcPr>
          <w:p w14:paraId="70BD518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29ED8FAC"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protects or improves stream flow regimes or channel stability</w:t>
            </w:r>
          </w:p>
        </w:tc>
        <w:tc>
          <w:tcPr>
            <w:tcW w:w="990" w:type="dxa"/>
            <w:shd w:val="clear" w:color="auto" w:fill="auto"/>
            <w:hideMark/>
          </w:tcPr>
          <w:p w14:paraId="19AD750E"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2E705D1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improves water quality or reduces impervious surfaces</w:t>
            </w:r>
          </w:p>
        </w:tc>
        <w:tc>
          <w:tcPr>
            <w:tcW w:w="990" w:type="dxa"/>
            <w:shd w:val="clear" w:color="auto" w:fill="auto"/>
            <w:hideMark/>
          </w:tcPr>
          <w:p w14:paraId="27AF643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healthy watersheds</w:t>
            </w:r>
          </w:p>
        </w:tc>
        <w:tc>
          <w:tcPr>
            <w:tcW w:w="1620" w:type="dxa"/>
            <w:shd w:val="clear" w:color="auto" w:fill="auto"/>
            <w:hideMark/>
          </w:tcPr>
          <w:p w14:paraId="0EA4624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worsens water quality or increases impervious surfaces</w:t>
            </w:r>
          </w:p>
        </w:tc>
        <w:tc>
          <w:tcPr>
            <w:tcW w:w="990" w:type="dxa"/>
            <w:shd w:val="clear" w:color="auto" w:fill="auto"/>
            <w:hideMark/>
          </w:tcPr>
          <w:p w14:paraId="535C196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auto" w:fill="auto"/>
            <w:hideMark/>
          </w:tcPr>
          <w:p w14:paraId="0F46B6A5"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worsens stream flow regimes or channel stability</w:t>
            </w:r>
          </w:p>
        </w:tc>
        <w:tc>
          <w:tcPr>
            <w:tcW w:w="990" w:type="dxa"/>
            <w:shd w:val="clear" w:color="auto" w:fill="auto"/>
            <w:hideMark/>
          </w:tcPr>
          <w:p w14:paraId="26D99CF4"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auto" w:fill="auto"/>
            <w:hideMark/>
          </w:tcPr>
          <w:p w14:paraId="0566FB49"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increases urbanization</w:t>
            </w:r>
          </w:p>
        </w:tc>
      </w:tr>
      <w:tr w:rsidR="00F24B58" w:rsidRPr="0022065A" w14:paraId="60C74A11" w14:textId="77777777" w:rsidTr="00991CFC">
        <w:trPr>
          <w:cantSplit/>
          <w:trHeight w:val="20"/>
        </w:trPr>
        <w:tc>
          <w:tcPr>
            <w:tcW w:w="1075" w:type="dxa"/>
            <w:shd w:val="clear" w:color="000000" w:fill="F2F2F2"/>
            <w:hideMark/>
          </w:tcPr>
          <w:p w14:paraId="7E4ADC22"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Land Use Methods and Metrics Development</w:t>
            </w:r>
          </w:p>
        </w:tc>
        <w:tc>
          <w:tcPr>
            <w:tcW w:w="1890" w:type="dxa"/>
            <w:shd w:val="clear" w:color="000000" w:fill="F2F2F2"/>
            <w:hideMark/>
          </w:tcPr>
          <w:p w14:paraId="18EC0A6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creates wetlands or forest areas. </w:t>
            </w:r>
          </w:p>
        </w:tc>
        <w:tc>
          <w:tcPr>
            <w:tcW w:w="1080" w:type="dxa"/>
            <w:shd w:val="clear" w:color="000000" w:fill="F2F2F2"/>
            <w:hideMark/>
          </w:tcPr>
          <w:p w14:paraId="3257C33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6BEA19B5"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conserves existing forest, wetlands., or agriculture land or converts crop land to pasture, forage production, perennial grass, etc. </w:t>
            </w:r>
          </w:p>
        </w:tc>
        <w:tc>
          <w:tcPr>
            <w:tcW w:w="990" w:type="dxa"/>
            <w:shd w:val="clear" w:color="000000" w:fill="F2F2F2"/>
            <w:hideMark/>
          </w:tcPr>
          <w:p w14:paraId="0EE91C15"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1FE717B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creates limited area (&lt;0.5 acre) of vegetation or trees. </w:t>
            </w:r>
          </w:p>
        </w:tc>
        <w:tc>
          <w:tcPr>
            <w:tcW w:w="990" w:type="dxa"/>
            <w:shd w:val="clear" w:color="000000" w:fill="F2F2F2"/>
            <w:hideMark/>
          </w:tcPr>
          <w:p w14:paraId="7F848E67" w14:textId="6C0BB15F" w:rsidR="00F24B58" w:rsidRPr="0022065A" w:rsidRDefault="00F24B58" w:rsidP="00FC3D90">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w:t>
            </w:r>
            <w:r w:rsidR="00FC3D90">
              <w:rPr>
                <w:rFonts w:ascii="Arial Narrow" w:eastAsia="Times New Roman" w:hAnsi="Arial Narrow" w:cs="Times New Roman"/>
                <w:color w:val="000000"/>
                <w:sz w:val="18"/>
                <w:szCs w:val="18"/>
              </w:rPr>
              <w:t>s no impact on land use methods and</w:t>
            </w:r>
            <w:r w:rsidRPr="0022065A">
              <w:rPr>
                <w:rFonts w:ascii="Arial Narrow" w:eastAsia="Times New Roman" w:hAnsi="Arial Narrow" w:cs="Times New Roman"/>
                <w:color w:val="000000"/>
                <w:sz w:val="18"/>
                <w:szCs w:val="18"/>
              </w:rPr>
              <w:t xml:space="preserve"> metrics development</w:t>
            </w:r>
          </w:p>
        </w:tc>
        <w:tc>
          <w:tcPr>
            <w:tcW w:w="1620" w:type="dxa"/>
            <w:shd w:val="clear" w:color="000000" w:fill="F2F2F2"/>
            <w:hideMark/>
          </w:tcPr>
          <w:p w14:paraId="1B5812F6"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Practices removes existing vegetation (&lt;0.5 acres) and replaces with impervious surface or turf. </w:t>
            </w:r>
          </w:p>
        </w:tc>
        <w:tc>
          <w:tcPr>
            <w:tcW w:w="990" w:type="dxa"/>
            <w:shd w:val="clear" w:color="000000" w:fill="F2F2F2"/>
            <w:hideMark/>
          </w:tcPr>
          <w:p w14:paraId="1CDC1F7E"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000000" w:fill="F2F2F2"/>
            <w:hideMark/>
          </w:tcPr>
          <w:p w14:paraId="43B0DA1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removes agriculture fields.</w:t>
            </w:r>
          </w:p>
        </w:tc>
        <w:tc>
          <w:tcPr>
            <w:tcW w:w="990" w:type="dxa"/>
            <w:shd w:val="clear" w:color="000000" w:fill="F2F2F2"/>
            <w:hideMark/>
          </w:tcPr>
          <w:p w14:paraId="72ACBDB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000000" w:fill="F2F2F2"/>
            <w:hideMark/>
          </w:tcPr>
          <w:p w14:paraId="67F5EE6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removes wetlands of forested areas.</w:t>
            </w:r>
          </w:p>
        </w:tc>
      </w:tr>
      <w:tr w:rsidR="00F24B58" w:rsidRPr="0022065A" w14:paraId="58F80F7C" w14:textId="77777777" w:rsidTr="00991CFC">
        <w:trPr>
          <w:cantSplit/>
          <w:trHeight w:val="20"/>
        </w:trPr>
        <w:tc>
          <w:tcPr>
            <w:tcW w:w="1075" w:type="dxa"/>
            <w:shd w:val="clear" w:color="auto" w:fill="auto"/>
            <w:hideMark/>
          </w:tcPr>
          <w:p w14:paraId="587162EA"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Oyster Restoration</w:t>
            </w:r>
          </w:p>
        </w:tc>
        <w:tc>
          <w:tcPr>
            <w:tcW w:w="1890" w:type="dxa"/>
            <w:shd w:val="clear" w:color="auto" w:fill="auto"/>
            <w:hideMark/>
          </w:tcPr>
          <w:p w14:paraId="10EC84B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restores and/or protects native oyster habitat or populations</w:t>
            </w:r>
          </w:p>
        </w:tc>
        <w:tc>
          <w:tcPr>
            <w:tcW w:w="1080" w:type="dxa"/>
            <w:shd w:val="clear" w:color="auto" w:fill="auto"/>
            <w:hideMark/>
          </w:tcPr>
          <w:p w14:paraId="5CAB8AC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3BF73C79"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improves water quality (e.g., decreases nutrient loads and/or reduces sediment) in targeted oyster restoration tributaries</w:t>
            </w:r>
          </w:p>
        </w:tc>
        <w:tc>
          <w:tcPr>
            <w:tcW w:w="990" w:type="dxa"/>
            <w:shd w:val="clear" w:color="auto" w:fill="auto"/>
            <w:hideMark/>
          </w:tcPr>
          <w:p w14:paraId="16D7BB7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6D3E641E"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reduces runoff that would decrease salinity in targeted oyster restoration tributaries</w:t>
            </w:r>
          </w:p>
        </w:tc>
        <w:tc>
          <w:tcPr>
            <w:tcW w:w="990" w:type="dxa"/>
            <w:shd w:val="clear" w:color="auto" w:fill="auto"/>
            <w:hideMark/>
          </w:tcPr>
          <w:p w14:paraId="0D93C81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oyster restoration</w:t>
            </w:r>
          </w:p>
        </w:tc>
        <w:tc>
          <w:tcPr>
            <w:tcW w:w="1620" w:type="dxa"/>
            <w:shd w:val="clear" w:color="auto" w:fill="auto"/>
            <w:hideMark/>
          </w:tcPr>
          <w:p w14:paraId="796FD12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increases runoff that would decrease salinity in targeted oyster restoration tributaries</w:t>
            </w:r>
          </w:p>
        </w:tc>
        <w:tc>
          <w:tcPr>
            <w:tcW w:w="990" w:type="dxa"/>
            <w:shd w:val="clear" w:color="auto" w:fill="auto"/>
            <w:hideMark/>
          </w:tcPr>
          <w:p w14:paraId="51B6B05C"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auto" w:fill="auto"/>
            <w:hideMark/>
          </w:tcPr>
          <w:p w14:paraId="68989D7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worsens water quality (e.g., increases nutrient loads and/or increases sediment) in targeted oyster restoration tributaries</w:t>
            </w:r>
          </w:p>
        </w:tc>
        <w:tc>
          <w:tcPr>
            <w:tcW w:w="990" w:type="dxa"/>
            <w:shd w:val="clear" w:color="auto" w:fill="auto"/>
            <w:hideMark/>
          </w:tcPr>
          <w:p w14:paraId="41DD316C"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auto" w:fill="auto"/>
            <w:hideMark/>
          </w:tcPr>
          <w:p w14:paraId="5DBDE49C"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reduces and/or harms native oyster habitat or populations</w:t>
            </w:r>
          </w:p>
        </w:tc>
      </w:tr>
      <w:tr w:rsidR="00F24B58" w:rsidRPr="0022065A" w14:paraId="3A50B3E3" w14:textId="77777777" w:rsidTr="00991CFC">
        <w:trPr>
          <w:cantSplit/>
          <w:trHeight w:val="20"/>
        </w:trPr>
        <w:tc>
          <w:tcPr>
            <w:tcW w:w="1075" w:type="dxa"/>
            <w:shd w:val="clear" w:color="000000" w:fill="F2F2F2"/>
            <w:hideMark/>
          </w:tcPr>
          <w:p w14:paraId="3F76E795"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Property Values</w:t>
            </w:r>
          </w:p>
        </w:tc>
        <w:tc>
          <w:tcPr>
            <w:tcW w:w="1890" w:type="dxa"/>
            <w:shd w:val="clear" w:color="000000" w:fill="F2F2F2"/>
            <w:hideMark/>
          </w:tcPr>
          <w:p w14:paraId="4F9F094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has potential to significantly improve the property value of the surrounding properties/neighborhood by reducing a threat (e.g. flood reduction) and providing an amenity to the community (e.g. recreational opportunities). </w:t>
            </w:r>
          </w:p>
        </w:tc>
        <w:tc>
          <w:tcPr>
            <w:tcW w:w="1080" w:type="dxa"/>
            <w:shd w:val="clear" w:color="000000" w:fill="F2F2F2"/>
            <w:hideMark/>
          </w:tcPr>
          <w:p w14:paraId="2334EECC"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40B9CC7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potential to slightly improve the property value of the surrounding properties/neighborhood through aesthetic improvement and/or the reduction in a threat. OR practice increases property value through improved soil health/increased crop yields.</w:t>
            </w:r>
          </w:p>
        </w:tc>
        <w:tc>
          <w:tcPr>
            <w:tcW w:w="990" w:type="dxa"/>
            <w:shd w:val="clear" w:color="000000" w:fill="F2F2F2"/>
            <w:hideMark/>
          </w:tcPr>
          <w:p w14:paraId="32E4FE11"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15F3A50D"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potential to improve the property value of the land it is situated on.</w:t>
            </w:r>
          </w:p>
        </w:tc>
        <w:tc>
          <w:tcPr>
            <w:tcW w:w="990" w:type="dxa"/>
            <w:shd w:val="clear" w:color="000000" w:fill="F2F2F2"/>
            <w:hideMark/>
          </w:tcPr>
          <w:p w14:paraId="3F0F932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Property Values.</w:t>
            </w:r>
          </w:p>
        </w:tc>
        <w:tc>
          <w:tcPr>
            <w:tcW w:w="1620" w:type="dxa"/>
            <w:shd w:val="clear" w:color="000000" w:fill="F2F2F2"/>
            <w:hideMark/>
          </w:tcPr>
          <w:p w14:paraId="538D182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potential to reduce the property value of the land it is situated on.</w:t>
            </w:r>
          </w:p>
        </w:tc>
        <w:tc>
          <w:tcPr>
            <w:tcW w:w="990" w:type="dxa"/>
            <w:shd w:val="clear" w:color="000000" w:fill="F2F2F2"/>
            <w:hideMark/>
          </w:tcPr>
          <w:p w14:paraId="66E594D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000000" w:fill="F2F2F2"/>
            <w:hideMark/>
          </w:tcPr>
          <w:p w14:paraId="108B1CA6"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potential to slightly reduce the property value of the surrounding properties/neighborhood by degrading the aesthetics and/or increasing or causing a threat. OR practice decreases property value through degraded soil health/decreased crop yields.</w:t>
            </w:r>
          </w:p>
        </w:tc>
        <w:tc>
          <w:tcPr>
            <w:tcW w:w="990" w:type="dxa"/>
            <w:shd w:val="clear" w:color="000000" w:fill="F2F2F2"/>
            <w:hideMark/>
          </w:tcPr>
          <w:p w14:paraId="43D6D669"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000000" w:fill="F2F2F2"/>
            <w:hideMark/>
          </w:tcPr>
          <w:p w14:paraId="23EC4646"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potential to significantly reduce the property value of the surrounding properties/neighborhood by increasing a threat and removing an amenity.</w:t>
            </w:r>
          </w:p>
        </w:tc>
      </w:tr>
      <w:tr w:rsidR="00F24B58" w:rsidRPr="0022065A" w14:paraId="54FF18CD" w14:textId="77777777" w:rsidTr="00991CFC">
        <w:trPr>
          <w:cantSplit/>
          <w:trHeight w:val="20"/>
        </w:trPr>
        <w:tc>
          <w:tcPr>
            <w:tcW w:w="1075" w:type="dxa"/>
            <w:shd w:val="clear" w:color="auto" w:fill="auto"/>
            <w:hideMark/>
          </w:tcPr>
          <w:p w14:paraId="4511D7BE"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Protected Lands</w:t>
            </w:r>
          </w:p>
        </w:tc>
        <w:tc>
          <w:tcPr>
            <w:tcW w:w="1890" w:type="dxa"/>
            <w:shd w:val="clear" w:color="auto" w:fill="auto"/>
            <w:hideMark/>
          </w:tcPr>
          <w:p w14:paraId="588E6A6A"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protects/creates highest value wetlands and forestland for maintaining water quality.</w:t>
            </w:r>
          </w:p>
        </w:tc>
        <w:tc>
          <w:tcPr>
            <w:tcW w:w="1080" w:type="dxa"/>
            <w:shd w:val="clear" w:color="auto" w:fill="auto"/>
            <w:hideMark/>
          </w:tcPr>
          <w:p w14:paraId="6A954EE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7D00F16B"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reduces new development pressures, including transportation and energy infrastructure, new housing, and commercial development.</w:t>
            </w:r>
          </w:p>
        </w:tc>
        <w:tc>
          <w:tcPr>
            <w:tcW w:w="990" w:type="dxa"/>
            <w:shd w:val="clear" w:color="auto" w:fill="auto"/>
            <w:hideMark/>
          </w:tcPr>
          <w:p w14:paraId="283A9F9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6C09384C" w14:textId="58D2CA5E"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creates area with native vegetation or removes </w:t>
            </w:r>
            <w:r w:rsidR="000205AC" w:rsidRPr="000205AC">
              <w:rPr>
                <w:rFonts w:ascii="Arial Narrow" w:eastAsia="Times New Roman" w:hAnsi="Arial Narrow" w:cs="Times New Roman"/>
                <w:color w:val="000000"/>
                <w:sz w:val="18"/>
                <w:szCs w:val="18"/>
              </w:rPr>
              <w:t>non</w:t>
            </w:r>
            <w:r w:rsidRPr="0022065A">
              <w:rPr>
                <w:rFonts w:ascii="Arial Narrow" w:eastAsia="Times New Roman" w:hAnsi="Arial Narrow" w:cs="Times New Roman"/>
                <w:color w:val="000000"/>
                <w:sz w:val="18"/>
                <w:szCs w:val="18"/>
              </w:rPr>
              <w:t xml:space="preserve">native vegetation. </w:t>
            </w:r>
          </w:p>
        </w:tc>
        <w:tc>
          <w:tcPr>
            <w:tcW w:w="990" w:type="dxa"/>
            <w:shd w:val="clear" w:color="auto" w:fill="auto"/>
            <w:hideMark/>
          </w:tcPr>
          <w:p w14:paraId="38C1B0A6"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protected lands</w:t>
            </w:r>
          </w:p>
        </w:tc>
        <w:tc>
          <w:tcPr>
            <w:tcW w:w="1620" w:type="dxa"/>
            <w:shd w:val="clear" w:color="auto" w:fill="auto"/>
            <w:hideMark/>
          </w:tcPr>
          <w:p w14:paraId="79A29FA7" w14:textId="29AA6732"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removes area of native vegetation or introduces </w:t>
            </w:r>
            <w:r w:rsidR="000205AC" w:rsidRPr="000205AC">
              <w:rPr>
                <w:rFonts w:ascii="Arial Narrow" w:eastAsia="Times New Roman" w:hAnsi="Arial Narrow" w:cs="Times New Roman"/>
                <w:color w:val="000000"/>
                <w:sz w:val="18"/>
                <w:szCs w:val="18"/>
              </w:rPr>
              <w:t>non</w:t>
            </w:r>
            <w:r w:rsidRPr="0022065A">
              <w:rPr>
                <w:rFonts w:ascii="Arial Narrow" w:eastAsia="Times New Roman" w:hAnsi="Arial Narrow" w:cs="Times New Roman"/>
                <w:color w:val="000000"/>
                <w:sz w:val="18"/>
                <w:szCs w:val="18"/>
              </w:rPr>
              <w:t>native vegetation.</w:t>
            </w:r>
          </w:p>
        </w:tc>
        <w:tc>
          <w:tcPr>
            <w:tcW w:w="990" w:type="dxa"/>
            <w:shd w:val="clear" w:color="auto" w:fill="auto"/>
            <w:hideMark/>
          </w:tcPr>
          <w:p w14:paraId="6ED3B13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auto" w:fill="auto"/>
            <w:hideMark/>
          </w:tcPr>
          <w:p w14:paraId="4A428C6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increases new development pressures, including transportation and energy infrastructure, new housing, and commercial development.</w:t>
            </w:r>
          </w:p>
        </w:tc>
        <w:tc>
          <w:tcPr>
            <w:tcW w:w="990" w:type="dxa"/>
            <w:shd w:val="clear" w:color="auto" w:fill="auto"/>
            <w:hideMark/>
          </w:tcPr>
          <w:p w14:paraId="761059C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auto" w:fill="auto"/>
            <w:hideMark/>
          </w:tcPr>
          <w:p w14:paraId="6C5005E5"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degrades or removes highest value wetlands and forestland that maintained water quality.</w:t>
            </w:r>
          </w:p>
        </w:tc>
      </w:tr>
      <w:tr w:rsidR="00F24B58" w:rsidRPr="0022065A" w14:paraId="7D3B0515" w14:textId="77777777" w:rsidTr="00991CFC">
        <w:trPr>
          <w:cantSplit/>
          <w:trHeight w:val="20"/>
        </w:trPr>
        <w:tc>
          <w:tcPr>
            <w:tcW w:w="1075" w:type="dxa"/>
            <w:shd w:val="clear" w:color="000000" w:fill="F2F2F2"/>
            <w:hideMark/>
          </w:tcPr>
          <w:p w14:paraId="59675EFE"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Recreation</w:t>
            </w:r>
          </w:p>
        </w:tc>
        <w:tc>
          <w:tcPr>
            <w:tcW w:w="1890" w:type="dxa"/>
            <w:shd w:val="clear" w:color="000000" w:fill="F2F2F2"/>
            <w:hideMark/>
          </w:tcPr>
          <w:p w14:paraId="6DB40D0A"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creates addition opportunities for recreational use of the water. Practice removes water pollution to waterbodies that have direct-contact recreation (e.g., wading, swimming). Practices eliminate reduce harmful algal blooms.</w:t>
            </w:r>
          </w:p>
        </w:tc>
        <w:tc>
          <w:tcPr>
            <w:tcW w:w="1080" w:type="dxa"/>
            <w:shd w:val="clear" w:color="000000" w:fill="F2F2F2"/>
            <w:hideMark/>
          </w:tcPr>
          <w:p w14:paraId="2F651F8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5576A73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creates opportunities for recreational use of the adjacent land or improves the conditions for existing water recreation. Practice reduces water pollution to waterbodies that have direct-contact recreation (e.g., wading, swimming). Practices helps reduce harmful algal blooms.</w:t>
            </w:r>
          </w:p>
        </w:tc>
        <w:tc>
          <w:tcPr>
            <w:tcW w:w="990" w:type="dxa"/>
            <w:shd w:val="clear" w:color="000000" w:fill="F2F2F2"/>
            <w:hideMark/>
          </w:tcPr>
          <w:p w14:paraId="43F93BB9"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4B750D2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enhances a neighborhood by providing opportunities for passive recreation (e.g., wildlife viewing, walking, biking). </w:t>
            </w:r>
          </w:p>
        </w:tc>
        <w:tc>
          <w:tcPr>
            <w:tcW w:w="990" w:type="dxa"/>
            <w:shd w:val="clear" w:color="000000" w:fill="F2F2F2"/>
            <w:hideMark/>
          </w:tcPr>
          <w:p w14:paraId="6485C4E4"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Recreation.</w:t>
            </w:r>
          </w:p>
        </w:tc>
        <w:tc>
          <w:tcPr>
            <w:tcW w:w="1620" w:type="dxa"/>
            <w:shd w:val="clear" w:color="000000" w:fill="F2F2F2"/>
            <w:hideMark/>
          </w:tcPr>
          <w:p w14:paraId="7ADF3C1C"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creates an environment that discourages passive recreational use to surrounding area. </w:t>
            </w:r>
          </w:p>
        </w:tc>
        <w:tc>
          <w:tcPr>
            <w:tcW w:w="990" w:type="dxa"/>
            <w:shd w:val="clear" w:color="000000" w:fill="F2F2F2"/>
            <w:hideMark/>
          </w:tcPr>
          <w:p w14:paraId="611203D8"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000000" w:fill="F2F2F2"/>
            <w:hideMark/>
          </w:tcPr>
          <w:p w14:paraId="0B2A511C"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creates an environment that discourages direct contact recreation in the waterbody.</w:t>
            </w:r>
          </w:p>
        </w:tc>
        <w:tc>
          <w:tcPr>
            <w:tcW w:w="990" w:type="dxa"/>
            <w:shd w:val="clear" w:color="000000" w:fill="F2F2F2"/>
            <w:hideMark/>
          </w:tcPr>
          <w:p w14:paraId="71765844"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000000" w:fill="F2F2F2"/>
            <w:hideMark/>
          </w:tcPr>
          <w:p w14:paraId="64251246"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removes or prevents all opportunities for recreational use of the water. Practice increases likelihood of algal blooms. </w:t>
            </w:r>
          </w:p>
        </w:tc>
      </w:tr>
      <w:tr w:rsidR="00F24B58" w:rsidRPr="0022065A" w14:paraId="70B8B22B" w14:textId="77777777" w:rsidTr="00991CFC">
        <w:trPr>
          <w:cantSplit/>
          <w:trHeight w:val="20"/>
        </w:trPr>
        <w:tc>
          <w:tcPr>
            <w:tcW w:w="1075" w:type="dxa"/>
            <w:shd w:val="clear" w:color="auto" w:fill="auto"/>
            <w:hideMark/>
          </w:tcPr>
          <w:p w14:paraId="5C3EE7EB"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Riparian Forest Buffer</w:t>
            </w:r>
          </w:p>
        </w:tc>
        <w:tc>
          <w:tcPr>
            <w:tcW w:w="1890" w:type="dxa"/>
            <w:shd w:val="clear" w:color="auto" w:fill="auto"/>
            <w:hideMark/>
          </w:tcPr>
          <w:p w14:paraId="745414C9" w14:textId="46FF5681"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Directly improves the practice, protection, and/or maintenance of riparian forest buffers (35’ or wider).</w:t>
            </w:r>
            <w:r w:rsidR="00A561A8">
              <w:rPr>
                <w:rFonts w:ascii="Arial Narrow" w:eastAsia="Times New Roman" w:hAnsi="Arial Narrow" w:cs="Times New Roman"/>
                <w:color w:val="000000"/>
                <w:sz w:val="18"/>
                <w:szCs w:val="18"/>
              </w:rPr>
              <w:t xml:space="preserve"> </w:t>
            </w:r>
          </w:p>
        </w:tc>
        <w:tc>
          <w:tcPr>
            <w:tcW w:w="1080" w:type="dxa"/>
            <w:shd w:val="clear" w:color="auto" w:fill="auto"/>
            <w:hideMark/>
          </w:tcPr>
          <w:p w14:paraId="58AE4ADE"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317B1D90" w14:textId="254C4218"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Facilitates the practice, protection, and/or maintenance of riparian forest buffers.</w:t>
            </w:r>
            <w:r w:rsidR="00A561A8">
              <w:rPr>
                <w:rFonts w:ascii="Arial Narrow" w:eastAsia="Times New Roman" w:hAnsi="Arial Narrow" w:cs="Times New Roman"/>
                <w:color w:val="000000"/>
                <w:sz w:val="18"/>
                <w:szCs w:val="18"/>
              </w:rPr>
              <w:t xml:space="preserve"> </w:t>
            </w:r>
          </w:p>
        </w:tc>
        <w:tc>
          <w:tcPr>
            <w:tcW w:w="990" w:type="dxa"/>
            <w:shd w:val="clear" w:color="auto" w:fill="auto"/>
            <w:hideMark/>
          </w:tcPr>
          <w:p w14:paraId="5B29DAE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6FBFB598"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Potential to directly improve the restoration, maintenance, or conservation of riparian forest buffers, or their functionality.</w:t>
            </w:r>
          </w:p>
        </w:tc>
        <w:tc>
          <w:tcPr>
            <w:tcW w:w="990" w:type="dxa"/>
            <w:shd w:val="clear" w:color="auto" w:fill="auto"/>
            <w:hideMark/>
          </w:tcPr>
          <w:p w14:paraId="28A674B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riparian forest buffers.</w:t>
            </w:r>
          </w:p>
        </w:tc>
        <w:tc>
          <w:tcPr>
            <w:tcW w:w="1620" w:type="dxa"/>
            <w:shd w:val="clear" w:color="auto" w:fill="auto"/>
            <w:hideMark/>
          </w:tcPr>
          <w:p w14:paraId="14D86AEC"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Potential to directly impact the restoration, maintenance, or conservation of riparian forest buffers, or their functionality.</w:t>
            </w:r>
          </w:p>
        </w:tc>
        <w:tc>
          <w:tcPr>
            <w:tcW w:w="990" w:type="dxa"/>
            <w:shd w:val="clear" w:color="auto" w:fill="auto"/>
            <w:hideMark/>
          </w:tcPr>
          <w:p w14:paraId="4D8A9C6D"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auto" w:fill="auto"/>
            <w:hideMark/>
          </w:tcPr>
          <w:p w14:paraId="599FE061" w14:textId="316880BD"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Indirectly impacts the restoration, maintenance, or conservation of riparian forest buffers, or their functionality.</w:t>
            </w:r>
            <w:r w:rsidR="00A561A8">
              <w:rPr>
                <w:rFonts w:ascii="Arial Narrow" w:eastAsia="Times New Roman" w:hAnsi="Arial Narrow" w:cs="Times New Roman"/>
                <w:color w:val="000000"/>
                <w:sz w:val="18"/>
                <w:szCs w:val="18"/>
              </w:rPr>
              <w:t xml:space="preserve"> </w:t>
            </w:r>
          </w:p>
        </w:tc>
        <w:tc>
          <w:tcPr>
            <w:tcW w:w="990" w:type="dxa"/>
            <w:shd w:val="clear" w:color="auto" w:fill="auto"/>
            <w:hideMark/>
          </w:tcPr>
          <w:p w14:paraId="656FE0D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auto" w:fill="auto"/>
            <w:hideMark/>
          </w:tcPr>
          <w:p w14:paraId="1010D499"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impacts the restoration, maintenance, or conservation of riparian forest buffers, or their functionality.</w:t>
            </w:r>
          </w:p>
        </w:tc>
      </w:tr>
      <w:tr w:rsidR="00F24B58" w:rsidRPr="0022065A" w14:paraId="503EC72D" w14:textId="77777777" w:rsidTr="00991CFC">
        <w:trPr>
          <w:cantSplit/>
          <w:trHeight w:val="20"/>
        </w:trPr>
        <w:tc>
          <w:tcPr>
            <w:tcW w:w="1075" w:type="dxa"/>
            <w:shd w:val="clear" w:color="000000" w:fill="F2F2F2"/>
            <w:hideMark/>
          </w:tcPr>
          <w:p w14:paraId="78980B7C"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Stream Health</w:t>
            </w:r>
          </w:p>
        </w:tc>
        <w:tc>
          <w:tcPr>
            <w:tcW w:w="1890" w:type="dxa"/>
            <w:shd w:val="clear" w:color="000000" w:fill="F2F2F2"/>
            <w:hideMark/>
          </w:tcPr>
          <w:p w14:paraId="7BFD9B9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directly improves within the stream channel and floodplain factors that impact stream health (e.g., in-stream sediment and nutrients, channel alterations/pipes, riparian areas) OR restores natural flow conditions (e.g., improves baseflow) </w:t>
            </w:r>
          </w:p>
        </w:tc>
        <w:tc>
          <w:tcPr>
            <w:tcW w:w="1080" w:type="dxa"/>
            <w:shd w:val="clear" w:color="000000" w:fill="F2F2F2"/>
            <w:hideMark/>
          </w:tcPr>
          <w:p w14:paraId="4B46E05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79189C5A"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improves watershed-based factors that reduce the volume and rate of stormwater entering streams (e.g., impervious cover, hydrology, flow alteration).</w:t>
            </w:r>
          </w:p>
        </w:tc>
        <w:tc>
          <w:tcPr>
            <w:tcW w:w="990" w:type="dxa"/>
            <w:shd w:val="clear" w:color="000000" w:fill="F2F2F2"/>
            <w:hideMark/>
          </w:tcPr>
          <w:p w14:paraId="40331E7C"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04254335"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improves watershed-based factors that reduce pollutant loads to streams (e.g., nutrients, salt, thermal, toxic).</w:t>
            </w:r>
          </w:p>
        </w:tc>
        <w:tc>
          <w:tcPr>
            <w:tcW w:w="990" w:type="dxa"/>
            <w:shd w:val="clear" w:color="000000" w:fill="F2F2F2"/>
            <w:hideMark/>
          </w:tcPr>
          <w:p w14:paraId="248FF8A9"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stream health.</w:t>
            </w:r>
          </w:p>
        </w:tc>
        <w:tc>
          <w:tcPr>
            <w:tcW w:w="1620" w:type="dxa"/>
            <w:shd w:val="clear" w:color="000000" w:fill="F2F2F2"/>
            <w:hideMark/>
          </w:tcPr>
          <w:p w14:paraId="42432BE8"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worsens watershed-based factors that reduce pollutant loads to streams (e.g., nutrients, salt, thermal, toxic)..</w:t>
            </w:r>
          </w:p>
        </w:tc>
        <w:tc>
          <w:tcPr>
            <w:tcW w:w="990" w:type="dxa"/>
            <w:shd w:val="clear" w:color="000000" w:fill="F2F2F2"/>
            <w:hideMark/>
          </w:tcPr>
          <w:p w14:paraId="25F84C2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000000" w:fill="F2F2F2"/>
            <w:hideMark/>
          </w:tcPr>
          <w:p w14:paraId="418F65F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worsens watershed-based factors that reduce the volume and rate of stormwater entering streams (e.g., impervious cover, hydrology, flow alteration).</w:t>
            </w:r>
          </w:p>
        </w:tc>
        <w:tc>
          <w:tcPr>
            <w:tcW w:w="990" w:type="dxa"/>
            <w:shd w:val="clear" w:color="000000" w:fill="F2F2F2"/>
            <w:hideMark/>
          </w:tcPr>
          <w:p w14:paraId="3546913D"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000000" w:fill="F2F2F2"/>
            <w:hideMark/>
          </w:tcPr>
          <w:p w14:paraId="6F3E9DF6"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worsens within the stream channel and floodplain factors that impact stream health (e.g., in-stream sediment and nutrients, channel alterations/pipes, riparian areas) OR removes natural flow conditions (e.g., reduces baseflow)</w:t>
            </w:r>
          </w:p>
        </w:tc>
      </w:tr>
      <w:tr w:rsidR="00F24B58" w:rsidRPr="0022065A" w14:paraId="33F3FAD6" w14:textId="77777777" w:rsidTr="00991CFC">
        <w:trPr>
          <w:cantSplit/>
          <w:trHeight w:val="20"/>
        </w:trPr>
        <w:tc>
          <w:tcPr>
            <w:tcW w:w="1075" w:type="dxa"/>
            <w:shd w:val="clear" w:color="auto" w:fill="auto"/>
            <w:hideMark/>
          </w:tcPr>
          <w:p w14:paraId="136BD6E7"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Submerged Aquatic Vegetation</w:t>
            </w:r>
          </w:p>
        </w:tc>
        <w:tc>
          <w:tcPr>
            <w:tcW w:w="1890" w:type="dxa"/>
            <w:shd w:val="clear" w:color="auto" w:fill="auto"/>
            <w:hideMark/>
          </w:tcPr>
          <w:p w14:paraId="2B200F5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w:t>
            </w:r>
          </w:p>
        </w:tc>
        <w:tc>
          <w:tcPr>
            <w:tcW w:w="1080" w:type="dxa"/>
            <w:shd w:val="clear" w:color="auto" w:fill="auto"/>
            <w:hideMark/>
          </w:tcPr>
          <w:p w14:paraId="07F8877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6472CA48"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w:t>
            </w:r>
          </w:p>
        </w:tc>
        <w:tc>
          <w:tcPr>
            <w:tcW w:w="990" w:type="dxa"/>
            <w:shd w:val="clear" w:color="auto" w:fill="auto"/>
            <w:hideMark/>
          </w:tcPr>
          <w:p w14:paraId="22C7205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4C31ABC9"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w:t>
            </w:r>
          </w:p>
        </w:tc>
        <w:tc>
          <w:tcPr>
            <w:tcW w:w="990" w:type="dxa"/>
            <w:shd w:val="clear" w:color="auto" w:fill="auto"/>
            <w:hideMark/>
          </w:tcPr>
          <w:p w14:paraId="28981E9B"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SAV</w:t>
            </w:r>
          </w:p>
        </w:tc>
        <w:tc>
          <w:tcPr>
            <w:tcW w:w="1620" w:type="dxa"/>
            <w:shd w:val="clear" w:color="auto" w:fill="auto"/>
            <w:hideMark/>
          </w:tcPr>
          <w:p w14:paraId="6EDAD8F4"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w:t>
            </w:r>
          </w:p>
        </w:tc>
        <w:tc>
          <w:tcPr>
            <w:tcW w:w="990" w:type="dxa"/>
            <w:shd w:val="clear" w:color="auto" w:fill="auto"/>
            <w:hideMark/>
          </w:tcPr>
          <w:p w14:paraId="5CC1EEC4"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auto" w:fill="auto"/>
            <w:hideMark/>
          </w:tcPr>
          <w:p w14:paraId="16F1C539"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w:t>
            </w:r>
          </w:p>
        </w:tc>
        <w:tc>
          <w:tcPr>
            <w:tcW w:w="990" w:type="dxa"/>
            <w:shd w:val="clear" w:color="auto" w:fill="auto"/>
            <w:hideMark/>
          </w:tcPr>
          <w:p w14:paraId="5427E46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auto" w:fill="auto"/>
            <w:hideMark/>
          </w:tcPr>
          <w:p w14:paraId="19718B26"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w:t>
            </w:r>
          </w:p>
        </w:tc>
      </w:tr>
      <w:tr w:rsidR="00F24B58" w:rsidRPr="0022065A" w14:paraId="2E55173C" w14:textId="77777777" w:rsidTr="00991CFC">
        <w:trPr>
          <w:cantSplit/>
          <w:trHeight w:val="20"/>
        </w:trPr>
        <w:tc>
          <w:tcPr>
            <w:tcW w:w="1075" w:type="dxa"/>
            <w:shd w:val="clear" w:color="000000" w:fill="F2F2F2"/>
            <w:hideMark/>
          </w:tcPr>
          <w:p w14:paraId="31EAA8E7"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Toxic Contaminants Policy and Prevention</w:t>
            </w:r>
          </w:p>
        </w:tc>
        <w:tc>
          <w:tcPr>
            <w:tcW w:w="1890" w:type="dxa"/>
            <w:shd w:val="clear" w:color="000000" w:fill="F2F2F2"/>
            <w:hideMark/>
          </w:tcPr>
          <w:p w14:paraId="125E727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3A439B">
              <w:rPr>
                <w:rFonts w:ascii="Arial Narrow" w:eastAsia="Times New Roman" w:hAnsi="Arial Narrow" w:cs="Times New Roman"/>
                <w:color w:val="000000"/>
                <w:sz w:val="18"/>
                <w:szCs w:val="18"/>
              </w:rPr>
              <w:t>Practice has potential to substantially decrease the delivery of toxic contaminants to waterbodies.</w:t>
            </w:r>
          </w:p>
        </w:tc>
        <w:tc>
          <w:tcPr>
            <w:tcW w:w="1080" w:type="dxa"/>
            <w:shd w:val="clear" w:color="000000" w:fill="F2F2F2"/>
            <w:hideMark/>
          </w:tcPr>
          <w:p w14:paraId="4C5B3E0A"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6367DF8C"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3A439B">
              <w:rPr>
                <w:rFonts w:ascii="Arial Narrow" w:eastAsia="Times New Roman" w:hAnsi="Arial Narrow" w:cs="Times New Roman"/>
                <w:color w:val="000000"/>
                <w:sz w:val="18"/>
                <w:szCs w:val="18"/>
              </w:rPr>
              <w:t>Practice has potential to moderately decrease the delivery of toxic contaminants to waterbodies.</w:t>
            </w:r>
          </w:p>
        </w:tc>
        <w:tc>
          <w:tcPr>
            <w:tcW w:w="990" w:type="dxa"/>
            <w:shd w:val="clear" w:color="000000" w:fill="F2F2F2"/>
            <w:hideMark/>
          </w:tcPr>
          <w:p w14:paraId="22F7D68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18ECC1C5" w14:textId="77777777" w:rsidR="00F24B58" w:rsidRPr="0022065A" w:rsidRDefault="00F24B58" w:rsidP="00707028">
            <w:pPr>
              <w:spacing w:line="240" w:lineRule="auto"/>
              <w:rPr>
                <w:rFonts w:ascii="Arial Narrow" w:eastAsia="Times New Roman" w:hAnsi="Arial Narrow" w:cs="Times New Roman"/>
                <w:color w:val="000000"/>
                <w:sz w:val="18"/>
                <w:szCs w:val="18"/>
              </w:rPr>
            </w:pPr>
            <w:r>
              <w:rPr>
                <w:rFonts w:ascii="Arial Narrow" w:eastAsia="Times New Roman" w:hAnsi="Arial Narrow" w:cs="Times New Roman"/>
                <w:sz w:val="20"/>
                <w:szCs w:val="20"/>
              </w:rPr>
              <w:t>Practice has potential to slightly decrease the delivery of toxic contaminants to waterbodies.</w:t>
            </w:r>
          </w:p>
        </w:tc>
        <w:tc>
          <w:tcPr>
            <w:tcW w:w="990" w:type="dxa"/>
            <w:shd w:val="clear" w:color="000000" w:fill="F2F2F2"/>
            <w:hideMark/>
          </w:tcPr>
          <w:p w14:paraId="4DD2712A"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toxic contaminants policy and prevention.</w:t>
            </w:r>
          </w:p>
        </w:tc>
        <w:tc>
          <w:tcPr>
            <w:tcW w:w="1620" w:type="dxa"/>
            <w:shd w:val="clear" w:color="000000" w:fill="F2F2F2"/>
            <w:hideMark/>
          </w:tcPr>
          <w:p w14:paraId="1D4C46DB"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3A439B">
              <w:rPr>
                <w:rFonts w:ascii="Arial Narrow" w:eastAsia="Times New Roman" w:hAnsi="Arial Narrow" w:cs="Times New Roman"/>
                <w:color w:val="000000"/>
                <w:sz w:val="18"/>
                <w:szCs w:val="18"/>
              </w:rPr>
              <w:t>Practice has potential to slightly increase the delivery of toxic contaminants to waterbodies.</w:t>
            </w:r>
          </w:p>
        </w:tc>
        <w:tc>
          <w:tcPr>
            <w:tcW w:w="990" w:type="dxa"/>
            <w:shd w:val="clear" w:color="000000" w:fill="F2F2F2"/>
            <w:hideMark/>
          </w:tcPr>
          <w:p w14:paraId="1246F6E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000000" w:fill="F2F2F2"/>
            <w:hideMark/>
          </w:tcPr>
          <w:p w14:paraId="477BEB3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3A439B">
              <w:rPr>
                <w:rFonts w:ascii="Arial Narrow" w:eastAsia="Times New Roman" w:hAnsi="Arial Narrow" w:cs="Times New Roman"/>
                <w:color w:val="000000"/>
                <w:sz w:val="18"/>
                <w:szCs w:val="18"/>
              </w:rPr>
              <w:t>Practice has the potential to moderately increase the delivery of toxic contaminants to waterbodies.</w:t>
            </w:r>
          </w:p>
        </w:tc>
        <w:tc>
          <w:tcPr>
            <w:tcW w:w="990" w:type="dxa"/>
            <w:shd w:val="clear" w:color="000000" w:fill="F2F2F2"/>
            <w:hideMark/>
          </w:tcPr>
          <w:p w14:paraId="77FB864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000000" w:fill="F2F2F2"/>
            <w:hideMark/>
          </w:tcPr>
          <w:p w14:paraId="075A4D5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3A439B">
              <w:rPr>
                <w:rFonts w:ascii="Arial Narrow" w:eastAsia="Times New Roman" w:hAnsi="Arial Narrow" w:cs="Times New Roman"/>
                <w:color w:val="000000"/>
                <w:sz w:val="18"/>
                <w:szCs w:val="18"/>
              </w:rPr>
              <w:t>Practice has the potential to significantly increase the delivery of toxic contaminants to waterbodies</w:t>
            </w:r>
          </w:p>
        </w:tc>
      </w:tr>
      <w:tr w:rsidR="00F24B58" w:rsidRPr="0022065A" w14:paraId="249B7C2C" w14:textId="77777777" w:rsidTr="00991CFC">
        <w:trPr>
          <w:cantSplit/>
          <w:trHeight w:val="20"/>
        </w:trPr>
        <w:tc>
          <w:tcPr>
            <w:tcW w:w="1075" w:type="dxa"/>
            <w:shd w:val="clear" w:color="auto" w:fill="auto"/>
            <w:hideMark/>
          </w:tcPr>
          <w:p w14:paraId="1169277A"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Tree Canopy</w:t>
            </w:r>
          </w:p>
        </w:tc>
        <w:tc>
          <w:tcPr>
            <w:tcW w:w="1890" w:type="dxa"/>
            <w:shd w:val="clear" w:color="auto" w:fill="auto"/>
            <w:hideMark/>
          </w:tcPr>
          <w:p w14:paraId="0A1C1C29"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Directly restores or conserves tree canopy, or leads directly to establishment of policies, regulations, ordinances, or program priorities that will result in increased tree canopy. </w:t>
            </w:r>
          </w:p>
        </w:tc>
        <w:tc>
          <w:tcPr>
            <w:tcW w:w="1080" w:type="dxa"/>
            <w:shd w:val="clear" w:color="auto" w:fill="auto"/>
            <w:hideMark/>
          </w:tcPr>
          <w:p w14:paraId="73710425"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51B8E292"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Likely to directly or indirectly restore or conserve tree canopy, or leads to establishment of policies, regulations, ordinances, or program priorities that will likely result in increased tree canopy.</w:t>
            </w:r>
          </w:p>
        </w:tc>
        <w:tc>
          <w:tcPr>
            <w:tcW w:w="990" w:type="dxa"/>
            <w:shd w:val="clear" w:color="auto" w:fill="auto"/>
            <w:hideMark/>
          </w:tcPr>
          <w:p w14:paraId="3CD8E0DE"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auto" w:fill="auto"/>
            <w:hideMark/>
          </w:tcPr>
          <w:p w14:paraId="673778B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May indirectly result in more tree canopy.</w:t>
            </w:r>
          </w:p>
        </w:tc>
        <w:tc>
          <w:tcPr>
            <w:tcW w:w="990" w:type="dxa"/>
            <w:shd w:val="clear" w:color="auto" w:fill="auto"/>
            <w:hideMark/>
          </w:tcPr>
          <w:p w14:paraId="561EFD0A"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tree canopy</w:t>
            </w:r>
          </w:p>
        </w:tc>
        <w:tc>
          <w:tcPr>
            <w:tcW w:w="1620" w:type="dxa"/>
            <w:shd w:val="clear" w:color="auto" w:fill="auto"/>
            <w:hideMark/>
          </w:tcPr>
          <w:p w14:paraId="7DDE4C6F"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May indirectly result in less tree canopy.</w:t>
            </w:r>
          </w:p>
        </w:tc>
        <w:tc>
          <w:tcPr>
            <w:tcW w:w="990" w:type="dxa"/>
            <w:shd w:val="clear" w:color="auto" w:fill="auto"/>
            <w:hideMark/>
          </w:tcPr>
          <w:p w14:paraId="54273C6D"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auto" w:fill="auto"/>
            <w:hideMark/>
          </w:tcPr>
          <w:p w14:paraId="0046166A"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Likely to directly or indirectly impact tree canopy (restoration or conservation), or leads to establishment of policies, regulations, ordinances, or program priorities that will likely result in decreased tree canopy.</w:t>
            </w:r>
          </w:p>
        </w:tc>
        <w:tc>
          <w:tcPr>
            <w:tcW w:w="990" w:type="dxa"/>
            <w:shd w:val="clear" w:color="auto" w:fill="auto"/>
            <w:hideMark/>
          </w:tcPr>
          <w:p w14:paraId="1BD69ACE"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auto" w:fill="auto"/>
            <w:hideMark/>
          </w:tcPr>
          <w:p w14:paraId="12FD9074"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Directly removes trees or hampers restoration or conservation of tree canopy.</w:t>
            </w:r>
          </w:p>
        </w:tc>
      </w:tr>
      <w:tr w:rsidR="00F24B58" w:rsidRPr="0022065A" w14:paraId="095FEF1E" w14:textId="77777777" w:rsidTr="00991CFC">
        <w:trPr>
          <w:cantSplit/>
          <w:trHeight w:val="20"/>
        </w:trPr>
        <w:tc>
          <w:tcPr>
            <w:tcW w:w="1075" w:type="dxa"/>
            <w:shd w:val="clear" w:color="000000" w:fill="F2F2F2"/>
            <w:hideMark/>
          </w:tcPr>
          <w:p w14:paraId="7BF76924" w14:textId="77777777" w:rsidR="00F24B58" w:rsidRPr="0022065A" w:rsidRDefault="00F24B58" w:rsidP="00707028">
            <w:pPr>
              <w:spacing w:line="240" w:lineRule="auto"/>
              <w:rPr>
                <w:rFonts w:ascii="Arial Narrow" w:eastAsia="Times New Roman" w:hAnsi="Arial Narrow" w:cs="Times New Roman"/>
                <w:b/>
                <w:bCs/>
                <w:color w:val="000000"/>
                <w:sz w:val="18"/>
                <w:szCs w:val="18"/>
              </w:rPr>
            </w:pPr>
            <w:r w:rsidRPr="0022065A">
              <w:rPr>
                <w:rFonts w:ascii="Arial Narrow" w:eastAsia="Times New Roman" w:hAnsi="Arial Narrow" w:cs="Times New Roman"/>
                <w:b/>
                <w:bCs/>
                <w:color w:val="000000"/>
                <w:sz w:val="18"/>
                <w:szCs w:val="18"/>
              </w:rPr>
              <w:t>Wetlands</w:t>
            </w:r>
          </w:p>
        </w:tc>
        <w:tc>
          <w:tcPr>
            <w:tcW w:w="1890" w:type="dxa"/>
            <w:shd w:val="clear" w:color="000000" w:fill="F2F2F2"/>
            <w:hideMark/>
          </w:tcPr>
          <w:p w14:paraId="5D897D04"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directly creates or re-establishes tidal or </w:t>
            </w:r>
            <w:proofErr w:type="spellStart"/>
            <w:r w:rsidRPr="0022065A">
              <w:rPr>
                <w:rFonts w:ascii="Arial Narrow" w:eastAsia="Times New Roman" w:hAnsi="Arial Narrow" w:cs="Times New Roman"/>
                <w:color w:val="000000"/>
                <w:sz w:val="18"/>
                <w:szCs w:val="18"/>
              </w:rPr>
              <w:t>nontidal</w:t>
            </w:r>
            <w:proofErr w:type="spellEnd"/>
            <w:r w:rsidRPr="0022065A">
              <w:rPr>
                <w:rFonts w:ascii="Arial Narrow" w:eastAsia="Times New Roman" w:hAnsi="Arial Narrow" w:cs="Times New Roman"/>
                <w:color w:val="000000"/>
                <w:sz w:val="18"/>
                <w:szCs w:val="18"/>
              </w:rPr>
              <w:t xml:space="preserve"> wetlands</w:t>
            </w:r>
          </w:p>
        </w:tc>
        <w:tc>
          <w:tcPr>
            <w:tcW w:w="1080" w:type="dxa"/>
            <w:shd w:val="clear" w:color="000000" w:fill="F2F2F2"/>
            <w:hideMark/>
          </w:tcPr>
          <w:p w14:paraId="7E8DF4DD"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26F7D08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directly enhances both the water quality </w:t>
            </w:r>
            <w:r w:rsidRPr="0022065A">
              <w:rPr>
                <w:rFonts w:ascii="Arial Narrow" w:eastAsia="Times New Roman" w:hAnsi="Arial Narrow" w:cs="Times New Roman"/>
                <w:i/>
                <w:iCs/>
                <w:color w:val="000000"/>
                <w:sz w:val="18"/>
                <w:szCs w:val="18"/>
              </w:rPr>
              <w:t>and</w:t>
            </w:r>
            <w:r w:rsidRPr="0022065A">
              <w:rPr>
                <w:rFonts w:ascii="Arial Narrow" w:eastAsia="Times New Roman" w:hAnsi="Arial Narrow" w:cs="Times New Roman"/>
                <w:color w:val="000000"/>
                <w:sz w:val="18"/>
                <w:szCs w:val="18"/>
              </w:rPr>
              <w:t xml:space="preserve"> habitat functions of wetlands</w:t>
            </w:r>
          </w:p>
        </w:tc>
        <w:tc>
          <w:tcPr>
            <w:tcW w:w="990" w:type="dxa"/>
            <w:shd w:val="clear" w:color="000000" w:fill="F2F2F2"/>
            <w:hideMark/>
          </w:tcPr>
          <w:p w14:paraId="0C068F0D"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980" w:type="dxa"/>
            <w:shd w:val="clear" w:color="000000" w:fill="F2F2F2"/>
            <w:hideMark/>
          </w:tcPr>
          <w:p w14:paraId="72AAA350"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prevents degradation through enhancing either the water quality or habitat functions of wetlands OR practice reduces sediment delivery to the wetland</w:t>
            </w:r>
          </w:p>
        </w:tc>
        <w:tc>
          <w:tcPr>
            <w:tcW w:w="990" w:type="dxa"/>
            <w:shd w:val="clear" w:color="000000" w:fill="F2F2F2"/>
            <w:hideMark/>
          </w:tcPr>
          <w:p w14:paraId="174819BE"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has no impact on wetlands</w:t>
            </w:r>
          </w:p>
        </w:tc>
        <w:tc>
          <w:tcPr>
            <w:tcW w:w="1620" w:type="dxa"/>
            <w:shd w:val="clear" w:color="000000" w:fill="F2F2F2"/>
            <w:hideMark/>
          </w:tcPr>
          <w:p w14:paraId="4410543B" w14:textId="06210813"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Practice directly degrades either the water quality or habitat functions of wetlands</w:t>
            </w:r>
            <w:r w:rsidR="00A561A8">
              <w:rPr>
                <w:rFonts w:ascii="Arial Narrow" w:eastAsia="Times New Roman" w:hAnsi="Arial Narrow" w:cs="Times New Roman"/>
                <w:color w:val="000000"/>
                <w:sz w:val="18"/>
                <w:szCs w:val="18"/>
              </w:rPr>
              <w:t xml:space="preserve"> </w:t>
            </w:r>
            <w:r w:rsidRPr="0022065A">
              <w:rPr>
                <w:rFonts w:ascii="Arial Narrow" w:eastAsia="Times New Roman" w:hAnsi="Arial Narrow" w:cs="Times New Roman"/>
                <w:color w:val="000000"/>
                <w:sz w:val="18"/>
                <w:szCs w:val="18"/>
              </w:rPr>
              <w:t>OR practice increases sedimentation of the wetland</w:t>
            </w:r>
          </w:p>
        </w:tc>
        <w:tc>
          <w:tcPr>
            <w:tcW w:w="990" w:type="dxa"/>
            <w:shd w:val="clear" w:color="000000" w:fill="F2F2F2"/>
            <w:hideMark/>
          </w:tcPr>
          <w:p w14:paraId="417C3CD7"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-1 and -3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90" w:type="dxa"/>
            <w:shd w:val="clear" w:color="000000" w:fill="F2F2F2"/>
            <w:hideMark/>
          </w:tcPr>
          <w:p w14:paraId="5636E30A"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directly degrades both the water quality </w:t>
            </w:r>
            <w:r w:rsidRPr="0022065A">
              <w:rPr>
                <w:rFonts w:ascii="Arial Narrow" w:eastAsia="Times New Roman" w:hAnsi="Arial Narrow" w:cs="Times New Roman"/>
                <w:i/>
                <w:iCs/>
                <w:color w:val="000000"/>
                <w:sz w:val="18"/>
                <w:szCs w:val="18"/>
              </w:rPr>
              <w:t>and</w:t>
            </w:r>
            <w:r w:rsidRPr="0022065A">
              <w:rPr>
                <w:rFonts w:ascii="Arial Narrow" w:eastAsia="Times New Roman" w:hAnsi="Arial Narrow" w:cs="Times New Roman"/>
                <w:color w:val="000000"/>
                <w:sz w:val="18"/>
                <w:szCs w:val="18"/>
              </w:rPr>
              <w:t xml:space="preserve"> habitat functions of wetlands</w:t>
            </w:r>
          </w:p>
        </w:tc>
        <w:tc>
          <w:tcPr>
            <w:tcW w:w="990" w:type="dxa"/>
            <w:shd w:val="clear" w:color="000000" w:fill="F2F2F2"/>
            <w:hideMark/>
          </w:tcPr>
          <w:p w14:paraId="12B0D5CB"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Somewhere between -3 and -5 </w:t>
            </w:r>
            <w:r>
              <w:rPr>
                <w:rFonts w:ascii="Arial Narrow" w:eastAsia="Times New Roman" w:hAnsi="Arial Narrow" w:cs="Times New Roman"/>
                <w:color w:val="000000"/>
                <w:sz w:val="18"/>
                <w:szCs w:val="18"/>
              </w:rPr>
              <w:t>→</w:t>
            </w:r>
            <w:r w:rsidRPr="0022065A">
              <w:rPr>
                <w:rFonts w:ascii="Arial Narrow" w:eastAsia="Times New Roman" w:hAnsi="Arial Narrow" w:cs="Times New Roman"/>
                <w:color w:val="000000"/>
                <w:sz w:val="18"/>
                <w:szCs w:val="18"/>
              </w:rPr>
              <w:t xml:space="preserve"> BPJ</w:t>
            </w:r>
          </w:p>
        </w:tc>
        <w:tc>
          <w:tcPr>
            <w:tcW w:w="1800" w:type="dxa"/>
            <w:shd w:val="clear" w:color="000000" w:fill="F2F2F2"/>
            <w:hideMark/>
          </w:tcPr>
          <w:p w14:paraId="25069A73" w14:textId="77777777" w:rsidR="00F24B58" w:rsidRPr="0022065A" w:rsidRDefault="00F24B58" w:rsidP="00707028">
            <w:pPr>
              <w:spacing w:line="240" w:lineRule="auto"/>
              <w:rPr>
                <w:rFonts w:ascii="Arial Narrow" w:eastAsia="Times New Roman" w:hAnsi="Arial Narrow" w:cs="Times New Roman"/>
                <w:color w:val="000000"/>
                <w:sz w:val="18"/>
                <w:szCs w:val="18"/>
              </w:rPr>
            </w:pPr>
            <w:r w:rsidRPr="0022065A">
              <w:rPr>
                <w:rFonts w:ascii="Arial Narrow" w:eastAsia="Times New Roman" w:hAnsi="Arial Narrow" w:cs="Times New Roman"/>
                <w:color w:val="000000"/>
                <w:sz w:val="18"/>
                <w:szCs w:val="18"/>
              </w:rPr>
              <w:t xml:space="preserve">Practice directly removes tidal or </w:t>
            </w:r>
            <w:proofErr w:type="spellStart"/>
            <w:r w:rsidRPr="0022065A">
              <w:rPr>
                <w:rFonts w:ascii="Arial Narrow" w:eastAsia="Times New Roman" w:hAnsi="Arial Narrow" w:cs="Times New Roman"/>
                <w:color w:val="000000"/>
                <w:sz w:val="18"/>
                <w:szCs w:val="18"/>
              </w:rPr>
              <w:t>nontidal</w:t>
            </w:r>
            <w:proofErr w:type="spellEnd"/>
            <w:r w:rsidRPr="0022065A">
              <w:rPr>
                <w:rFonts w:ascii="Arial Narrow" w:eastAsia="Times New Roman" w:hAnsi="Arial Narrow" w:cs="Times New Roman"/>
                <w:color w:val="000000"/>
                <w:sz w:val="18"/>
                <w:szCs w:val="18"/>
              </w:rPr>
              <w:t xml:space="preserve"> wetlands</w:t>
            </w:r>
          </w:p>
        </w:tc>
      </w:tr>
    </w:tbl>
    <w:p w14:paraId="4065145C" w14:textId="77777777" w:rsidR="00F24B58" w:rsidRPr="0022065A" w:rsidRDefault="00F24B58" w:rsidP="00F24B58">
      <w:pPr>
        <w:spacing w:line="240" w:lineRule="auto"/>
        <w:rPr>
          <w:rFonts w:ascii="Arial Narrow" w:hAnsi="Arial Narrow"/>
          <w:sz w:val="18"/>
          <w:szCs w:val="18"/>
        </w:rPr>
      </w:pPr>
    </w:p>
    <w:p w14:paraId="074C7E6D" w14:textId="77777777" w:rsidR="00D8487D" w:rsidRPr="002E66E7" w:rsidRDefault="00D8487D" w:rsidP="00D8487D">
      <w:pPr>
        <w:keepNext/>
        <w:rPr>
          <w:rFonts w:ascii="Arial" w:hAnsi="Arial" w:cs="Arial"/>
          <w:sz w:val="20"/>
          <w:szCs w:val="20"/>
        </w:rPr>
      </w:pPr>
    </w:p>
    <w:p w14:paraId="1C9AD6CB" w14:textId="77777777" w:rsidR="00D8487D" w:rsidRDefault="00D8487D" w:rsidP="00D8487D">
      <w:pPr>
        <w:spacing w:line="240" w:lineRule="auto"/>
        <w:rPr>
          <w:rFonts w:ascii="Arial" w:hAnsi="Arial" w:cs="Arial"/>
          <w:b/>
          <w:bCs/>
          <w:color w:val="0070C0"/>
          <w:sz w:val="20"/>
          <w:szCs w:val="20"/>
        </w:rPr>
      </w:pPr>
    </w:p>
    <w:p w14:paraId="4C06EFE1" w14:textId="77777777" w:rsidR="00F24B58" w:rsidRDefault="00F24B58" w:rsidP="00D8487D">
      <w:pPr>
        <w:spacing w:line="240" w:lineRule="auto"/>
        <w:rPr>
          <w:rFonts w:ascii="Arial" w:hAnsi="Arial" w:cs="Arial"/>
          <w:b/>
          <w:bCs/>
          <w:color w:val="0070C0"/>
          <w:sz w:val="20"/>
          <w:szCs w:val="20"/>
        </w:rPr>
        <w:sectPr w:rsidR="00F24B58" w:rsidSect="00F24B58">
          <w:pgSz w:w="20160" w:h="12240" w:orient="landscape" w:code="5"/>
          <w:pgMar w:top="1080" w:right="1440" w:bottom="1080" w:left="1440" w:header="720" w:footer="630" w:gutter="0"/>
          <w:cols w:space="720"/>
          <w:docGrid w:linePitch="360"/>
        </w:sectPr>
      </w:pPr>
    </w:p>
    <w:p w14:paraId="01924B03" w14:textId="04B60A9D" w:rsidR="0062754F" w:rsidRPr="00DA4A8B" w:rsidRDefault="000C278F" w:rsidP="005F4884">
      <w:pPr>
        <w:pStyle w:val="Heading1"/>
        <w:numPr>
          <w:ilvl w:val="0"/>
          <w:numId w:val="0"/>
        </w:numPr>
        <w:ind w:left="360"/>
      </w:pPr>
      <w:bookmarkStart w:id="124" w:name="_Toc473793449"/>
      <w:r>
        <w:t xml:space="preserve">Appendix </w:t>
      </w:r>
      <w:r w:rsidR="00D8487D">
        <w:t>D</w:t>
      </w:r>
      <w:r w:rsidR="00AC157F" w:rsidRPr="002770E1">
        <w:t>:</w:t>
      </w:r>
      <w:r w:rsidR="00AC157F" w:rsidRPr="007A217A">
        <w:t xml:space="preserve"> </w:t>
      </w:r>
      <w:r>
        <w:t>Literature Listing</w:t>
      </w:r>
      <w:bookmarkEnd w:id="123"/>
      <w:bookmarkEnd w:id="124"/>
      <w:r w:rsidR="0062754F" w:rsidRPr="00DA4A8B">
        <w:t xml:space="preserve"> </w:t>
      </w:r>
    </w:p>
    <w:p w14:paraId="70C0325E" w14:textId="04BBD667" w:rsidR="00065229" w:rsidRPr="00B67FA4" w:rsidRDefault="00065229" w:rsidP="00065229">
      <w:r>
        <w:t>This appendix is a separate Excel file (</w:t>
      </w:r>
      <w:r w:rsidR="009B54C1" w:rsidRPr="009B54C1">
        <w:rPr>
          <w:rFonts w:ascii="Arial" w:hAnsi="Arial" w:cs="Arial"/>
          <w:i/>
          <w:sz w:val="20"/>
          <w:szCs w:val="20"/>
        </w:rPr>
        <w:t xml:space="preserve">Appendix </w:t>
      </w:r>
      <w:r w:rsidR="00C8487B">
        <w:rPr>
          <w:rFonts w:ascii="Arial" w:hAnsi="Arial" w:cs="Arial"/>
          <w:i/>
          <w:sz w:val="20"/>
          <w:szCs w:val="20"/>
        </w:rPr>
        <w:t>D</w:t>
      </w:r>
      <w:r w:rsidR="009B54C1" w:rsidRPr="009B54C1">
        <w:rPr>
          <w:rFonts w:ascii="Arial" w:hAnsi="Arial" w:cs="Arial"/>
          <w:i/>
          <w:sz w:val="20"/>
          <w:szCs w:val="20"/>
        </w:rPr>
        <w:t>-Literature List.xlsx</w:t>
      </w:r>
      <w:r>
        <w:t xml:space="preserve">). </w:t>
      </w:r>
    </w:p>
    <w:p w14:paraId="25915871" w14:textId="31D8BC19" w:rsidR="0062754F" w:rsidRPr="002E66E7" w:rsidRDefault="0062754F" w:rsidP="00C7301C">
      <w:pPr>
        <w:keepNext/>
        <w:rPr>
          <w:rFonts w:ascii="Arial" w:hAnsi="Arial" w:cs="Arial"/>
          <w:sz w:val="20"/>
          <w:szCs w:val="20"/>
        </w:rPr>
      </w:pPr>
    </w:p>
    <w:p w14:paraId="50C4F038" w14:textId="77777777" w:rsidR="0072750B" w:rsidRDefault="0072750B">
      <w:pPr>
        <w:spacing w:line="240" w:lineRule="auto"/>
        <w:rPr>
          <w:rFonts w:ascii="Arial" w:hAnsi="Arial" w:cs="Arial"/>
          <w:b/>
          <w:bCs/>
          <w:color w:val="0070C0"/>
          <w:sz w:val="20"/>
          <w:szCs w:val="20"/>
        </w:rPr>
      </w:pPr>
    </w:p>
    <w:p w14:paraId="535138D2" w14:textId="57F478AC" w:rsidR="00B67FA4" w:rsidRDefault="00B67FA4">
      <w:pPr>
        <w:spacing w:line="240" w:lineRule="auto"/>
        <w:rPr>
          <w:rFonts w:ascii="Arial" w:hAnsi="Arial" w:cs="Arial"/>
          <w:b/>
          <w:bCs/>
          <w:color w:val="0070C0"/>
          <w:sz w:val="20"/>
          <w:szCs w:val="20"/>
        </w:rPr>
      </w:pPr>
      <w:r>
        <w:rPr>
          <w:rFonts w:ascii="Arial" w:hAnsi="Arial" w:cs="Arial"/>
          <w:b/>
          <w:bCs/>
          <w:color w:val="0070C0"/>
          <w:sz w:val="20"/>
          <w:szCs w:val="20"/>
        </w:rPr>
        <w:br w:type="page"/>
      </w:r>
    </w:p>
    <w:p w14:paraId="3F1FECC7" w14:textId="6552497A" w:rsidR="00B67FA4" w:rsidRDefault="00B67FA4" w:rsidP="005F4884">
      <w:pPr>
        <w:pStyle w:val="Heading1"/>
        <w:numPr>
          <w:ilvl w:val="0"/>
          <w:numId w:val="0"/>
        </w:numPr>
        <w:ind w:left="360"/>
      </w:pPr>
      <w:bookmarkStart w:id="125" w:name="_Toc470265367"/>
      <w:bookmarkStart w:id="126" w:name="_Toc473793450"/>
      <w:r>
        <w:t xml:space="preserve">Appendix </w:t>
      </w:r>
      <w:r w:rsidR="00D8487D">
        <w:t>E</w:t>
      </w:r>
      <w:r w:rsidRPr="002770E1">
        <w:t>:</w:t>
      </w:r>
      <w:r w:rsidRPr="007A217A">
        <w:t xml:space="preserve"> </w:t>
      </w:r>
      <w:r>
        <w:t>Final Impact Scores</w:t>
      </w:r>
      <w:bookmarkEnd w:id="125"/>
      <w:bookmarkEnd w:id="126"/>
      <w:r w:rsidRPr="00DA4A8B">
        <w:t xml:space="preserve"> </w:t>
      </w:r>
    </w:p>
    <w:p w14:paraId="029AC6B8" w14:textId="77777777" w:rsidR="00B67FA4" w:rsidRDefault="00B67FA4" w:rsidP="00B67FA4"/>
    <w:p w14:paraId="5E4332F1" w14:textId="2F376B03" w:rsidR="00B67FA4" w:rsidRDefault="00B67FA4" w:rsidP="00B67FA4">
      <w:r>
        <w:t>This appendix is a separate Excel file (</w:t>
      </w:r>
      <w:r w:rsidR="009B54C1" w:rsidRPr="009B54C1">
        <w:rPr>
          <w:i/>
        </w:rPr>
        <w:t xml:space="preserve">Appendix </w:t>
      </w:r>
      <w:r w:rsidR="00C8487B">
        <w:rPr>
          <w:i/>
        </w:rPr>
        <w:t>E</w:t>
      </w:r>
      <w:r w:rsidR="009B54C1" w:rsidRPr="009B54C1">
        <w:rPr>
          <w:i/>
        </w:rPr>
        <w:t>-Final Impact Scores.xlsx</w:t>
      </w:r>
      <w:r>
        <w:t xml:space="preserve">). </w:t>
      </w:r>
    </w:p>
    <w:p w14:paraId="0B449C91" w14:textId="77777777" w:rsidR="003D46E3" w:rsidRDefault="003D46E3" w:rsidP="00B67FA4">
      <w:pPr>
        <w:sectPr w:rsidR="003D46E3" w:rsidSect="00F24B58">
          <w:pgSz w:w="12240" w:h="15840"/>
          <w:pgMar w:top="1440" w:right="1080" w:bottom="1440" w:left="1080" w:header="720" w:footer="630" w:gutter="0"/>
          <w:cols w:space="720"/>
          <w:docGrid w:linePitch="360"/>
        </w:sectPr>
      </w:pPr>
    </w:p>
    <w:p w14:paraId="734E8312" w14:textId="5162C4D3" w:rsidR="003D46E3" w:rsidRDefault="003D46E3" w:rsidP="003D46E3">
      <w:pPr>
        <w:pStyle w:val="Heading1"/>
        <w:numPr>
          <w:ilvl w:val="0"/>
          <w:numId w:val="0"/>
        </w:numPr>
        <w:ind w:left="360"/>
      </w:pPr>
      <w:bookmarkStart w:id="127" w:name="_Toc473793451"/>
      <w:r>
        <w:t>Appendix F</w:t>
      </w:r>
      <w:r w:rsidRPr="002770E1">
        <w:t>:</w:t>
      </w:r>
      <w:r w:rsidRPr="007A217A">
        <w:t xml:space="preserve"> </w:t>
      </w:r>
      <w:r w:rsidR="00A561A8">
        <w:t>Responses to GIT and Workgroup Information Request</w:t>
      </w:r>
      <w:bookmarkEnd w:id="127"/>
      <w:r w:rsidRPr="00DA4A8B">
        <w:t xml:space="preserve"> </w:t>
      </w:r>
    </w:p>
    <w:p w14:paraId="7B75C6E1" w14:textId="77777777" w:rsidR="00695FA1" w:rsidRDefault="00695FA1" w:rsidP="00695FA1"/>
    <w:p w14:paraId="4A92C3FE" w14:textId="697408A9" w:rsidR="00695FA1" w:rsidRDefault="00A561A8" w:rsidP="00695FA1">
      <w:r>
        <w:t>In a May 2016 introductory email, e</w:t>
      </w:r>
      <w:r w:rsidR="00695FA1">
        <w:t xml:space="preserve">ach Goal Implementation Team and Workgroup was </w:t>
      </w:r>
      <w:r>
        <w:t>asked</w:t>
      </w:r>
      <w:r w:rsidR="00695FA1">
        <w:t xml:space="preserve"> how they felt that their respective management strategies would be affected by BMPs or how their respective BMPs would affect management strategies. The Toxics Contaminant Workgroup was the only group to respond.</w:t>
      </w:r>
      <w:r>
        <w:t xml:space="preserve"> </w:t>
      </w:r>
      <w:r w:rsidR="00695FA1">
        <w:t xml:space="preserve">Their responses are provided below for additional information to the reader. </w:t>
      </w:r>
    </w:p>
    <w:p w14:paraId="017EDE3B" w14:textId="168D2092" w:rsidR="00773C60" w:rsidRPr="00A561A8" w:rsidRDefault="00773C60" w:rsidP="00773C60">
      <w:pPr>
        <w:pStyle w:val="Heading3"/>
        <w:numPr>
          <w:ilvl w:val="0"/>
          <w:numId w:val="0"/>
        </w:numPr>
      </w:pPr>
      <w:bookmarkStart w:id="128" w:name="_Toc473793452"/>
      <w:r w:rsidRPr="00A561A8">
        <w:t>Toxic</w:t>
      </w:r>
      <w:r w:rsidR="00A561A8">
        <w:t xml:space="preserve"> Contaminants Workgroup</w:t>
      </w:r>
      <w:bookmarkEnd w:id="128"/>
    </w:p>
    <w:p w14:paraId="4F46A80C" w14:textId="77777777" w:rsidR="00773C60" w:rsidRPr="009C3519" w:rsidRDefault="00773C60" w:rsidP="00773C60">
      <w:r w:rsidRPr="009C3519">
        <w:t xml:space="preserve">Which specific BMP (or BMP groups) do you feel would have the greatest impact (positive or negative) on management strategy goals? </w:t>
      </w:r>
    </w:p>
    <w:p w14:paraId="64A9B46A" w14:textId="77777777" w:rsidR="00773C60" w:rsidRPr="009C3519" w:rsidRDefault="00773C60" w:rsidP="00773C60">
      <w:pPr>
        <w:pStyle w:val="ListParagraph"/>
        <w:numPr>
          <w:ilvl w:val="0"/>
          <w:numId w:val="12"/>
        </w:numPr>
        <w:spacing w:before="0" w:after="160" w:line="259" w:lineRule="auto"/>
        <w:contextualSpacing/>
      </w:pPr>
      <w:r w:rsidRPr="009C3519">
        <w:t>Urban:</w:t>
      </w:r>
    </w:p>
    <w:p w14:paraId="5D7B4177" w14:textId="77777777" w:rsidR="00773C60" w:rsidRPr="009C3519" w:rsidRDefault="00773C60" w:rsidP="00773C60">
      <w:pPr>
        <w:pStyle w:val="ListParagraph"/>
        <w:numPr>
          <w:ilvl w:val="1"/>
          <w:numId w:val="10"/>
        </w:numPr>
        <w:spacing w:before="0" w:after="160" w:line="259" w:lineRule="auto"/>
        <w:contextualSpacing/>
      </w:pPr>
      <w:r w:rsidRPr="009C3519">
        <w:t>Positive (greatest to least): Infiltration, Filter Systems, Bioretention, Permeable Pavers, ponds/wetlands (with caveat that PCBs accumulate in sediment), street sweeping, IDDE</w:t>
      </w:r>
    </w:p>
    <w:p w14:paraId="5C8B4ED7" w14:textId="77777777" w:rsidR="00773C60" w:rsidRPr="009C3519" w:rsidRDefault="00773C60" w:rsidP="00773C60">
      <w:pPr>
        <w:pStyle w:val="ListParagraph"/>
        <w:numPr>
          <w:ilvl w:val="1"/>
          <w:numId w:val="10"/>
        </w:numPr>
        <w:spacing w:before="0" w:after="160" w:line="259" w:lineRule="auto"/>
        <w:contextualSpacing/>
      </w:pPr>
      <w:r w:rsidRPr="009C3519">
        <w:t xml:space="preserve">Neutral: Tree planting, green roofs, </w:t>
      </w:r>
    </w:p>
    <w:p w14:paraId="675C7B6C" w14:textId="77777777" w:rsidR="00773C60" w:rsidRPr="009C3519" w:rsidRDefault="00773C60" w:rsidP="00773C60">
      <w:pPr>
        <w:pStyle w:val="ListParagraph"/>
        <w:numPr>
          <w:ilvl w:val="1"/>
          <w:numId w:val="10"/>
        </w:numPr>
        <w:spacing w:before="0" w:after="160" w:line="259" w:lineRule="auto"/>
        <w:contextualSpacing/>
      </w:pPr>
      <w:r w:rsidRPr="009C3519">
        <w:t>Negative: N/A</w:t>
      </w:r>
    </w:p>
    <w:p w14:paraId="61F7DEF6" w14:textId="77777777" w:rsidR="00773C60" w:rsidRPr="009C3519" w:rsidRDefault="00773C60" w:rsidP="00773C60">
      <w:pPr>
        <w:pStyle w:val="ListParagraph"/>
        <w:numPr>
          <w:ilvl w:val="0"/>
          <w:numId w:val="10"/>
        </w:numPr>
        <w:spacing w:before="0" w:after="160" w:line="259" w:lineRule="auto"/>
        <w:contextualSpacing/>
      </w:pPr>
      <w:r w:rsidRPr="009C3519">
        <w:t>Agriculture:</w:t>
      </w:r>
    </w:p>
    <w:p w14:paraId="7D315F73" w14:textId="77777777" w:rsidR="00773C60" w:rsidRPr="009C3519" w:rsidRDefault="00773C60" w:rsidP="00773C60">
      <w:pPr>
        <w:pStyle w:val="ListParagraph"/>
        <w:numPr>
          <w:ilvl w:val="1"/>
          <w:numId w:val="10"/>
        </w:numPr>
        <w:spacing w:before="0" w:after="160" w:line="259" w:lineRule="auto"/>
        <w:contextualSpacing/>
      </w:pPr>
      <w:r w:rsidRPr="009C3519">
        <w:t xml:space="preserve">Positive: Land retirement, buffers, wetlands, </w:t>
      </w:r>
      <w:proofErr w:type="spellStart"/>
      <w:r w:rsidRPr="009C3519">
        <w:t>biofilters</w:t>
      </w:r>
      <w:proofErr w:type="spellEnd"/>
    </w:p>
    <w:p w14:paraId="6A27C80B" w14:textId="219CEAE4" w:rsidR="00773C60" w:rsidRPr="009C3519" w:rsidRDefault="00773C60" w:rsidP="00773C60">
      <w:pPr>
        <w:pStyle w:val="ListParagraph"/>
        <w:numPr>
          <w:ilvl w:val="1"/>
          <w:numId w:val="10"/>
        </w:numPr>
        <w:spacing w:before="0" w:after="160" w:line="259" w:lineRule="auto"/>
        <w:contextualSpacing/>
      </w:pPr>
      <w:r w:rsidRPr="009C3519">
        <w:t xml:space="preserve">Neutral: AWMS, </w:t>
      </w:r>
      <w:r w:rsidR="009C3519" w:rsidRPr="009C3519">
        <w:t>exclusion</w:t>
      </w:r>
      <w:r w:rsidRPr="009C3519">
        <w:t xml:space="preserve"> fencing, feed </w:t>
      </w:r>
      <w:r w:rsidR="009C3519">
        <w:t>BMPs</w:t>
      </w:r>
      <w:r w:rsidRPr="009C3519">
        <w:t>, MTT</w:t>
      </w:r>
    </w:p>
    <w:p w14:paraId="13324536" w14:textId="77777777" w:rsidR="00773C60" w:rsidRPr="009C3519" w:rsidRDefault="00773C60" w:rsidP="00773C60">
      <w:pPr>
        <w:pStyle w:val="ListParagraph"/>
        <w:numPr>
          <w:ilvl w:val="1"/>
          <w:numId w:val="10"/>
        </w:numPr>
        <w:spacing w:before="0" w:after="160" w:line="259" w:lineRule="auto"/>
        <w:contextualSpacing/>
      </w:pPr>
      <w:r w:rsidRPr="009C3519">
        <w:t>Negative: cover crops, conservation tillage</w:t>
      </w:r>
    </w:p>
    <w:p w14:paraId="0A95DBB9" w14:textId="77777777" w:rsidR="00773C60" w:rsidRPr="009C3519" w:rsidRDefault="00773C60" w:rsidP="00773C60">
      <w:r w:rsidRPr="009C3519">
        <w:t xml:space="preserve">What do you think their impacts might be? </w:t>
      </w:r>
    </w:p>
    <w:p w14:paraId="321AF70A" w14:textId="0945BAFD" w:rsidR="00773C60" w:rsidRPr="009C3519" w:rsidRDefault="00773C60" w:rsidP="00773C60">
      <w:pPr>
        <w:pStyle w:val="ListParagraph"/>
        <w:numPr>
          <w:ilvl w:val="0"/>
          <w:numId w:val="10"/>
        </w:numPr>
        <w:spacing w:before="0" w:after="160" w:line="259" w:lineRule="auto"/>
        <w:contextualSpacing/>
      </w:pPr>
      <w:r w:rsidRPr="009C3519">
        <w:t xml:space="preserve">The use of partition coefficients to link </w:t>
      </w:r>
      <w:r w:rsidR="000205AC" w:rsidRPr="009C3519">
        <w:t>non</w:t>
      </w:r>
      <w:r w:rsidRPr="009C3519">
        <w:t xml:space="preserve">traditional pollutants to TSS is a common approach in water quality modeling. PCB partition coefficient = </w:t>
      </w:r>
      <w:proofErr w:type="spellStart"/>
      <w:r w:rsidRPr="009C3519">
        <w:t>0.0224L</w:t>
      </w:r>
      <w:proofErr w:type="spellEnd"/>
      <w:r w:rsidRPr="009C3519">
        <w:t>/mg (</w:t>
      </w:r>
      <w:proofErr w:type="spellStart"/>
      <w:r w:rsidRPr="009C3519">
        <w:t>Chapra</w:t>
      </w:r>
      <w:proofErr w:type="spellEnd"/>
      <w:r w:rsidRPr="009C3519">
        <w:t xml:space="preserve">, 1989 (used value for </w:t>
      </w:r>
      <w:proofErr w:type="spellStart"/>
      <w:r w:rsidRPr="009C3519">
        <w:t>Arochlor</w:t>
      </w:r>
      <w:proofErr w:type="spellEnd"/>
      <w:r w:rsidRPr="009C3519">
        <w:t xml:space="preserve"> 1248))</w:t>
      </w:r>
    </w:p>
    <w:p w14:paraId="4F840243" w14:textId="77777777" w:rsidR="00773C60" w:rsidRPr="009C3519" w:rsidRDefault="00773C60" w:rsidP="00773C60">
      <w:pPr>
        <w:pStyle w:val="ListParagraph"/>
        <w:numPr>
          <w:ilvl w:val="0"/>
          <w:numId w:val="10"/>
        </w:numPr>
        <w:spacing w:before="0" w:after="160" w:line="259" w:lineRule="auto"/>
        <w:contextualSpacing/>
      </w:pPr>
      <w:r w:rsidRPr="009C3519">
        <w:t>Practices such as bioretention which have aerobic media conditions may also promote the growth of PCB-reducing bacteria (Leigh et al, 2006)</w:t>
      </w:r>
    </w:p>
    <w:p w14:paraId="1657B70F" w14:textId="77777777" w:rsidR="00773C60" w:rsidRPr="009C3519" w:rsidRDefault="00773C60" w:rsidP="00773C60">
      <w:pPr>
        <w:pStyle w:val="ListParagraph"/>
        <w:numPr>
          <w:ilvl w:val="0"/>
          <w:numId w:val="10"/>
        </w:numPr>
        <w:spacing w:before="0" w:after="160" w:line="259" w:lineRule="auto"/>
        <w:contextualSpacing/>
      </w:pPr>
      <w:r w:rsidRPr="009C3519">
        <w:t>PCBs behaved very much like a sediment particle, and effective settling of moderate to larger sediment particles was capable of achieving a minimum 50% PCB removal. (Yee and McKee 2012)</w:t>
      </w:r>
    </w:p>
    <w:p w14:paraId="3E167172" w14:textId="77777777" w:rsidR="00773C60" w:rsidRPr="009C3519" w:rsidRDefault="00773C60" w:rsidP="00773C60">
      <w:pPr>
        <w:pStyle w:val="ListParagraph"/>
        <w:numPr>
          <w:ilvl w:val="0"/>
          <w:numId w:val="10"/>
        </w:numPr>
        <w:spacing w:before="0" w:after="160" w:line="259" w:lineRule="auto"/>
        <w:contextualSpacing/>
      </w:pPr>
      <w:r w:rsidRPr="009C3519">
        <w:t>One study has investigated whether PCBs accumulate in BMP sediments. Parker et al (2009) evaluated PCB levels in stormwater pond sediments in Arizona, and concluded many of them exceeded preliminary sediment remediation guidelines, which would require special sediment handling and disposal techniques</w:t>
      </w:r>
    </w:p>
    <w:p w14:paraId="7E0B08B0" w14:textId="77777777" w:rsidR="00773C60" w:rsidRPr="009C3519" w:rsidRDefault="00773C60" w:rsidP="00773C60">
      <w:pPr>
        <w:pStyle w:val="ListParagraph"/>
        <w:numPr>
          <w:ilvl w:val="0"/>
          <w:numId w:val="10"/>
        </w:numPr>
        <w:spacing w:before="0" w:after="160" w:line="259" w:lineRule="auto"/>
        <w:contextualSpacing/>
      </w:pPr>
      <w:r w:rsidRPr="009C3519">
        <w:t>Given the high level of toxic contaminants found in street solids and sweeper wastes, street cleaning may be an excellent strategy to reduce the toxic inputs from urban portions of the Chesapeake Bay watershed (0.2 to 0.4 mg/kg of PCBs/Street Sweeper waste mass) (Street Sweeping Panel Report)</w:t>
      </w:r>
    </w:p>
    <w:p w14:paraId="085945D2" w14:textId="77777777" w:rsidR="00773C60" w:rsidRPr="009C3519" w:rsidRDefault="00773C60" w:rsidP="00773C60">
      <w:pPr>
        <w:pStyle w:val="ListParagraph"/>
        <w:numPr>
          <w:ilvl w:val="0"/>
          <w:numId w:val="10"/>
        </w:numPr>
        <w:spacing w:before="0" w:after="160" w:line="259" w:lineRule="auto"/>
        <w:contextualSpacing/>
      </w:pPr>
      <w:r w:rsidRPr="009C3519">
        <w:t xml:space="preserve">Limited monitoring data suggest that vegetated buffers, constructed wetlands, </w:t>
      </w:r>
      <w:proofErr w:type="spellStart"/>
      <w:r w:rsidRPr="009C3519">
        <w:t>biofilters</w:t>
      </w:r>
      <w:proofErr w:type="spellEnd"/>
      <w:r w:rsidRPr="009C3519">
        <w:t xml:space="preserve"> and ponds all have a moderate to high capability to remove and degrade glyphosate and AMPA. (</w:t>
      </w:r>
      <w:proofErr w:type="spellStart"/>
      <w:r w:rsidRPr="009C3519">
        <w:t>Schueler</w:t>
      </w:r>
      <w:proofErr w:type="spellEnd"/>
      <w:r w:rsidRPr="009C3519">
        <w:t xml:space="preserve"> and </w:t>
      </w:r>
      <w:proofErr w:type="spellStart"/>
      <w:r w:rsidRPr="009C3519">
        <w:t>Youngk</w:t>
      </w:r>
      <w:proofErr w:type="spellEnd"/>
      <w:r w:rsidRPr="009C3519">
        <w:t>, Ag Report)</w:t>
      </w:r>
    </w:p>
    <w:p w14:paraId="63D842C2" w14:textId="77777777" w:rsidR="00773C60" w:rsidRPr="009C3519" w:rsidRDefault="00773C60" w:rsidP="00773C60">
      <w:pPr>
        <w:pStyle w:val="ListParagraph"/>
        <w:numPr>
          <w:ilvl w:val="0"/>
          <w:numId w:val="10"/>
        </w:numPr>
        <w:spacing w:before="0" w:after="160" w:line="259" w:lineRule="auto"/>
        <w:contextualSpacing/>
      </w:pPr>
      <w:r w:rsidRPr="009C3519">
        <w:t>The water quality impacts of greater herbicide applications associated with conservation tillage remain unclear. (</w:t>
      </w:r>
      <w:proofErr w:type="spellStart"/>
      <w:r w:rsidRPr="009C3519">
        <w:t>Schueler</w:t>
      </w:r>
      <w:proofErr w:type="spellEnd"/>
      <w:r w:rsidRPr="009C3519">
        <w:t xml:space="preserve"> and </w:t>
      </w:r>
      <w:proofErr w:type="spellStart"/>
      <w:r w:rsidRPr="009C3519">
        <w:t>Youngk</w:t>
      </w:r>
      <w:proofErr w:type="spellEnd"/>
      <w:r w:rsidRPr="009C3519">
        <w:t>, Ag report)</w:t>
      </w:r>
    </w:p>
    <w:p w14:paraId="7A85F287" w14:textId="77777777" w:rsidR="00773C60" w:rsidRPr="009C3519" w:rsidRDefault="00773C60" w:rsidP="00773C60">
      <w:r w:rsidRPr="009C3519">
        <w:t>What are the top impacts that concern you?</w:t>
      </w:r>
    </w:p>
    <w:p w14:paraId="7FB60E04" w14:textId="77777777" w:rsidR="00773C60" w:rsidRPr="009C3519" w:rsidRDefault="00773C60" w:rsidP="00773C60">
      <w:pPr>
        <w:pStyle w:val="ListParagraph"/>
        <w:numPr>
          <w:ilvl w:val="0"/>
          <w:numId w:val="11"/>
        </w:numPr>
        <w:spacing w:before="0" w:after="160" w:line="259" w:lineRule="auto"/>
        <w:contextualSpacing/>
      </w:pPr>
      <w:r w:rsidRPr="009C3519">
        <w:t>Cover crop usage and conservation tillage are both of greatest potential concern because of possible association with higher herbicide application</w:t>
      </w:r>
    </w:p>
    <w:p w14:paraId="04ECC787" w14:textId="77777777" w:rsidR="00245DE5" w:rsidRDefault="00245DE5" w:rsidP="00245DE5">
      <w:r w:rsidRPr="008B55C7">
        <w:t>Do you have any information sources that you can provide us or direct us to for this project?</w:t>
      </w:r>
    </w:p>
    <w:p w14:paraId="0AAF394C" w14:textId="77777777" w:rsidR="00245DE5" w:rsidRDefault="00466BF3" w:rsidP="00245DE5">
      <w:pPr>
        <w:pStyle w:val="ListParagraph"/>
        <w:numPr>
          <w:ilvl w:val="0"/>
          <w:numId w:val="10"/>
        </w:numPr>
        <w:spacing w:before="0" w:after="160" w:line="259" w:lineRule="auto"/>
        <w:contextualSpacing/>
      </w:pPr>
      <w:hyperlink r:id="rId25" w:history="1">
        <w:r w:rsidR="00245DE5" w:rsidRPr="008B55C7">
          <w:rPr>
            <w:rStyle w:val="Hyperlink"/>
          </w:rPr>
          <w:t>Potential Benefits of Nutrient and Sediment Practices to Reduce Toxic Contaminants in the Chesapeake Bay Watershed: Urban Toxic Contaminants</w:t>
        </w:r>
      </w:hyperlink>
    </w:p>
    <w:p w14:paraId="7F35D55F" w14:textId="77777777" w:rsidR="00245DE5" w:rsidRDefault="00466BF3" w:rsidP="00245DE5">
      <w:pPr>
        <w:pStyle w:val="ListParagraph"/>
        <w:numPr>
          <w:ilvl w:val="0"/>
          <w:numId w:val="10"/>
        </w:numPr>
        <w:spacing w:before="0" w:after="160" w:line="259" w:lineRule="auto"/>
        <w:contextualSpacing/>
      </w:pPr>
      <w:hyperlink r:id="rId26" w:history="1">
        <w:r w:rsidR="00245DE5" w:rsidRPr="008B55C7">
          <w:rPr>
            <w:rStyle w:val="Hyperlink"/>
          </w:rPr>
          <w:t>Potential Benefits of Nutrient and Sediment Practices to Reduce Toxic Contaminants in the Chesapeake Bay Watershed: Agriculture and Wastewater Sectors</w:t>
        </w:r>
      </w:hyperlink>
    </w:p>
    <w:p w14:paraId="4F47A9A1" w14:textId="77777777" w:rsidR="00245DE5" w:rsidRDefault="00466BF3" w:rsidP="00245DE5">
      <w:pPr>
        <w:pStyle w:val="ListParagraph"/>
        <w:numPr>
          <w:ilvl w:val="0"/>
          <w:numId w:val="10"/>
        </w:numPr>
        <w:spacing w:before="0" w:after="160" w:line="259" w:lineRule="auto"/>
        <w:contextualSpacing/>
      </w:pPr>
      <w:hyperlink r:id="rId27" w:history="1">
        <w:r w:rsidR="00245DE5" w:rsidRPr="008B55C7">
          <w:rPr>
            <w:rStyle w:val="Hyperlink"/>
          </w:rPr>
          <w:t>http://dcstormwaterplan.org/wp-content/uploads/Final_Comp_Baseline_Analysis_2015-with-Appendices.pdf</w:t>
        </w:r>
      </w:hyperlink>
      <w:r w:rsidR="00245DE5">
        <w:t xml:space="preserve"> (Appendix F)</w:t>
      </w:r>
    </w:p>
    <w:p w14:paraId="0B4352BE" w14:textId="77777777" w:rsidR="00245DE5" w:rsidRPr="008B55C7" w:rsidRDefault="00466BF3" w:rsidP="00245DE5">
      <w:pPr>
        <w:pStyle w:val="ListParagraph"/>
        <w:numPr>
          <w:ilvl w:val="0"/>
          <w:numId w:val="10"/>
        </w:numPr>
        <w:spacing w:before="0" w:after="160" w:line="259" w:lineRule="auto"/>
        <w:contextualSpacing/>
      </w:pPr>
      <w:hyperlink r:id="rId28" w:history="1">
        <w:r w:rsidR="00245DE5" w:rsidRPr="00254DCE">
          <w:rPr>
            <w:rStyle w:val="Hyperlink"/>
          </w:rPr>
          <w:t>Recommendations of the Expert Panel to Define Removal Rates for Street and Storm Drain Cleaning Practices</w:t>
        </w:r>
      </w:hyperlink>
    </w:p>
    <w:p w14:paraId="30CA00EA" w14:textId="77777777" w:rsidR="00245DE5" w:rsidRDefault="00245DE5" w:rsidP="00245DE5">
      <w:r w:rsidRPr="008B55C7">
        <w:t>Are there specific individuals on the GIT or management strategy team we should contact for assistance?</w:t>
      </w:r>
    </w:p>
    <w:p w14:paraId="56AB4E6E" w14:textId="77777777" w:rsidR="00245DE5" w:rsidRDefault="00245DE5" w:rsidP="003D46E3"/>
    <w:p w14:paraId="5091EC32" w14:textId="54ADA785" w:rsidR="00245DE5" w:rsidRPr="00245DE5" w:rsidRDefault="00A561A8" w:rsidP="003D46E3">
      <w:pPr>
        <w:rPr>
          <w:b/>
        </w:rPr>
      </w:pPr>
      <w:r>
        <w:rPr>
          <w:b/>
        </w:rPr>
        <w:t>Literature</w:t>
      </w:r>
    </w:p>
    <w:p w14:paraId="59621918" w14:textId="77777777" w:rsidR="00245DE5" w:rsidRDefault="00245DE5" w:rsidP="00245DE5">
      <w:pPr>
        <w:spacing w:after="120"/>
        <w:ind w:left="720" w:hanging="720"/>
      </w:pPr>
      <w:r>
        <w:t xml:space="preserve">Leigh, M., P. </w:t>
      </w:r>
      <w:proofErr w:type="spellStart"/>
      <w:r>
        <w:t>Prouzova</w:t>
      </w:r>
      <w:proofErr w:type="spellEnd"/>
      <w:r>
        <w:t xml:space="preserve">, M. </w:t>
      </w:r>
      <w:proofErr w:type="spellStart"/>
      <w:r>
        <w:t>Mackova</w:t>
      </w:r>
      <w:proofErr w:type="spellEnd"/>
      <w:r>
        <w:t xml:space="preserve">, T. </w:t>
      </w:r>
      <w:proofErr w:type="spellStart"/>
      <w:r>
        <w:t>Macek</w:t>
      </w:r>
      <w:proofErr w:type="spellEnd"/>
      <w:r>
        <w:t xml:space="preserve">, D. Nagle and J. Fletcher. 2006. Polychlorinated biphenyl (PCB)-degrading bacteria associated with trees in a PCB contaminated site. </w:t>
      </w:r>
      <w:r w:rsidRPr="00EF44F1">
        <w:rPr>
          <w:i/>
        </w:rPr>
        <w:t>Applied and Environmental Microbiology</w:t>
      </w:r>
      <w:r>
        <w:t>. 72(4): 2331–2342.</w:t>
      </w:r>
    </w:p>
    <w:p w14:paraId="2369986B" w14:textId="77777777" w:rsidR="00245DE5" w:rsidRDefault="00245DE5" w:rsidP="00245DE5">
      <w:pPr>
        <w:spacing w:after="120"/>
        <w:ind w:left="720" w:hanging="720"/>
      </w:pPr>
      <w:r>
        <w:t xml:space="preserve">Parker, J., K. </w:t>
      </w:r>
      <w:proofErr w:type="spellStart"/>
      <w:r>
        <w:t>Fossum</w:t>
      </w:r>
      <w:proofErr w:type="spellEnd"/>
      <w:r>
        <w:t xml:space="preserve"> and T. Ingersoll. 2000. Chemical characteristics of urban stormwater sediments and implications for environmental management, Maricopa County, Arizona. </w:t>
      </w:r>
      <w:r w:rsidRPr="00EF44F1">
        <w:rPr>
          <w:i/>
        </w:rPr>
        <w:t>Environmental Management</w:t>
      </w:r>
      <w:r>
        <w:t>. 26: 99–115.</w:t>
      </w:r>
    </w:p>
    <w:p w14:paraId="076D0FEA" w14:textId="7EA8187B" w:rsidR="00245DE5" w:rsidRDefault="00245DE5" w:rsidP="00245DE5">
      <w:pPr>
        <w:spacing w:after="120"/>
        <w:ind w:left="720" w:hanging="720"/>
      </w:pPr>
      <w:proofErr w:type="spellStart"/>
      <w:r w:rsidRPr="00245DE5">
        <w:t>Schueler</w:t>
      </w:r>
      <w:proofErr w:type="spellEnd"/>
      <w:r w:rsidRPr="00245DE5">
        <w:t>, T.</w:t>
      </w:r>
      <w:r w:rsidR="00EF44F1">
        <w:t>,</w:t>
      </w:r>
      <w:r w:rsidRPr="00245DE5">
        <w:t xml:space="preserve"> Giese, J. Hanson, and D.</w:t>
      </w:r>
      <w:r>
        <w:t xml:space="preserve"> Wood. 2016</w:t>
      </w:r>
      <w:r w:rsidRPr="00245DE5">
        <w:t xml:space="preserve">. </w:t>
      </w:r>
      <w:r w:rsidRPr="00EF44F1">
        <w:rPr>
          <w:i/>
        </w:rPr>
        <w:t>Recommendations of the Expert Panel to Define Removal Rates for Street and Storm Drain Cleaning Practices - Final Report</w:t>
      </w:r>
      <w:r w:rsidRPr="00245DE5">
        <w:t>. Ellicott City, MD.</w:t>
      </w:r>
    </w:p>
    <w:p w14:paraId="27D8976F" w14:textId="69F205C5" w:rsidR="00EF44F1" w:rsidRDefault="00EF44F1" w:rsidP="00EF44F1">
      <w:pPr>
        <w:spacing w:after="120"/>
        <w:ind w:left="720" w:hanging="720"/>
      </w:pPr>
      <w:proofErr w:type="spellStart"/>
      <w:r w:rsidRPr="00245DE5">
        <w:t>Schueler</w:t>
      </w:r>
      <w:proofErr w:type="spellEnd"/>
      <w:r w:rsidRPr="00245DE5">
        <w:t xml:space="preserve">, T. and </w:t>
      </w:r>
      <w:r>
        <w:t>A</w:t>
      </w:r>
      <w:r w:rsidRPr="00245DE5">
        <w:t>.</w:t>
      </w:r>
      <w:r>
        <w:t xml:space="preserve"> </w:t>
      </w:r>
      <w:proofErr w:type="spellStart"/>
      <w:r>
        <w:t>Youngk</w:t>
      </w:r>
      <w:proofErr w:type="spellEnd"/>
      <w:r>
        <w:t>. 2015</w:t>
      </w:r>
      <w:r w:rsidRPr="00245DE5">
        <w:t xml:space="preserve">. </w:t>
      </w:r>
      <w:r w:rsidRPr="00EF44F1">
        <w:rPr>
          <w:i/>
        </w:rPr>
        <w:t>Potential Benefits of Nutrient and Sediment Practices to Reduce Toxic Contaminants in the Chesapeake Bay Watershed Part 1: Removal of Urban Toxic Contaminants</w:t>
      </w:r>
      <w:r w:rsidRPr="00245DE5">
        <w:t xml:space="preserve">. </w:t>
      </w:r>
      <w:r>
        <w:t xml:space="preserve">Prepared for Toxics Workgroup, Chesapeake Bay Partnership. Prepared by Chesapeake Stormwater Network. </w:t>
      </w:r>
      <w:r w:rsidRPr="00245DE5">
        <w:t>Ellicott City, MD.</w:t>
      </w:r>
    </w:p>
    <w:p w14:paraId="5CD5E5FE" w14:textId="392B2553" w:rsidR="00EF44F1" w:rsidRDefault="00EF44F1" w:rsidP="00EF44F1">
      <w:pPr>
        <w:spacing w:after="120"/>
        <w:ind w:left="720" w:hanging="720"/>
      </w:pPr>
      <w:proofErr w:type="spellStart"/>
      <w:r w:rsidRPr="00245DE5">
        <w:t>Schueler</w:t>
      </w:r>
      <w:proofErr w:type="spellEnd"/>
      <w:r w:rsidRPr="00245DE5">
        <w:t xml:space="preserve">, T. and </w:t>
      </w:r>
      <w:r>
        <w:t>A</w:t>
      </w:r>
      <w:r w:rsidRPr="00245DE5">
        <w:t>.</w:t>
      </w:r>
      <w:r>
        <w:t xml:space="preserve"> </w:t>
      </w:r>
      <w:proofErr w:type="spellStart"/>
      <w:r>
        <w:t>Youngk</w:t>
      </w:r>
      <w:proofErr w:type="spellEnd"/>
      <w:r>
        <w:t>. 2016</w:t>
      </w:r>
      <w:r w:rsidRPr="00245DE5">
        <w:t xml:space="preserve">. </w:t>
      </w:r>
      <w:r w:rsidRPr="00EF44F1">
        <w:rPr>
          <w:i/>
        </w:rPr>
        <w:t>Potential Benefits of Nutrient and Sediment Practices to Reduce Toxic Contaminants in the Chesapeake Bay Watershed. Removal of Toxic Contaminants from the Agriculture and Wastewater Sectors</w:t>
      </w:r>
      <w:r w:rsidRPr="00245DE5">
        <w:t xml:space="preserve">. </w:t>
      </w:r>
      <w:r>
        <w:t xml:space="preserve">Prepared for Toxics Workgroup, Chesapeake Bay Partnership. Prepared by Chesapeake Stormwater Network. </w:t>
      </w:r>
      <w:r w:rsidRPr="00245DE5">
        <w:t>Ellicott City, MD.</w:t>
      </w:r>
    </w:p>
    <w:p w14:paraId="1C434D17" w14:textId="7E08347C" w:rsidR="00245DE5" w:rsidRPr="00B67FA4" w:rsidRDefault="00245DE5" w:rsidP="00245DE5">
      <w:pPr>
        <w:spacing w:after="120"/>
        <w:ind w:left="720" w:hanging="720"/>
      </w:pPr>
      <w:r>
        <w:t xml:space="preserve">Yee, D. and L.J. McKee. 2010. </w:t>
      </w:r>
      <w:r w:rsidRPr="00EF44F1">
        <w:rPr>
          <w:i/>
        </w:rPr>
        <w:t>Task 3.5: Concentrations of PCBs and Hg in soils, sediments and water in the urbanized Bay Area: implications for best management. A technical report of the Watershed Program</w:t>
      </w:r>
      <w:r>
        <w:t>. SFEI Contribution 608. San Francisco Estuary Institute, Oakland CA 94621.</w:t>
      </w:r>
    </w:p>
    <w:sectPr w:rsidR="00245DE5" w:rsidRPr="00B67FA4" w:rsidSect="00F24B58">
      <w:pgSz w:w="12240" w:h="15840"/>
      <w:pgMar w:top="1440" w:right="1080" w:bottom="1440" w:left="1080" w:header="720" w:footer="6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CBE5C" w14:textId="77777777" w:rsidR="00B26C29" w:rsidRDefault="00B26C29" w:rsidP="00B3510C">
      <w:r>
        <w:separator/>
      </w:r>
    </w:p>
    <w:p w14:paraId="622FC8BB" w14:textId="77777777" w:rsidR="00B26C29" w:rsidRDefault="00B26C29"/>
    <w:p w14:paraId="5E348AC5" w14:textId="77777777" w:rsidR="00B26C29" w:rsidRDefault="00B26C29"/>
  </w:endnote>
  <w:endnote w:type="continuationSeparator" w:id="0">
    <w:p w14:paraId="7B0AE0F5" w14:textId="77777777" w:rsidR="00B26C29" w:rsidRDefault="00B26C29" w:rsidP="00B3510C">
      <w:r>
        <w:continuationSeparator/>
      </w:r>
    </w:p>
    <w:p w14:paraId="6B651A93" w14:textId="77777777" w:rsidR="00B26C29" w:rsidRDefault="00B26C29"/>
    <w:p w14:paraId="20B9781C" w14:textId="77777777" w:rsidR="00B26C29" w:rsidRDefault="00B26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Lucida Grande">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F583D" w14:textId="77777777" w:rsidR="004C635A" w:rsidRDefault="004C635A">
    <w:pPr>
      <w:pStyle w:val="Footer"/>
      <w:pBdr>
        <w:top w:val="single" w:sz="4" w:space="1" w:color="auto"/>
      </w:pBdr>
      <w:tabs>
        <w:tab w:val="clear" w:pos="8640"/>
        <w:tab w:val="right" w:pos="9360"/>
      </w:tabs>
      <w:rP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7</w:t>
    </w:r>
    <w:r>
      <w:rPr>
        <w:rStyle w:val="PageNumber"/>
        <w:sz w:val="20"/>
        <w:szCs w:val="20"/>
      </w:rPr>
      <w:fldChar w:fldCharType="end"/>
    </w:r>
    <w:r>
      <w:rPr>
        <w:rStyle w:val="PageNumber"/>
        <w:sz w:val="20"/>
        <w:szCs w:val="20"/>
      </w:rPr>
      <w:tab/>
    </w:r>
    <w:r>
      <w:rPr>
        <w:rStyle w:val="PageNumber"/>
        <w:sz w:val="20"/>
        <w:szCs w:val="20"/>
      </w:rPr>
      <w:tab/>
      <w:t>July 23, 2010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A3CF2" w14:textId="77777777" w:rsidR="004C635A" w:rsidRDefault="00466BF3" w:rsidP="00B3510C">
    <w:pPr>
      <w:pStyle w:val="Footer"/>
    </w:pPr>
    <w:sdt>
      <w:sdtPr>
        <w:id w:val="-502049708"/>
        <w:temporary/>
        <w:showingPlcHdr/>
      </w:sdtPr>
      <w:sdtEndPr/>
      <w:sdtContent>
        <w:r w:rsidR="004C635A">
          <w:t xml:space="preserve">     </w:t>
        </w:r>
      </w:sdtContent>
    </w:sdt>
    <w:r w:rsidR="004C635A">
      <w:ptab w:relativeTo="margin" w:alignment="center" w:leader="none"/>
    </w:r>
    <w:sdt>
      <w:sdtPr>
        <w:id w:val="2062830309"/>
        <w:temporary/>
        <w:showingPlcHdr/>
      </w:sdtPr>
      <w:sdtEndPr/>
      <w:sdtContent>
        <w:r w:rsidR="004C635A">
          <w:t xml:space="preserve">     </w:t>
        </w:r>
      </w:sdtContent>
    </w:sdt>
    <w:r w:rsidR="004C635A">
      <w:ptab w:relativeTo="margin" w:alignment="right" w:leader="none"/>
    </w:r>
    <w:sdt>
      <w:sdtPr>
        <w:id w:val="-2121675282"/>
        <w:temporary/>
        <w:showingPlcHdr/>
      </w:sdtPr>
      <w:sdtEndPr/>
      <w:sdtContent>
        <w:r w:rsidR="004C635A">
          <w:t xml:space="preserve">     </w:t>
        </w:r>
      </w:sdtContent>
    </w:sdt>
  </w:p>
  <w:p w14:paraId="3990CCC2" w14:textId="77777777" w:rsidR="004C635A" w:rsidRDefault="004C635A"/>
  <w:p w14:paraId="030BF4D7" w14:textId="77777777" w:rsidR="004C635A" w:rsidRDefault="004C635A"/>
  <w:p w14:paraId="7CBC7EB8" w14:textId="77777777" w:rsidR="004C635A" w:rsidRDefault="004C635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A4F78" w14:textId="1F7E4D7D" w:rsidR="004C635A" w:rsidRDefault="004C635A" w:rsidP="001F33E7">
    <w:pPr>
      <w:pStyle w:val="TtFooter-EntityName"/>
      <w:pBdr>
        <w:top w:val="single" w:sz="4" w:space="1" w:color="002060"/>
      </w:pBdr>
    </w:pPr>
    <w:r w:rsidRPr="00527601">
      <w:t>Do Not Cite, Quote, or Distribute.</w:t>
    </w:r>
    <w:r>
      <w:ptab w:relativeTo="margin" w:alignment="center" w:leader="none"/>
    </w:r>
    <w:r>
      <w:fldChar w:fldCharType="begin"/>
    </w:r>
    <w:r>
      <w:instrText xml:space="preserve"> PAGE </w:instrText>
    </w:r>
    <w:r>
      <w:fldChar w:fldCharType="separate"/>
    </w:r>
    <w:r w:rsidR="00466BF3">
      <w:rPr>
        <w:noProof/>
      </w:rPr>
      <w:t>12</w:t>
    </w:r>
    <w:r>
      <w:rPr>
        <w:noProof/>
      </w:rPr>
      <w:fldChar w:fldCharType="end"/>
    </w:r>
    <w: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TtFooter-EntityNameChar"/>
      </w:rPr>
      <w:alias w:val="Title"/>
      <w:tag w:val=""/>
      <w:id w:val="2082861416"/>
      <w:dataBinding w:prefixMappings="xmlns:ns0='http://purl.org/dc/elements/1.1/' xmlns:ns1='http://schemas.openxmlformats.org/package/2006/metadata/core-properties' " w:xpath="/ns1:coreProperties[1]/ns0:title[1]" w:storeItemID="{6C3C8BC8-F283-45AE-878A-BAB7291924A1}"/>
      <w:text/>
    </w:sdtPr>
    <w:sdtEndPr>
      <w:rPr>
        <w:rStyle w:val="DefaultParagraphFont"/>
      </w:rPr>
    </w:sdtEndPr>
    <w:sdtContent>
      <w:p w14:paraId="47123035" w14:textId="77777777" w:rsidR="004C635A" w:rsidRPr="00B3510C" w:rsidRDefault="004C635A" w:rsidP="00113AA1">
        <w:pPr>
          <w:pStyle w:val="TtFooter-EntityName"/>
          <w:pBdr>
            <w:top w:val="single" w:sz="4" w:space="1" w:color="002060"/>
          </w:pBdr>
        </w:pPr>
        <w:r>
          <w:rPr>
            <w:rStyle w:val="TtFooter-EntityNameChar"/>
          </w:rPr>
          <w:t>TETRA TECH</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85D55" w14:textId="77777777" w:rsidR="00B26C29" w:rsidRDefault="00B26C29" w:rsidP="00B3510C">
      <w:r>
        <w:separator/>
      </w:r>
    </w:p>
  </w:footnote>
  <w:footnote w:type="continuationSeparator" w:id="0">
    <w:p w14:paraId="0000937E" w14:textId="77777777" w:rsidR="00B26C29" w:rsidRDefault="00B26C29" w:rsidP="00B3510C">
      <w:r>
        <w:continuationSeparator/>
      </w:r>
    </w:p>
    <w:p w14:paraId="3126E985" w14:textId="77777777" w:rsidR="00B26C29" w:rsidRDefault="00B26C29"/>
    <w:p w14:paraId="3CD95541" w14:textId="77777777" w:rsidR="00B26C29" w:rsidRDefault="00B26C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1E6D8" w14:textId="77777777" w:rsidR="004C635A" w:rsidRDefault="004C635A">
    <w:pPr>
      <w:pStyle w:val="Header"/>
      <w:pBdr>
        <w:bottom w:val="single" w:sz="4" w:space="1" w:color="auto"/>
      </w:pBdr>
      <w:rPr>
        <w:i/>
      </w:rPr>
    </w:pPr>
    <w:r>
      <w:rPr>
        <w:noProof/>
      </w:rPr>
      <w:drawing>
        <wp:anchor distT="0" distB="0" distL="114300" distR="114300" simplePos="0" relativeHeight="251658240" behindDoc="1" locked="0" layoutInCell="1" allowOverlap="1" wp14:anchorId="4592BBA5" wp14:editId="29358A0D">
          <wp:simplePos x="0" y="0"/>
          <wp:positionH relativeFrom="column">
            <wp:posOffset>-87630</wp:posOffset>
          </wp:positionH>
          <wp:positionV relativeFrom="paragraph">
            <wp:posOffset>-259080</wp:posOffset>
          </wp:positionV>
          <wp:extent cx="1184910" cy="457200"/>
          <wp:effectExtent l="0" t="0" r="0" b="0"/>
          <wp:wrapNone/>
          <wp:docPr id="5" name="Picture 5" descr="Description: corp_blu_horz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rp_blu_horz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10" cy="4572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5D263" w14:textId="77777777" w:rsidR="004C635A" w:rsidRDefault="00466BF3" w:rsidP="00B3510C">
    <w:pPr>
      <w:pStyle w:val="Header"/>
    </w:pPr>
    <w:sdt>
      <w:sdtPr>
        <w:id w:val="167379137"/>
        <w:placeholder>
          <w:docPart w:val="01C9962C92F441779EBCAB6A8E2E7D59"/>
        </w:placeholder>
        <w:temporary/>
        <w:showingPlcHdr/>
      </w:sdtPr>
      <w:sdtEndPr/>
      <w:sdtContent>
        <w:r w:rsidR="004C635A">
          <w:t>[Type text]</w:t>
        </w:r>
      </w:sdtContent>
    </w:sdt>
    <w:r w:rsidR="004C635A">
      <w:ptab w:relativeTo="margin" w:alignment="center" w:leader="none"/>
    </w:r>
    <w:sdt>
      <w:sdtPr>
        <w:id w:val="735211883"/>
        <w:placeholder>
          <w:docPart w:val="312C70BCADA94A91A5CE6D4EC87C58DE"/>
        </w:placeholder>
        <w:temporary/>
        <w:showingPlcHdr/>
      </w:sdtPr>
      <w:sdtEndPr/>
      <w:sdtContent>
        <w:r w:rsidR="004C635A">
          <w:t>[Type text]</w:t>
        </w:r>
      </w:sdtContent>
    </w:sdt>
    <w:r w:rsidR="004C635A">
      <w:ptab w:relativeTo="margin" w:alignment="right" w:leader="none"/>
    </w:r>
    <w:sdt>
      <w:sdtPr>
        <w:id w:val="-2130773486"/>
        <w:placeholder>
          <w:docPart w:val="BBCFF1E9FB0149208BB576DE3ABA2D4A"/>
        </w:placeholder>
        <w:temporary/>
        <w:showingPlcHdr/>
      </w:sdtPr>
      <w:sdtEndPr/>
      <w:sdtContent>
        <w:r w:rsidR="004C635A">
          <w:t>[Type text]</w:t>
        </w:r>
      </w:sdtContent>
    </w:sdt>
  </w:p>
  <w:p w14:paraId="1085032D" w14:textId="77777777" w:rsidR="004C635A" w:rsidRDefault="004C635A" w:rsidP="00B3510C">
    <w:pPr>
      <w:pStyle w:val="Header"/>
    </w:pPr>
  </w:p>
  <w:p w14:paraId="59D780CE" w14:textId="77777777" w:rsidR="004C635A" w:rsidRDefault="004C635A"/>
  <w:p w14:paraId="3B75462A" w14:textId="77777777" w:rsidR="004C635A" w:rsidRDefault="004C635A"/>
  <w:p w14:paraId="1D117F3E" w14:textId="77777777" w:rsidR="004C635A" w:rsidRDefault="004C63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DE37A" w14:textId="3EA82BF3" w:rsidR="004C635A" w:rsidRPr="006A0941" w:rsidRDefault="004C635A" w:rsidP="00402BE8">
    <w:pPr>
      <w:pStyle w:val="Header"/>
      <w:pBdr>
        <w:bottom w:val="single" w:sz="4" w:space="1" w:color="auto"/>
      </w:pBdr>
      <w:tabs>
        <w:tab w:val="clear" w:pos="4320"/>
        <w:tab w:val="clear" w:pos="8640"/>
        <w:tab w:val="left" w:pos="1245"/>
      </w:tabs>
      <w:jc w:val="right"/>
      <w:rPr>
        <w:rFonts w:ascii="Gill Sans MT" w:hAnsi="Gill Sans MT" w:cs="Arial"/>
        <w:color w:val="0070C0"/>
        <w:sz w:val="21"/>
        <w:szCs w:val="21"/>
      </w:rPr>
    </w:pPr>
    <w:r>
      <w:rPr>
        <w:rFonts w:ascii="Gill Sans MT" w:hAnsi="Gill Sans MT" w:cs="Arial"/>
        <w:color w:val="0070C0"/>
        <w:sz w:val="21"/>
        <w:szCs w:val="21"/>
      </w:rPr>
      <w:t>DRAFT Quantification of BMP Impact on Chesapeake Bay Program Management Strategies</w:t>
    </w:r>
  </w:p>
  <w:p w14:paraId="220C9D5C" w14:textId="77777777" w:rsidR="004C635A" w:rsidRDefault="004C635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7AE40" w14:textId="0E7706B2" w:rsidR="004C635A" w:rsidRPr="00440844" w:rsidRDefault="004C635A" w:rsidP="004408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A0468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1887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7299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5089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6C024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C400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D2AB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F852D8"/>
    <w:lvl w:ilvl="0">
      <w:start w:val="1"/>
      <w:numFmt w:val="bullet"/>
      <w:pStyle w:val="ListBullet2"/>
      <w:lvlText w:val=""/>
      <w:lvlJc w:val="left"/>
      <w:pPr>
        <w:ind w:left="720" w:hanging="360"/>
      </w:pPr>
      <w:rPr>
        <w:rFonts w:ascii="Symbol" w:hAnsi="Symbol" w:hint="default"/>
      </w:rPr>
    </w:lvl>
  </w:abstractNum>
  <w:abstractNum w:abstractNumId="8" w15:restartNumberingAfterBreak="0">
    <w:nsid w:val="FFFFFF88"/>
    <w:multiLevelType w:val="singleLevel"/>
    <w:tmpl w:val="D7A6A1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84B05E"/>
    <w:lvl w:ilvl="0">
      <w:start w:val="1"/>
      <w:numFmt w:val="bullet"/>
      <w:pStyle w:val="ListBullet"/>
      <w:lvlText w:val=""/>
      <w:lvlJc w:val="left"/>
      <w:pPr>
        <w:ind w:left="360" w:hanging="360"/>
      </w:pPr>
      <w:rPr>
        <w:rFonts w:ascii="Symbol" w:hAnsi="Symbol" w:hint="default"/>
      </w:rPr>
    </w:lvl>
  </w:abstractNum>
  <w:abstractNum w:abstractNumId="10" w15:restartNumberingAfterBreak="0">
    <w:nsid w:val="030A4D12"/>
    <w:multiLevelType w:val="hybridMultilevel"/>
    <w:tmpl w:val="C8060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AD6B40"/>
    <w:multiLevelType w:val="hybridMultilevel"/>
    <w:tmpl w:val="6DA0F4AE"/>
    <w:lvl w:ilvl="0" w:tplc="F69C570E">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D2742F7"/>
    <w:multiLevelType w:val="hybridMultilevel"/>
    <w:tmpl w:val="80CE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A6272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53E1F7A"/>
    <w:multiLevelType w:val="hybridMultilevel"/>
    <w:tmpl w:val="39DAB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72FD5"/>
    <w:multiLevelType w:val="hybridMultilevel"/>
    <w:tmpl w:val="6016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B20723"/>
    <w:multiLevelType w:val="hybridMultilevel"/>
    <w:tmpl w:val="1828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E678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2A583243"/>
    <w:multiLevelType w:val="hybridMultilevel"/>
    <w:tmpl w:val="E4F2C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4F3609"/>
    <w:multiLevelType w:val="hybridMultilevel"/>
    <w:tmpl w:val="577C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0D3031"/>
    <w:multiLevelType w:val="hybridMultilevel"/>
    <w:tmpl w:val="2EC6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A274B"/>
    <w:multiLevelType w:val="multilevel"/>
    <w:tmpl w:val="D71835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0517C8"/>
    <w:multiLevelType w:val="hybridMultilevel"/>
    <w:tmpl w:val="1BECA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B564F8"/>
    <w:multiLevelType w:val="hybridMultilevel"/>
    <w:tmpl w:val="77BE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9C04DB"/>
    <w:multiLevelType w:val="multilevel"/>
    <w:tmpl w:val="EF7287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E742BC"/>
    <w:multiLevelType w:val="hybridMultilevel"/>
    <w:tmpl w:val="DA5ED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E7109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CC3574"/>
    <w:multiLevelType w:val="hybridMultilevel"/>
    <w:tmpl w:val="B262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476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A529D6"/>
    <w:multiLevelType w:val="hybridMultilevel"/>
    <w:tmpl w:val="6896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BF0FF4"/>
    <w:multiLevelType w:val="hybridMultilevel"/>
    <w:tmpl w:val="950A10EC"/>
    <w:lvl w:ilvl="0" w:tplc="833406C6">
      <w:start w:val="1"/>
      <w:numFmt w:val="decimal"/>
      <w:pStyle w:val="TtField-Text"/>
      <w:lvlText w:val="%1.0"/>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1"/>
  </w:num>
  <w:num w:numId="4">
    <w:abstractNumId w:val="30"/>
  </w:num>
  <w:num w:numId="5">
    <w:abstractNumId w:val="22"/>
  </w:num>
  <w:num w:numId="6">
    <w:abstractNumId w:val="20"/>
  </w:num>
  <w:num w:numId="7">
    <w:abstractNumId w:val="16"/>
  </w:num>
  <w:num w:numId="8">
    <w:abstractNumId w:val="20"/>
  </w:num>
  <w:num w:numId="9">
    <w:abstractNumId w:val="25"/>
  </w:num>
  <w:num w:numId="10">
    <w:abstractNumId w:val="14"/>
  </w:num>
  <w:num w:numId="11">
    <w:abstractNumId w:val="27"/>
  </w:num>
  <w:num w:numId="12">
    <w:abstractNumId w:val="19"/>
  </w:num>
  <w:num w:numId="13">
    <w:abstractNumId w:val="23"/>
  </w:num>
  <w:num w:numId="14">
    <w:abstractNumId w:val="10"/>
  </w:num>
  <w:num w:numId="15">
    <w:abstractNumId w:val="18"/>
  </w:num>
  <w:num w:numId="16">
    <w:abstractNumId w:val="15"/>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9"/>
  </w:num>
  <w:num w:numId="26">
    <w:abstractNumId w:val="26"/>
  </w:num>
  <w:num w:numId="27">
    <w:abstractNumId w:val="17"/>
  </w:num>
  <w:num w:numId="28">
    <w:abstractNumId w:val="21"/>
  </w:num>
  <w:num w:numId="29">
    <w:abstractNumId w:val="24"/>
  </w:num>
  <w:num w:numId="30">
    <w:abstractNumId w:val="28"/>
  </w:num>
  <w:num w:numId="31">
    <w:abstractNumId w:val="13"/>
  </w:num>
  <w:num w:numId="3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forms" w:enforcement="0"/>
  <w:styleLockThe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2D"/>
    <w:rsid w:val="000004EC"/>
    <w:rsid w:val="000006FE"/>
    <w:rsid w:val="00000BE8"/>
    <w:rsid w:val="00001758"/>
    <w:rsid w:val="000017CB"/>
    <w:rsid w:val="000019D6"/>
    <w:rsid w:val="00002175"/>
    <w:rsid w:val="000029E3"/>
    <w:rsid w:val="00003BA6"/>
    <w:rsid w:val="00003D66"/>
    <w:rsid w:val="00004A65"/>
    <w:rsid w:val="00010EDA"/>
    <w:rsid w:val="00012170"/>
    <w:rsid w:val="00013015"/>
    <w:rsid w:val="00013023"/>
    <w:rsid w:val="000131B1"/>
    <w:rsid w:val="00013241"/>
    <w:rsid w:val="000132C1"/>
    <w:rsid w:val="00013F1B"/>
    <w:rsid w:val="000148CB"/>
    <w:rsid w:val="00015246"/>
    <w:rsid w:val="00015A84"/>
    <w:rsid w:val="00015EC2"/>
    <w:rsid w:val="000164D4"/>
    <w:rsid w:val="000165FF"/>
    <w:rsid w:val="0001677E"/>
    <w:rsid w:val="00016BE1"/>
    <w:rsid w:val="00016EF8"/>
    <w:rsid w:val="00020109"/>
    <w:rsid w:val="000205AC"/>
    <w:rsid w:val="0002069D"/>
    <w:rsid w:val="00021189"/>
    <w:rsid w:val="00024689"/>
    <w:rsid w:val="00025181"/>
    <w:rsid w:val="00025994"/>
    <w:rsid w:val="00025C49"/>
    <w:rsid w:val="00025FD9"/>
    <w:rsid w:val="000263CA"/>
    <w:rsid w:val="00026567"/>
    <w:rsid w:val="00026D77"/>
    <w:rsid w:val="00027130"/>
    <w:rsid w:val="000276A7"/>
    <w:rsid w:val="0003132A"/>
    <w:rsid w:val="000328FD"/>
    <w:rsid w:val="00032DB1"/>
    <w:rsid w:val="00033158"/>
    <w:rsid w:val="0003580F"/>
    <w:rsid w:val="000363E0"/>
    <w:rsid w:val="00036471"/>
    <w:rsid w:val="00036D6A"/>
    <w:rsid w:val="00037D99"/>
    <w:rsid w:val="00040167"/>
    <w:rsid w:val="0004125D"/>
    <w:rsid w:val="0004245C"/>
    <w:rsid w:val="00043164"/>
    <w:rsid w:val="000432FA"/>
    <w:rsid w:val="0004343F"/>
    <w:rsid w:val="000437B8"/>
    <w:rsid w:val="00043BF5"/>
    <w:rsid w:val="00043DD1"/>
    <w:rsid w:val="0004488D"/>
    <w:rsid w:val="00044BBE"/>
    <w:rsid w:val="00044D31"/>
    <w:rsid w:val="00045224"/>
    <w:rsid w:val="00045657"/>
    <w:rsid w:val="00045672"/>
    <w:rsid w:val="0004710B"/>
    <w:rsid w:val="00047655"/>
    <w:rsid w:val="0005195C"/>
    <w:rsid w:val="00053A6B"/>
    <w:rsid w:val="00054434"/>
    <w:rsid w:val="00054598"/>
    <w:rsid w:val="00054765"/>
    <w:rsid w:val="000547DD"/>
    <w:rsid w:val="00055B25"/>
    <w:rsid w:val="00057243"/>
    <w:rsid w:val="000603C8"/>
    <w:rsid w:val="00060A73"/>
    <w:rsid w:val="00060D56"/>
    <w:rsid w:val="00061188"/>
    <w:rsid w:val="0006122C"/>
    <w:rsid w:val="000612CF"/>
    <w:rsid w:val="000612F2"/>
    <w:rsid w:val="00062B79"/>
    <w:rsid w:val="000633D1"/>
    <w:rsid w:val="00063C49"/>
    <w:rsid w:val="00064FD8"/>
    <w:rsid w:val="00065229"/>
    <w:rsid w:val="00065B4D"/>
    <w:rsid w:val="00065EAA"/>
    <w:rsid w:val="00066CE4"/>
    <w:rsid w:val="00067342"/>
    <w:rsid w:val="00067B63"/>
    <w:rsid w:val="0007138A"/>
    <w:rsid w:val="0007191A"/>
    <w:rsid w:val="00071D26"/>
    <w:rsid w:val="00072825"/>
    <w:rsid w:val="000738ED"/>
    <w:rsid w:val="000742AF"/>
    <w:rsid w:val="00074715"/>
    <w:rsid w:val="00074F2C"/>
    <w:rsid w:val="00075460"/>
    <w:rsid w:val="0007603F"/>
    <w:rsid w:val="0007650D"/>
    <w:rsid w:val="00077249"/>
    <w:rsid w:val="00077EF1"/>
    <w:rsid w:val="000813CA"/>
    <w:rsid w:val="00081E5F"/>
    <w:rsid w:val="00082032"/>
    <w:rsid w:val="00082202"/>
    <w:rsid w:val="00082EA7"/>
    <w:rsid w:val="00083247"/>
    <w:rsid w:val="0008502B"/>
    <w:rsid w:val="00086236"/>
    <w:rsid w:val="00086B01"/>
    <w:rsid w:val="0008737F"/>
    <w:rsid w:val="000879B6"/>
    <w:rsid w:val="00090CDB"/>
    <w:rsid w:val="00091684"/>
    <w:rsid w:val="00093771"/>
    <w:rsid w:val="00093CFC"/>
    <w:rsid w:val="00094551"/>
    <w:rsid w:val="0009519D"/>
    <w:rsid w:val="00095F1A"/>
    <w:rsid w:val="00097162"/>
    <w:rsid w:val="000974A3"/>
    <w:rsid w:val="00097A81"/>
    <w:rsid w:val="000A0E4C"/>
    <w:rsid w:val="000A1DFC"/>
    <w:rsid w:val="000A2EFD"/>
    <w:rsid w:val="000A306E"/>
    <w:rsid w:val="000A36B9"/>
    <w:rsid w:val="000A6629"/>
    <w:rsid w:val="000A6908"/>
    <w:rsid w:val="000A7B5B"/>
    <w:rsid w:val="000A7CFD"/>
    <w:rsid w:val="000B1B3B"/>
    <w:rsid w:val="000B1C5A"/>
    <w:rsid w:val="000B272A"/>
    <w:rsid w:val="000B292C"/>
    <w:rsid w:val="000B2A1A"/>
    <w:rsid w:val="000B2D61"/>
    <w:rsid w:val="000B3998"/>
    <w:rsid w:val="000B4D67"/>
    <w:rsid w:val="000B5130"/>
    <w:rsid w:val="000B5F0D"/>
    <w:rsid w:val="000B7F16"/>
    <w:rsid w:val="000C0005"/>
    <w:rsid w:val="000C0E42"/>
    <w:rsid w:val="000C1C9B"/>
    <w:rsid w:val="000C26D5"/>
    <w:rsid w:val="000C278F"/>
    <w:rsid w:val="000C2A33"/>
    <w:rsid w:val="000C2A94"/>
    <w:rsid w:val="000C428C"/>
    <w:rsid w:val="000C50E7"/>
    <w:rsid w:val="000C5339"/>
    <w:rsid w:val="000C58AD"/>
    <w:rsid w:val="000C5BF2"/>
    <w:rsid w:val="000C6AD5"/>
    <w:rsid w:val="000C6B27"/>
    <w:rsid w:val="000D0FEE"/>
    <w:rsid w:val="000D12F3"/>
    <w:rsid w:val="000D199C"/>
    <w:rsid w:val="000D35AE"/>
    <w:rsid w:val="000D3D12"/>
    <w:rsid w:val="000D467B"/>
    <w:rsid w:val="000D4DBA"/>
    <w:rsid w:val="000D4F45"/>
    <w:rsid w:val="000D6F5F"/>
    <w:rsid w:val="000D71BD"/>
    <w:rsid w:val="000E00A3"/>
    <w:rsid w:val="000E0141"/>
    <w:rsid w:val="000E1B0A"/>
    <w:rsid w:val="000E2075"/>
    <w:rsid w:val="000E3E59"/>
    <w:rsid w:val="000E49A2"/>
    <w:rsid w:val="000E58CE"/>
    <w:rsid w:val="000E6EA4"/>
    <w:rsid w:val="000E7408"/>
    <w:rsid w:val="000F0360"/>
    <w:rsid w:val="000F0802"/>
    <w:rsid w:val="000F1F87"/>
    <w:rsid w:val="000F3276"/>
    <w:rsid w:val="000F3A51"/>
    <w:rsid w:val="000F3CAB"/>
    <w:rsid w:val="000F4642"/>
    <w:rsid w:val="000F48D2"/>
    <w:rsid w:val="000F4CEE"/>
    <w:rsid w:val="000F596C"/>
    <w:rsid w:val="000F6F3A"/>
    <w:rsid w:val="000F746B"/>
    <w:rsid w:val="000F7529"/>
    <w:rsid w:val="00101B42"/>
    <w:rsid w:val="001021DB"/>
    <w:rsid w:val="001028FC"/>
    <w:rsid w:val="00102D63"/>
    <w:rsid w:val="001040E6"/>
    <w:rsid w:val="0010450B"/>
    <w:rsid w:val="001057A2"/>
    <w:rsid w:val="00106190"/>
    <w:rsid w:val="00106C56"/>
    <w:rsid w:val="00106D70"/>
    <w:rsid w:val="00106E70"/>
    <w:rsid w:val="00106F52"/>
    <w:rsid w:val="00107ACE"/>
    <w:rsid w:val="001119EB"/>
    <w:rsid w:val="0011238D"/>
    <w:rsid w:val="001132A3"/>
    <w:rsid w:val="00113AA1"/>
    <w:rsid w:val="00114F20"/>
    <w:rsid w:val="00115489"/>
    <w:rsid w:val="00116007"/>
    <w:rsid w:val="0011622C"/>
    <w:rsid w:val="0011625B"/>
    <w:rsid w:val="001166E6"/>
    <w:rsid w:val="0011748D"/>
    <w:rsid w:val="00117BF4"/>
    <w:rsid w:val="00121347"/>
    <w:rsid w:val="001215B3"/>
    <w:rsid w:val="001220A1"/>
    <w:rsid w:val="00122726"/>
    <w:rsid w:val="001228BA"/>
    <w:rsid w:val="0012296F"/>
    <w:rsid w:val="00122D97"/>
    <w:rsid w:val="0012361F"/>
    <w:rsid w:val="00123F28"/>
    <w:rsid w:val="001247B4"/>
    <w:rsid w:val="00125789"/>
    <w:rsid w:val="00125DA8"/>
    <w:rsid w:val="00126327"/>
    <w:rsid w:val="001263B1"/>
    <w:rsid w:val="001308CB"/>
    <w:rsid w:val="00130BA4"/>
    <w:rsid w:val="00130E5D"/>
    <w:rsid w:val="00133726"/>
    <w:rsid w:val="00133D6F"/>
    <w:rsid w:val="00133F98"/>
    <w:rsid w:val="00136B31"/>
    <w:rsid w:val="00136FD9"/>
    <w:rsid w:val="001379E3"/>
    <w:rsid w:val="001430B1"/>
    <w:rsid w:val="00143211"/>
    <w:rsid w:val="0014354B"/>
    <w:rsid w:val="00143DC2"/>
    <w:rsid w:val="001443A3"/>
    <w:rsid w:val="00145B33"/>
    <w:rsid w:val="00146369"/>
    <w:rsid w:val="00146B2E"/>
    <w:rsid w:val="00146CBE"/>
    <w:rsid w:val="00150198"/>
    <w:rsid w:val="001504F9"/>
    <w:rsid w:val="00150588"/>
    <w:rsid w:val="00151EE3"/>
    <w:rsid w:val="00152865"/>
    <w:rsid w:val="00152EEC"/>
    <w:rsid w:val="00153C66"/>
    <w:rsid w:val="001550CE"/>
    <w:rsid w:val="001551F9"/>
    <w:rsid w:val="001555FD"/>
    <w:rsid w:val="00161D86"/>
    <w:rsid w:val="00161F84"/>
    <w:rsid w:val="0016231A"/>
    <w:rsid w:val="001639B7"/>
    <w:rsid w:val="00165A4B"/>
    <w:rsid w:val="00165C09"/>
    <w:rsid w:val="00166C57"/>
    <w:rsid w:val="001676E2"/>
    <w:rsid w:val="00170ED8"/>
    <w:rsid w:val="001738A7"/>
    <w:rsid w:val="00173DAC"/>
    <w:rsid w:val="001743B2"/>
    <w:rsid w:val="00174E43"/>
    <w:rsid w:val="00175617"/>
    <w:rsid w:val="00177752"/>
    <w:rsid w:val="0017795E"/>
    <w:rsid w:val="00177DE3"/>
    <w:rsid w:val="00180BE1"/>
    <w:rsid w:val="00182047"/>
    <w:rsid w:val="001820B8"/>
    <w:rsid w:val="00182418"/>
    <w:rsid w:val="00183918"/>
    <w:rsid w:val="00183C90"/>
    <w:rsid w:val="001842E9"/>
    <w:rsid w:val="0018454E"/>
    <w:rsid w:val="001849F1"/>
    <w:rsid w:val="00184C7C"/>
    <w:rsid w:val="00185148"/>
    <w:rsid w:val="00186A18"/>
    <w:rsid w:val="0018741C"/>
    <w:rsid w:val="00187D74"/>
    <w:rsid w:val="00187D7C"/>
    <w:rsid w:val="00190661"/>
    <w:rsid w:val="00190C4D"/>
    <w:rsid w:val="00191BDA"/>
    <w:rsid w:val="00193B62"/>
    <w:rsid w:val="001954B5"/>
    <w:rsid w:val="001955E8"/>
    <w:rsid w:val="001960E7"/>
    <w:rsid w:val="001966CA"/>
    <w:rsid w:val="0019763D"/>
    <w:rsid w:val="001A0014"/>
    <w:rsid w:val="001A0112"/>
    <w:rsid w:val="001A02DF"/>
    <w:rsid w:val="001A1358"/>
    <w:rsid w:val="001A14AB"/>
    <w:rsid w:val="001A2010"/>
    <w:rsid w:val="001A29F9"/>
    <w:rsid w:val="001A3FA5"/>
    <w:rsid w:val="001A44FA"/>
    <w:rsid w:val="001A4D92"/>
    <w:rsid w:val="001A601C"/>
    <w:rsid w:val="001A6C91"/>
    <w:rsid w:val="001A7365"/>
    <w:rsid w:val="001A7D33"/>
    <w:rsid w:val="001A7E59"/>
    <w:rsid w:val="001B0434"/>
    <w:rsid w:val="001B1782"/>
    <w:rsid w:val="001B2092"/>
    <w:rsid w:val="001B2E74"/>
    <w:rsid w:val="001B3E4D"/>
    <w:rsid w:val="001B545E"/>
    <w:rsid w:val="001B5BC3"/>
    <w:rsid w:val="001B5D41"/>
    <w:rsid w:val="001B70DF"/>
    <w:rsid w:val="001B7CCA"/>
    <w:rsid w:val="001C1F21"/>
    <w:rsid w:val="001C35EF"/>
    <w:rsid w:val="001C41C2"/>
    <w:rsid w:val="001C4C90"/>
    <w:rsid w:val="001C6734"/>
    <w:rsid w:val="001C67FD"/>
    <w:rsid w:val="001D03F2"/>
    <w:rsid w:val="001D064D"/>
    <w:rsid w:val="001D1782"/>
    <w:rsid w:val="001D1BE5"/>
    <w:rsid w:val="001D288D"/>
    <w:rsid w:val="001D2FE1"/>
    <w:rsid w:val="001D4047"/>
    <w:rsid w:val="001D6E8C"/>
    <w:rsid w:val="001D7EA8"/>
    <w:rsid w:val="001E2688"/>
    <w:rsid w:val="001E2804"/>
    <w:rsid w:val="001E34B8"/>
    <w:rsid w:val="001E3CC2"/>
    <w:rsid w:val="001E3D5A"/>
    <w:rsid w:val="001E61A5"/>
    <w:rsid w:val="001E62D5"/>
    <w:rsid w:val="001E6588"/>
    <w:rsid w:val="001E6FD4"/>
    <w:rsid w:val="001F0886"/>
    <w:rsid w:val="001F16D7"/>
    <w:rsid w:val="001F2226"/>
    <w:rsid w:val="001F2B7E"/>
    <w:rsid w:val="001F3056"/>
    <w:rsid w:val="001F33E7"/>
    <w:rsid w:val="001F44A7"/>
    <w:rsid w:val="001F44F0"/>
    <w:rsid w:val="001F4BA0"/>
    <w:rsid w:val="001F51E9"/>
    <w:rsid w:val="001F53E7"/>
    <w:rsid w:val="001F5734"/>
    <w:rsid w:val="001F6103"/>
    <w:rsid w:val="001F629D"/>
    <w:rsid w:val="001F7063"/>
    <w:rsid w:val="001F78F2"/>
    <w:rsid w:val="00200267"/>
    <w:rsid w:val="00200630"/>
    <w:rsid w:val="00200A00"/>
    <w:rsid w:val="00200C09"/>
    <w:rsid w:val="00200FF6"/>
    <w:rsid w:val="0020126E"/>
    <w:rsid w:val="0020186A"/>
    <w:rsid w:val="00203DD1"/>
    <w:rsid w:val="002046FF"/>
    <w:rsid w:val="002049DC"/>
    <w:rsid w:val="002049F7"/>
    <w:rsid w:val="00205C1B"/>
    <w:rsid w:val="00206AE9"/>
    <w:rsid w:val="00206FB8"/>
    <w:rsid w:val="00211224"/>
    <w:rsid w:val="00212EBA"/>
    <w:rsid w:val="00213809"/>
    <w:rsid w:val="002140A5"/>
    <w:rsid w:val="00214842"/>
    <w:rsid w:val="0021510D"/>
    <w:rsid w:val="00215430"/>
    <w:rsid w:val="00215F94"/>
    <w:rsid w:val="00216513"/>
    <w:rsid w:val="0021661B"/>
    <w:rsid w:val="002166F9"/>
    <w:rsid w:val="00217016"/>
    <w:rsid w:val="00220C00"/>
    <w:rsid w:val="002210FE"/>
    <w:rsid w:val="002216ED"/>
    <w:rsid w:val="0022189B"/>
    <w:rsid w:val="002227F3"/>
    <w:rsid w:val="00223083"/>
    <w:rsid w:val="002238DE"/>
    <w:rsid w:val="0022594C"/>
    <w:rsid w:val="00225BCB"/>
    <w:rsid w:val="0022641A"/>
    <w:rsid w:val="002274D9"/>
    <w:rsid w:val="002311E2"/>
    <w:rsid w:val="00231CE3"/>
    <w:rsid w:val="00234102"/>
    <w:rsid w:val="002346AD"/>
    <w:rsid w:val="00234C43"/>
    <w:rsid w:val="00234F9B"/>
    <w:rsid w:val="002352DB"/>
    <w:rsid w:val="00235305"/>
    <w:rsid w:val="00235F39"/>
    <w:rsid w:val="00235F83"/>
    <w:rsid w:val="0023661F"/>
    <w:rsid w:val="00236EB9"/>
    <w:rsid w:val="00237385"/>
    <w:rsid w:val="00237DB7"/>
    <w:rsid w:val="00237F46"/>
    <w:rsid w:val="00237FA4"/>
    <w:rsid w:val="00240A96"/>
    <w:rsid w:val="00240BF9"/>
    <w:rsid w:val="00242748"/>
    <w:rsid w:val="002428C3"/>
    <w:rsid w:val="00243D81"/>
    <w:rsid w:val="002441B9"/>
    <w:rsid w:val="00244A1D"/>
    <w:rsid w:val="0024522B"/>
    <w:rsid w:val="002453BF"/>
    <w:rsid w:val="0024580E"/>
    <w:rsid w:val="00245D62"/>
    <w:rsid w:val="00245DE5"/>
    <w:rsid w:val="00246755"/>
    <w:rsid w:val="00247DA8"/>
    <w:rsid w:val="002504F8"/>
    <w:rsid w:val="00250BB7"/>
    <w:rsid w:val="002514D7"/>
    <w:rsid w:val="00251550"/>
    <w:rsid w:val="0025205D"/>
    <w:rsid w:val="002520D0"/>
    <w:rsid w:val="002520F5"/>
    <w:rsid w:val="00252295"/>
    <w:rsid w:val="0025287C"/>
    <w:rsid w:val="00253E67"/>
    <w:rsid w:val="00254126"/>
    <w:rsid w:val="00254131"/>
    <w:rsid w:val="002545B5"/>
    <w:rsid w:val="002555A1"/>
    <w:rsid w:val="00256278"/>
    <w:rsid w:val="002564D4"/>
    <w:rsid w:val="002568C2"/>
    <w:rsid w:val="002577E9"/>
    <w:rsid w:val="00257AF6"/>
    <w:rsid w:val="00257ED7"/>
    <w:rsid w:val="00261123"/>
    <w:rsid w:val="00262077"/>
    <w:rsid w:val="0026316A"/>
    <w:rsid w:val="002638F7"/>
    <w:rsid w:val="0026551B"/>
    <w:rsid w:val="00265721"/>
    <w:rsid w:val="00265C51"/>
    <w:rsid w:val="00270503"/>
    <w:rsid w:val="002707E1"/>
    <w:rsid w:val="0027218F"/>
    <w:rsid w:val="00272FB7"/>
    <w:rsid w:val="00273129"/>
    <w:rsid w:val="0027537B"/>
    <w:rsid w:val="002761EC"/>
    <w:rsid w:val="00276BF3"/>
    <w:rsid w:val="00277422"/>
    <w:rsid w:val="00277908"/>
    <w:rsid w:val="00277D6F"/>
    <w:rsid w:val="00280947"/>
    <w:rsid w:val="002817EA"/>
    <w:rsid w:val="00283C7E"/>
    <w:rsid w:val="002846D0"/>
    <w:rsid w:val="002848AB"/>
    <w:rsid w:val="00285ABA"/>
    <w:rsid w:val="00290109"/>
    <w:rsid w:val="0029121E"/>
    <w:rsid w:val="00291D9C"/>
    <w:rsid w:val="00291E8B"/>
    <w:rsid w:val="002924BF"/>
    <w:rsid w:val="002952F7"/>
    <w:rsid w:val="002962CA"/>
    <w:rsid w:val="0029683C"/>
    <w:rsid w:val="00296B0C"/>
    <w:rsid w:val="00297CFF"/>
    <w:rsid w:val="002A0905"/>
    <w:rsid w:val="002A0A58"/>
    <w:rsid w:val="002A0C5E"/>
    <w:rsid w:val="002A0FEA"/>
    <w:rsid w:val="002A205F"/>
    <w:rsid w:val="002A261F"/>
    <w:rsid w:val="002A2B6B"/>
    <w:rsid w:val="002A335A"/>
    <w:rsid w:val="002A33F0"/>
    <w:rsid w:val="002A4256"/>
    <w:rsid w:val="002A6439"/>
    <w:rsid w:val="002A760D"/>
    <w:rsid w:val="002A7BB4"/>
    <w:rsid w:val="002B0FE5"/>
    <w:rsid w:val="002B153C"/>
    <w:rsid w:val="002B22B9"/>
    <w:rsid w:val="002B288E"/>
    <w:rsid w:val="002B3117"/>
    <w:rsid w:val="002B379C"/>
    <w:rsid w:val="002B4F61"/>
    <w:rsid w:val="002B58FF"/>
    <w:rsid w:val="002B5A13"/>
    <w:rsid w:val="002B5B36"/>
    <w:rsid w:val="002B6095"/>
    <w:rsid w:val="002B60CB"/>
    <w:rsid w:val="002B64B2"/>
    <w:rsid w:val="002B660F"/>
    <w:rsid w:val="002C094A"/>
    <w:rsid w:val="002C16B5"/>
    <w:rsid w:val="002C3300"/>
    <w:rsid w:val="002C357A"/>
    <w:rsid w:val="002C386E"/>
    <w:rsid w:val="002C410C"/>
    <w:rsid w:val="002C4116"/>
    <w:rsid w:val="002C621C"/>
    <w:rsid w:val="002C6419"/>
    <w:rsid w:val="002C7326"/>
    <w:rsid w:val="002C74E1"/>
    <w:rsid w:val="002D064F"/>
    <w:rsid w:val="002D1252"/>
    <w:rsid w:val="002D159B"/>
    <w:rsid w:val="002D16C1"/>
    <w:rsid w:val="002D1F2C"/>
    <w:rsid w:val="002D2693"/>
    <w:rsid w:val="002D3350"/>
    <w:rsid w:val="002D3366"/>
    <w:rsid w:val="002D6094"/>
    <w:rsid w:val="002D65AB"/>
    <w:rsid w:val="002D7C0E"/>
    <w:rsid w:val="002E0FB1"/>
    <w:rsid w:val="002E25D1"/>
    <w:rsid w:val="002E5070"/>
    <w:rsid w:val="002E5110"/>
    <w:rsid w:val="002E5A91"/>
    <w:rsid w:val="002E5E78"/>
    <w:rsid w:val="002E6A26"/>
    <w:rsid w:val="002F01A4"/>
    <w:rsid w:val="002F0B8C"/>
    <w:rsid w:val="002F1891"/>
    <w:rsid w:val="002F1A74"/>
    <w:rsid w:val="002F2495"/>
    <w:rsid w:val="002F2849"/>
    <w:rsid w:val="002F2F94"/>
    <w:rsid w:val="002F32D2"/>
    <w:rsid w:val="002F3845"/>
    <w:rsid w:val="002F3C88"/>
    <w:rsid w:val="002F6F13"/>
    <w:rsid w:val="002F7149"/>
    <w:rsid w:val="003001D8"/>
    <w:rsid w:val="00300A5B"/>
    <w:rsid w:val="00300E9D"/>
    <w:rsid w:val="00300F7D"/>
    <w:rsid w:val="00301B0F"/>
    <w:rsid w:val="0030273E"/>
    <w:rsid w:val="00303392"/>
    <w:rsid w:val="00303BE2"/>
    <w:rsid w:val="003041F4"/>
    <w:rsid w:val="0030427F"/>
    <w:rsid w:val="00304579"/>
    <w:rsid w:val="003050B2"/>
    <w:rsid w:val="003057AE"/>
    <w:rsid w:val="00307344"/>
    <w:rsid w:val="003101FD"/>
    <w:rsid w:val="00310AFE"/>
    <w:rsid w:val="00311FE3"/>
    <w:rsid w:val="003121AA"/>
    <w:rsid w:val="00313259"/>
    <w:rsid w:val="003145ED"/>
    <w:rsid w:val="0031523E"/>
    <w:rsid w:val="00315650"/>
    <w:rsid w:val="00315C2D"/>
    <w:rsid w:val="00315D03"/>
    <w:rsid w:val="00316BFC"/>
    <w:rsid w:val="00320291"/>
    <w:rsid w:val="00320705"/>
    <w:rsid w:val="003215FB"/>
    <w:rsid w:val="0032213A"/>
    <w:rsid w:val="00322FB0"/>
    <w:rsid w:val="0032361C"/>
    <w:rsid w:val="003237C6"/>
    <w:rsid w:val="00324399"/>
    <w:rsid w:val="00324514"/>
    <w:rsid w:val="00324799"/>
    <w:rsid w:val="00325200"/>
    <w:rsid w:val="003257B7"/>
    <w:rsid w:val="00327D36"/>
    <w:rsid w:val="00327D4C"/>
    <w:rsid w:val="0033015F"/>
    <w:rsid w:val="003303B1"/>
    <w:rsid w:val="00330B66"/>
    <w:rsid w:val="00332BDA"/>
    <w:rsid w:val="00334950"/>
    <w:rsid w:val="00334D02"/>
    <w:rsid w:val="00334F8A"/>
    <w:rsid w:val="00335914"/>
    <w:rsid w:val="00335F96"/>
    <w:rsid w:val="00336EB0"/>
    <w:rsid w:val="00337481"/>
    <w:rsid w:val="00340C85"/>
    <w:rsid w:val="00340E67"/>
    <w:rsid w:val="003416B4"/>
    <w:rsid w:val="00341ACF"/>
    <w:rsid w:val="00342B62"/>
    <w:rsid w:val="00342D51"/>
    <w:rsid w:val="00343029"/>
    <w:rsid w:val="003455B1"/>
    <w:rsid w:val="00346668"/>
    <w:rsid w:val="00346A0D"/>
    <w:rsid w:val="00346EAC"/>
    <w:rsid w:val="003502F0"/>
    <w:rsid w:val="003508E2"/>
    <w:rsid w:val="00350FE4"/>
    <w:rsid w:val="00351221"/>
    <w:rsid w:val="00351703"/>
    <w:rsid w:val="00351942"/>
    <w:rsid w:val="0035285D"/>
    <w:rsid w:val="00352C18"/>
    <w:rsid w:val="00353C4B"/>
    <w:rsid w:val="00355348"/>
    <w:rsid w:val="00355B06"/>
    <w:rsid w:val="00357AEC"/>
    <w:rsid w:val="00357EE4"/>
    <w:rsid w:val="003608F2"/>
    <w:rsid w:val="00360C0D"/>
    <w:rsid w:val="00360FFD"/>
    <w:rsid w:val="00362DC4"/>
    <w:rsid w:val="00363279"/>
    <w:rsid w:val="003640B8"/>
    <w:rsid w:val="00365A33"/>
    <w:rsid w:val="00365F75"/>
    <w:rsid w:val="003662C4"/>
    <w:rsid w:val="003665CF"/>
    <w:rsid w:val="00366DE3"/>
    <w:rsid w:val="00366EBD"/>
    <w:rsid w:val="0036732A"/>
    <w:rsid w:val="00367694"/>
    <w:rsid w:val="00370009"/>
    <w:rsid w:val="003703C8"/>
    <w:rsid w:val="00370A51"/>
    <w:rsid w:val="00370AA8"/>
    <w:rsid w:val="00370E0C"/>
    <w:rsid w:val="0037121C"/>
    <w:rsid w:val="00371C9F"/>
    <w:rsid w:val="00374062"/>
    <w:rsid w:val="00375A01"/>
    <w:rsid w:val="00375DC7"/>
    <w:rsid w:val="00376B1B"/>
    <w:rsid w:val="00377492"/>
    <w:rsid w:val="0037769A"/>
    <w:rsid w:val="00377ED1"/>
    <w:rsid w:val="00380BAB"/>
    <w:rsid w:val="00382E91"/>
    <w:rsid w:val="00383CC4"/>
    <w:rsid w:val="00384001"/>
    <w:rsid w:val="003849DF"/>
    <w:rsid w:val="00384BE7"/>
    <w:rsid w:val="00384C3D"/>
    <w:rsid w:val="003855D7"/>
    <w:rsid w:val="00385DCD"/>
    <w:rsid w:val="00386EA9"/>
    <w:rsid w:val="00387BD0"/>
    <w:rsid w:val="00387ED8"/>
    <w:rsid w:val="00387EE8"/>
    <w:rsid w:val="0039067C"/>
    <w:rsid w:val="00390A6C"/>
    <w:rsid w:val="00390F4D"/>
    <w:rsid w:val="00390FA3"/>
    <w:rsid w:val="0039111E"/>
    <w:rsid w:val="00391615"/>
    <w:rsid w:val="0039185D"/>
    <w:rsid w:val="00394CA1"/>
    <w:rsid w:val="00394D38"/>
    <w:rsid w:val="00395225"/>
    <w:rsid w:val="0039607C"/>
    <w:rsid w:val="003975A7"/>
    <w:rsid w:val="003977C0"/>
    <w:rsid w:val="003978FB"/>
    <w:rsid w:val="003A1324"/>
    <w:rsid w:val="003A1484"/>
    <w:rsid w:val="003A307B"/>
    <w:rsid w:val="003A3400"/>
    <w:rsid w:val="003A35C7"/>
    <w:rsid w:val="003A3DB5"/>
    <w:rsid w:val="003A56D9"/>
    <w:rsid w:val="003A572A"/>
    <w:rsid w:val="003A5A0B"/>
    <w:rsid w:val="003A5C6D"/>
    <w:rsid w:val="003A608D"/>
    <w:rsid w:val="003A6211"/>
    <w:rsid w:val="003A6615"/>
    <w:rsid w:val="003A6EF5"/>
    <w:rsid w:val="003B0794"/>
    <w:rsid w:val="003B0876"/>
    <w:rsid w:val="003B1131"/>
    <w:rsid w:val="003B12B4"/>
    <w:rsid w:val="003B1CFD"/>
    <w:rsid w:val="003B2225"/>
    <w:rsid w:val="003B2876"/>
    <w:rsid w:val="003B309C"/>
    <w:rsid w:val="003B3A3B"/>
    <w:rsid w:val="003B4116"/>
    <w:rsid w:val="003B4CB7"/>
    <w:rsid w:val="003B5C1A"/>
    <w:rsid w:val="003B6AB2"/>
    <w:rsid w:val="003B6B60"/>
    <w:rsid w:val="003B7D88"/>
    <w:rsid w:val="003C075F"/>
    <w:rsid w:val="003C0F7F"/>
    <w:rsid w:val="003C1099"/>
    <w:rsid w:val="003C146F"/>
    <w:rsid w:val="003C1887"/>
    <w:rsid w:val="003C2635"/>
    <w:rsid w:val="003C35BD"/>
    <w:rsid w:val="003C3EA1"/>
    <w:rsid w:val="003C4DB0"/>
    <w:rsid w:val="003C50CA"/>
    <w:rsid w:val="003C55C2"/>
    <w:rsid w:val="003C60E5"/>
    <w:rsid w:val="003C6206"/>
    <w:rsid w:val="003C74AB"/>
    <w:rsid w:val="003C76C9"/>
    <w:rsid w:val="003C7826"/>
    <w:rsid w:val="003C7B28"/>
    <w:rsid w:val="003D0100"/>
    <w:rsid w:val="003D11E0"/>
    <w:rsid w:val="003D1633"/>
    <w:rsid w:val="003D1B82"/>
    <w:rsid w:val="003D2248"/>
    <w:rsid w:val="003D2AC2"/>
    <w:rsid w:val="003D2FF1"/>
    <w:rsid w:val="003D3A12"/>
    <w:rsid w:val="003D40E7"/>
    <w:rsid w:val="003D4103"/>
    <w:rsid w:val="003D43F8"/>
    <w:rsid w:val="003D46E3"/>
    <w:rsid w:val="003D4902"/>
    <w:rsid w:val="003D4945"/>
    <w:rsid w:val="003D4DF5"/>
    <w:rsid w:val="003D5564"/>
    <w:rsid w:val="003D69EE"/>
    <w:rsid w:val="003D6AAD"/>
    <w:rsid w:val="003E0014"/>
    <w:rsid w:val="003E063F"/>
    <w:rsid w:val="003E0B4E"/>
    <w:rsid w:val="003E1EB9"/>
    <w:rsid w:val="003E3076"/>
    <w:rsid w:val="003E3F3F"/>
    <w:rsid w:val="003E593F"/>
    <w:rsid w:val="003E5AEA"/>
    <w:rsid w:val="003E5C42"/>
    <w:rsid w:val="003E691C"/>
    <w:rsid w:val="003E6F6F"/>
    <w:rsid w:val="003E7365"/>
    <w:rsid w:val="003E791A"/>
    <w:rsid w:val="003F0074"/>
    <w:rsid w:val="003F3700"/>
    <w:rsid w:val="003F3BE3"/>
    <w:rsid w:val="003F46F6"/>
    <w:rsid w:val="003F49F1"/>
    <w:rsid w:val="003F54AB"/>
    <w:rsid w:val="003F55A1"/>
    <w:rsid w:val="003F648B"/>
    <w:rsid w:val="003F6946"/>
    <w:rsid w:val="003F6B31"/>
    <w:rsid w:val="003F6E79"/>
    <w:rsid w:val="003F7120"/>
    <w:rsid w:val="0040057A"/>
    <w:rsid w:val="0040178E"/>
    <w:rsid w:val="00402A7A"/>
    <w:rsid w:val="00402B06"/>
    <w:rsid w:val="00402BE8"/>
    <w:rsid w:val="0040304A"/>
    <w:rsid w:val="004032E5"/>
    <w:rsid w:val="004038F6"/>
    <w:rsid w:val="0040414D"/>
    <w:rsid w:val="004043AD"/>
    <w:rsid w:val="00404786"/>
    <w:rsid w:val="00404C88"/>
    <w:rsid w:val="004079EE"/>
    <w:rsid w:val="004111CB"/>
    <w:rsid w:val="00411CE7"/>
    <w:rsid w:val="00412035"/>
    <w:rsid w:val="00412082"/>
    <w:rsid w:val="00412D94"/>
    <w:rsid w:val="00413404"/>
    <w:rsid w:val="00413820"/>
    <w:rsid w:val="00413C82"/>
    <w:rsid w:val="004141A7"/>
    <w:rsid w:val="00415A2A"/>
    <w:rsid w:val="00417E0B"/>
    <w:rsid w:val="004200D7"/>
    <w:rsid w:val="00421C00"/>
    <w:rsid w:val="00424DDE"/>
    <w:rsid w:val="0042527E"/>
    <w:rsid w:val="00425AC3"/>
    <w:rsid w:val="00425F99"/>
    <w:rsid w:val="00426560"/>
    <w:rsid w:val="004267DD"/>
    <w:rsid w:val="004317B0"/>
    <w:rsid w:val="00431BA8"/>
    <w:rsid w:val="00433950"/>
    <w:rsid w:val="00433FB7"/>
    <w:rsid w:val="00434D17"/>
    <w:rsid w:val="0043521B"/>
    <w:rsid w:val="00435EA2"/>
    <w:rsid w:val="00436423"/>
    <w:rsid w:val="0043680E"/>
    <w:rsid w:val="00436EC7"/>
    <w:rsid w:val="004374DC"/>
    <w:rsid w:val="00437556"/>
    <w:rsid w:val="0043757B"/>
    <w:rsid w:val="00440844"/>
    <w:rsid w:val="0044086A"/>
    <w:rsid w:val="00440D4C"/>
    <w:rsid w:val="0044118B"/>
    <w:rsid w:val="00441C45"/>
    <w:rsid w:val="0044255E"/>
    <w:rsid w:val="0044297C"/>
    <w:rsid w:val="00443068"/>
    <w:rsid w:val="004430E4"/>
    <w:rsid w:val="0044335F"/>
    <w:rsid w:val="00443E14"/>
    <w:rsid w:val="0044585E"/>
    <w:rsid w:val="0045106F"/>
    <w:rsid w:val="004514F5"/>
    <w:rsid w:val="0045155F"/>
    <w:rsid w:val="00451B51"/>
    <w:rsid w:val="0045320B"/>
    <w:rsid w:val="0045433D"/>
    <w:rsid w:val="00455567"/>
    <w:rsid w:val="0045645A"/>
    <w:rsid w:val="00456646"/>
    <w:rsid w:val="0046010C"/>
    <w:rsid w:val="00460D42"/>
    <w:rsid w:val="00461018"/>
    <w:rsid w:val="00461127"/>
    <w:rsid w:val="00461C37"/>
    <w:rsid w:val="00463C2D"/>
    <w:rsid w:val="00464B81"/>
    <w:rsid w:val="00465C06"/>
    <w:rsid w:val="00466BF3"/>
    <w:rsid w:val="0047058A"/>
    <w:rsid w:val="00470AD1"/>
    <w:rsid w:val="004713AE"/>
    <w:rsid w:val="00471AFD"/>
    <w:rsid w:val="00472439"/>
    <w:rsid w:val="00473914"/>
    <w:rsid w:val="00473D42"/>
    <w:rsid w:val="00475530"/>
    <w:rsid w:val="00475D43"/>
    <w:rsid w:val="00480056"/>
    <w:rsid w:val="00481622"/>
    <w:rsid w:val="00481F40"/>
    <w:rsid w:val="0048246D"/>
    <w:rsid w:val="004843CF"/>
    <w:rsid w:val="0048493A"/>
    <w:rsid w:val="00484AF2"/>
    <w:rsid w:val="00487119"/>
    <w:rsid w:val="004875FB"/>
    <w:rsid w:val="00490998"/>
    <w:rsid w:val="00490CA0"/>
    <w:rsid w:val="00491459"/>
    <w:rsid w:val="0049194C"/>
    <w:rsid w:val="00494980"/>
    <w:rsid w:val="004955CB"/>
    <w:rsid w:val="00495AB0"/>
    <w:rsid w:val="0049690A"/>
    <w:rsid w:val="00496A37"/>
    <w:rsid w:val="00496F6D"/>
    <w:rsid w:val="0049731E"/>
    <w:rsid w:val="0049733C"/>
    <w:rsid w:val="00497BCB"/>
    <w:rsid w:val="004A2A52"/>
    <w:rsid w:val="004A2D34"/>
    <w:rsid w:val="004A37B2"/>
    <w:rsid w:val="004A3D7A"/>
    <w:rsid w:val="004A3F40"/>
    <w:rsid w:val="004A442E"/>
    <w:rsid w:val="004A4EB0"/>
    <w:rsid w:val="004A75E2"/>
    <w:rsid w:val="004A7783"/>
    <w:rsid w:val="004B0C91"/>
    <w:rsid w:val="004B17FF"/>
    <w:rsid w:val="004B2DB9"/>
    <w:rsid w:val="004B383A"/>
    <w:rsid w:val="004B4151"/>
    <w:rsid w:val="004B4BC7"/>
    <w:rsid w:val="004B56C6"/>
    <w:rsid w:val="004B6129"/>
    <w:rsid w:val="004B708D"/>
    <w:rsid w:val="004B7805"/>
    <w:rsid w:val="004B7D3B"/>
    <w:rsid w:val="004C1FE5"/>
    <w:rsid w:val="004C20DF"/>
    <w:rsid w:val="004C3672"/>
    <w:rsid w:val="004C3AA8"/>
    <w:rsid w:val="004C459B"/>
    <w:rsid w:val="004C5B43"/>
    <w:rsid w:val="004C635A"/>
    <w:rsid w:val="004C6C3D"/>
    <w:rsid w:val="004D1B55"/>
    <w:rsid w:val="004D2057"/>
    <w:rsid w:val="004D2341"/>
    <w:rsid w:val="004D26AF"/>
    <w:rsid w:val="004D274D"/>
    <w:rsid w:val="004D2AB6"/>
    <w:rsid w:val="004D3A70"/>
    <w:rsid w:val="004D3EEB"/>
    <w:rsid w:val="004D3F83"/>
    <w:rsid w:val="004D4D53"/>
    <w:rsid w:val="004D58D5"/>
    <w:rsid w:val="004D59C0"/>
    <w:rsid w:val="004D6A81"/>
    <w:rsid w:val="004D7BFE"/>
    <w:rsid w:val="004E039E"/>
    <w:rsid w:val="004E053F"/>
    <w:rsid w:val="004E09D4"/>
    <w:rsid w:val="004E31D0"/>
    <w:rsid w:val="004E3BC4"/>
    <w:rsid w:val="004E46FE"/>
    <w:rsid w:val="004E485D"/>
    <w:rsid w:val="004E49CB"/>
    <w:rsid w:val="004E4A48"/>
    <w:rsid w:val="004E4C6A"/>
    <w:rsid w:val="004E5456"/>
    <w:rsid w:val="004E5692"/>
    <w:rsid w:val="004E7158"/>
    <w:rsid w:val="004E72AA"/>
    <w:rsid w:val="004E755A"/>
    <w:rsid w:val="004F097E"/>
    <w:rsid w:val="004F0FF4"/>
    <w:rsid w:val="004F0FFE"/>
    <w:rsid w:val="004F2ACD"/>
    <w:rsid w:val="004F3947"/>
    <w:rsid w:val="004F3B7A"/>
    <w:rsid w:val="004F5691"/>
    <w:rsid w:val="004F57B9"/>
    <w:rsid w:val="004F60B0"/>
    <w:rsid w:val="004F7E19"/>
    <w:rsid w:val="004F7E35"/>
    <w:rsid w:val="0050064A"/>
    <w:rsid w:val="00500C0F"/>
    <w:rsid w:val="00500D04"/>
    <w:rsid w:val="00504745"/>
    <w:rsid w:val="00504FCE"/>
    <w:rsid w:val="00506751"/>
    <w:rsid w:val="00506875"/>
    <w:rsid w:val="00507F68"/>
    <w:rsid w:val="00510061"/>
    <w:rsid w:val="00511708"/>
    <w:rsid w:val="00511D19"/>
    <w:rsid w:val="00511FF3"/>
    <w:rsid w:val="0051294B"/>
    <w:rsid w:val="00512D71"/>
    <w:rsid w:val="005138D2"/>
    <w:rsid w:val="00513F69"/>
    <w:rsid w:val="005145A7"/>
    <w:rsid w:val="00515008"/>
    <w:rsid w:val="00516A82"/>
    <w:rsid w:val="00520353"/>
    <w:rsid w:val="0052048F"/>
    <w:rsid w:val="0052384B"/>
    <w:rsid w:val="005239C3"/>
    <w:rsid w:val="005248F5"/>
    <w:rsid w:val="00524E53"/>
    <w:rsid w:val="005257FB"/>
    <w:rsid w:val="00525CF0"/>
    <w:rsid w:val="005269A4"/>
    <w:rsid w:val="00526A20"/>
    <w:rsid w:val="0052715E"/>
    <w:rsid w:val="00527601"/>
    <w:rsid w:val="00527A78"/>
    <w:rsid w:val="00531CA4"/>
    <w:rsid w:val="00533C32"/>
    <w:rsid w:val="00533CC7"/>
    <w:rsid w:val="0053469E"/>
    <w:rsid w:val="005350BD"/>
    <w:rsid w:val="005353C2"/>
    <w:rsid w:val="00535A4D"/>
    <w:rsid w:val="0053682D"/>
    <w:rsid w:val="00537810"/>
    <w:rsid w:val="00537A10"/>
    <w:rsid w:val="005418BF"/>
    <w:rsid w:val="00542681"/>
    <w:rsid w:val="00542723"/>
    <w:rsid w:val="00542C9D"/>
    <w:rsid w:val="00542D18"/>
    <w:rsid w:val="00542FC7"/>
    <w:rsid w:val="005468A6"/>
    <w:rsid w:val="005468CB"/>
    <w:rsid w:val="00547192"/>
    <w:rsid w:val="00547BBE"/>
    <w:rsid w:val="00547DE9"/>
    <w:rsid w:val="00551E73"/>
    <w:rsid w:val="005527D8"/>
    <w:rsid w:val="00552D68"/>
    <w:rsid w:val="0055450B"/>
    <w:rsid w:val="00554CD6"/>
    <w:rsid w:val="00555232"/>
    <w:rsid w:val="005557D3"/>
    <w:rsid w:val="005558BF"/>
    <w:rsid w:val="00555CCE"/>
    <w:rsid w:val="00555D76"/>
    <w:rsid w:val="005563A3"/>
    <w:rsid w:val="005563CA"/>
    <w:rsid w:val="00557210"/>
    <w:rsid w:val="0056111E"/>
    <w:rsid w:val="0056138C"/>
    <w:rsid w:val="00561CB8"/>
    <w:rsid w:val="005630CE"/>
    <w:rsid w:val="005635E7"/>
    <w:rsid w:val="00563BBB"/>
    <w:rsid w:val="0056450D"/>
    <w:rsid w:val="0056471B"/>
    <w:rsid w:val="00564E3C"/>
    <w:rsid w:val="005655AB"/>
    <w:rsid w:val="005670EC"/>
    <w:rsid w:val="0056738C"/>
    <w:rsid w:val="00567AFB"/>
    <w:rsid w:val="005708E2"/>
    <w:rsid w:val="0057110C"/>
    <w:rsid w:val="0057156D"/>
    <w:rsid w:val="00571FEE"/>
    <w:rsid w:val="00572051"/>
    <w:rsid w:val="00573A9E"/>
    <w:rsid w:val="00573E7E"/>
    <w:rsid w:val="00574093"/>
    <w:rsid w:val="00574A41"/>
    <w:rsid w:val="00574E1B"/>
    <w:rsid w:val="00575643"/>
    <w:rsid w:val="005760E1"/>
    <w:rsid w:val="0057748F"/>
    <w:rsid w:val="005775D9"/>
    <w:rsid w:val="00580DCE"/>
    <w:rsid w:val="00580FE6"/>
    <w:rsid w:val="00581D90"/>
    <w:rsid w:val="00582F69"/>
    <w:rsid w:val="00587805"/>
    <w:rsid w:val="00587B99"/>
    <w:rsid w:val="00587C71"/>
    <w:rsid w:val="00590965"/>
    <w:rsid w:val="00592151"/>
    <w:rsid w:val="005925C2"/>
    <w:rsid w:val="005927BA"/>
    <w:rsid w:val="005930D4"/>
    <w:rsid w:val="00593DBE"/>
    <w:rsid w:val="00594346"/>
    <w:rsid w:val="00595D88"/>
    <w:rsid w:val="00596408"/>
    <w:rsid w:val="00596EA9"/>
    <w:rsid w:val="005A0D75"/>
    <w:rsid w:val="005A1225"/>
    <w:rsid w:val="005A24E2"/>
    <w:rsid w:val="005A2814"/>
    <w:rsid w:val="005A3B6C"/>
    <w:rsid w:val="005A3E50"/>
    <w:rsid w:val="005A4DA5"/>
    <w:rsid w:val="005A4E38"/>
    <w:rsid w:val="005A5ECD"/>
    <w:rsid w:val="005A6E2D"/>
    <w:rsid w:val="005A7917"/>
    <w:rsid w:val="005B039B"/>
    <w:rsid w:val="005B1320"/>
    <w:rsid w:val="005B15DB"/>
    <w:rsid w:val="005B21A5"/>
    <w:rsid w:val="005B343C"/>
    <w:rsid w:val="005B4080"/>
    <w:rsid w:val="005B4B7C"/>
    <w:rsid w:val="005B5606"/>
    <w:rsid w:val="005B5D55"/>
    <w:rsid w:val="005B6AFA"/>
    <w:rsid w:val="005B6FAC"/>
    <w:rsid w:val="005B750C"/>
    <w:rsid w:val="005B75E8"/>
    <w:rsid w:val="005B7AD2"/>
    <w:rsid w:val="005B7C91"/>
    <w:rsid w:val="005C13F8"/>
    <w:rsid w:val="005C283A"/>
    <w:rsid w:val="005C2C92"/>
    <w:rsid w:val="005C2D94"/>
    <w:rsid w:val="005C365B"/>
    <w:rsid w:val="005C3B5A"/>
    <w:rsid w:val="005C45F4"/>
    <w:rsid w:val="005C66E6"/>
    <w:rsid w:val="005C76DD"/>
    <w:rsid w:val="005C7A74"/>
    <w:rsid w:val="005C7FF9"/>
    <w:rsid w:val="005D02BA"/>
    <w:rsid w:val="005D10EE"/>
    <w:rsid w:val="005D1DF8"/>
    <w:rsid w:val="005D2035"/>
    <w:rsid w:val="005D392D"/>
    <w:rsid w:val="005D47F7"/>
    <w:rsid w:val="005D4C2E"/>
    <w:rsid w:val="005D62BA"/>
    <w:rsid w:val="005D63BD"/>
    <w:rsid w:val="005D73C1"/>
    <w:rsid w:val="005D7873"/>
    <w:rsid w:val="005D7D77"/>
    <w:rsid w:val="005D7EBD"/>
    <w:rsid w:val="005E095C"/>
    <w:rsid w:val="005E1E8A"/>
    <w:rsid w:val="005E335C"/>
    <w:rsid w:val="005E347B"/>
    <w:rsid w:val="005E3E65"/>
    <w:rsid w:val="005E4185"/>
    <w:rsid w:val="005E4449"/>
    <w:rsid w:val="005E4F7C"/>
    <w:rsid w:val="005E505E"/>
    <w:rsid w:val="005E5218"/>
    <w:rsid w:val="005E528F"/>
    <w:rsid w:val="005E5A80"/>
    <w:rsid w:val="005E7D9A"/>
    <w:rsid w:val="005F1790"/>
    <w:rsid w:val="005F1AAF"/>
    <w:rsid w:val="005F1E1F"/>
    <w:rsid w:val="005F240B"/>
    <w:rsid w:val="005F3130"/>
    <w:rsid w:val="005F33A7"/>
    <w:rsid w:val="005F35FE"/>
    <w:rsid w:val="005F3AF8"/>
    <w:rsid w:val="005F4884"/>
    <w:rsid w:val="005F53D5"/>
    <w:rsid w:val="005F5A62"/>
    <w:rsid w:val="005F68AD"/>
    <w:rsid w:val="005F77EB"/>
    <w:rsid w:val="006001FA"/>
    <w:rsid w:val="00600698"/>
    <w:rsid w:val="00602425"/>
    <w:rsid w:val="00602B4D"/>
    <w:rsid w:val="00602EA8"/>
    <w:rsid w:val="006043E1"/>
    <w:rsid w:val="0060445E"/>
    <w:rsid w:val="006059F3"/>
    <w:rsid w:val="00605E2B"/>
    <w:rsid w:val="00606B2E"/>
    <w:rsid w:val="00606E69"/>
    <w:rsid w:val="0060787D"/>
    <w:rsid w:val="00607998"/>
    <w:rsid w:val="00607F49"/>
    <w:rsid w:val="0061046B"/>
    <w:rsid w:val="006106B0"/>
    <w:rsid w:val="00611C21"/>
    <w:rsid w:val="00612FEB"/>
    <w:rsid w:val="00614FAB"/>
    <w:rsid w:val="00615D1B"/>
    <w:rsid w:val="00615FDA"/>
    <w:rsid w:val="0061612E"/>
    <w:rsid w:val="0061657D"/>
    <w:rsid w:val="0061676A"/>
    <w:rsid w:val="00617993"/>
    <w:rsid w:val="006179B7"/>
    <w:rsid w:val="00621277"/>
    <w:rsid w:val="00622749"/>
    <w:rsid w:val="00623892"/>
    <w:rsid w:val="00623BE4"/>
    <w:rsid w:val="00624C3F"/>
    <w:rsid w:val="0062595C"/>
    <w:rsid w:val="00626E74"/>
    <w:rsid w:val="0062754F"/>
    <w:rsid w:val="006276E2"/>
    <w:rsid w:val="00630919"/>
    <w:rsid w:val="0063142F"/>
    <w:rsid w:val="00633266"/>
    <w:rsid w:val="00635A8F"/>
    <w:rsid w:val="00636040"/>
    <w:rsid w:val="006362DB"/>
    <w:rsid w:val="00637A7E"/>
    <w:rsid w:val="00637F28"/>
    <w:rsid w:val="0064073D"/>
    <w:rsid w:val="00640ABD"/>
    <w:rsid w:val="00640B1C"/>
    <w:rsid w:val="00640C63"/>
    <w:rsid w:val="00640D17"/>
    <w:rsid w:val="00640F25"/>
    <w:rsid w:val="00641DAD"/>
    <w:rsid w:val="00642660"/>
    <w:rsid w:val="006426A9"/>
    <w:rsid w:val="00643883"/>
    <w:rsid w:val="00643EDF"/>
    <w:rsid w:val="0064513C"/>
    <w:rsid w:val="0064541E"/>
    <w:rsid w:val="0064559B"/>
    <w:rsid w:val="00646036"/>
    <w:rsid w:val="00646822"/>
    <w:rsid w:val="00647550"/>
    <w:rsid w:val="00647591"/>
    <w:rsid w:val="0064787B"/>
    <w:rsid w:val="00647B46"/>
    <w:rsid w:val="006522ED"/>
    <w:rsid w:val="00654287"/>
    <w:rsid w:val="006545B8"/>
    <w:rsid w:val="00654C06"/>
    <w:rsid w:val="00655CE1"/>
    <w:rsid w:val="00656656"/>
    <w:rsid w:val="00656D8A"/>
    <w:rsid w:val="00657B72"/>
    <w:rsid w:val="00657C39"/>
    <w:rsid w:val="006608F2"/>
    <w:rsid w:val="006608FB"/>
    <w:rsid w:val="00660EF6"/>
    <w:rsid w:val="006615D1"/>
    <w:rsid w:val="006620F7"/>
    <w:rsid w:val="00663984"/>
    <w:rsid w:val="00663CD5"/>
    <w:rsid w:val="006659D3"/>
    <w:rsid w:val="00665A1A"/>
    <w:rsid w:val="006664FE"/>
    <w:rsid w:val="00666C30"/>
    <w:rsid w:val="00667708"/>
    <w:rsid w:val="00672CA3"/>
    <w:rsid w:val="00673F1D"/>
    <w:rsid w:val="00674617"/>
    <w:rsid w:val="0067530C"/>
    <w:rsid w:val="0067561C"/>
    <w:rsid w:val="006759B9"/>
    <w:rsid w:val="00676369"/>
    <w:rsid w:val="006766FC"/>
    <w:rsid w:val="006769B9"/>
    <w:rsid w:val="00676F87"/>
    <w:rsid w:val="006779F4"/>
    <w:rsid w:val="00677A36"/>
    <w:rsid w:val="00677D93"/>
    <w:rsid w:val="006800B6"/>
    <w:rsid w:val="006802CC"/>
    <w:rsid w:val="00680964"/>
    <w:rsid w:val="00680FC0"/>
    <w:rsid w:val="00683317"/>
    <w:rsid w:val="00683538"/>
    <w:rsid w:val="006836B2"/>
    <w:rsid w:val="0068386A"/>
    <w:rsid w:val="00685177"/>
    <w:rsid w:val="00685B32"/>
    <w:rsid w:val="00691F0E"/>
    <w:rsid w:val="00693819"/>
    <w:rsid w:val="00694CD8"/>
    <w:rsid w:val="00695734"/>
    <w:rsid w:val="00695C35"/>
    <w:rsid w:val="00695F2B"/>
    <w:rsid w:val="00695FA1"/>
    <w:rsid w:val="00696185"/>
    <w:rsid w:val="006A0941"/>
    <w:rsid w:val="006A0C10"/>
    <w:rsid w:val="006A22F6"/>
    <w:rsid w:val="006A3A13"/>
    <w:rsid w:val="006A4034"/>
    <w:rsid w:val="006A4729"/>
    <w:rsid w:val="006A4A88"/>
    <w:rsid w:val="006A537D"/>
    <w:rsid w:val="006A6E22"/>
    <w:rsid w:val="006B0324"/>
    <w:rsid w:val="006B0D91"/>
    <w:rsid w:val="006B112E"/>
    <w:rsid w:val="006B224B"/>
    <w:rsid w:val="006B3086"/>
    <w:rsid w:val="006B3183"/>
    <w:rsid w:val="006B33B6"/>
    <w:rsid w:val="006B413E"/>
    <w:rsid w:val="006B4830"/>
    <w:rsid w:val="006B4FC7"/>
    <w:rsid w:val="006B64F1"/>
    <w:rsid w:val="006C006F"/>
    <w:rsid w:val="006C2719"/>
    <w:rsid w:val="006C3F97"/>
    <w:rsid w:val="006C4319"/>
    <w:rsid w:val="006C4A94"/>
    <w:rsid w:val="006C4B5D"/>
    <w:rsid w:val="006C57B9"/>
    <w:rsid w:val="006C61D2"/>
    <w:rsid w:val="006C663C"/>
    <w:rsid w:val="006C6CB2"/>
    <w:rsid w:val="006C707F"/>
    <w:rsid w:val="006C774A"/>
    <w:rsid w:val="006D0B80"/>
    <w:rsid w:val="006D0E41"/>
    <w:rsid w:val="006D14A5"/>
    <w:rsid w:val="006D2181"/>
    <w:rsid w:val="006D289E"/>
    <w:rsid w:val="006D5315"/>
    <w:rsid w:val="006D64A4"/>
    <w:rsid w:val="006D6EF5"/>
    <w:rsid w:val="006D6FB4"/>
    <w:rsid w:val="006D73FD"/>
    <w:rsid w:val="006D7B9A"/>
    <w:rsid w:val="006D7BEB"/>
    <w:rsid w:val="006E0EE1"/>
    <w:rsid w:val="006E18A9"/>
    <w:rsid w:val="006E1986"/>
    <w:rsid w:val="006E2313"/>
    <w:rsid w:val="006E2EA9"/>
    <w:rsid w:val="006E4783"/>
    <w:rsid w:val="006E6801"/>
    <w:rsid w:val="006E7A07"/>
    <w:rsid w:val="006F4463"/>
    <w:rsid w:val="006F5105"/>
    <w:rsid w:val="006F574B"/>
    <w:rsid w:val="006F78A3"/>
    <w:rsid w:val="00701526"/>
    <w:rsid w:val="00701D8B"/>
    <w:rsid w:val="0070202D"/>
    <w:rsid w:val="00702302"/>
    <w:rsid w:val="00703D0F"/>
    <w:rsid w:val="00704E76"/>
    <w:rsid w:val="007064FE"/>
    <w:rsid w:val="00707028"/>
    <w:rsid w:val="00707DFA"/>
    <w:rsid w:val="00712296"/>
    <w:rsid w:val="007135B6"/>
    <w:rsid w:val="007146DE"/>
    <w:rsid w:val="0071487F"/>
    <w:rsid w:val="007148F5"/>
    <w:rsid w:val="007148FB"/>
    <w:rsid w:val="00716786"/>
    <w:rsid w:val="00716D00"/>
    <w:rsid w:val="007174E9"/>
    <w:rsid w:val="00717693"/>
    <w:rsid w:val="0072232B"/>
    <w:rsid w:val="0072247D"/>
    <w:rsid w:val="00722546"/>
    <w:rsid w:val="007227DA"/>
    <w:rsid w:val="00723665"/>
    <w:rsid w:val="00723C52"/>
    <w:rsid w:val="007240FC"/>
    <w:rsid w:val="0072487F"/>
    <w:rsid w:val="00725E10"/>
    <w:rsid w:val="007263E9"/>
    <w:rsid w:val="0072750B"/>
    <w:rsid w:val="0072763D"/>
    <w:rsid w:val="007307E3"/>
    <w:rsid w:val="00730983"/>
    <w:rsid w:val="0073297A"/>
    <w:rsid w:val="00733EFD"/>
    <w:rsid w:val="0073455B"/>
    <w:rsid w:val="00734C4C"/>
    <w:rsid w:val="00735BB4"/>
    <w:rsid w:val="00736459"/>
    <w:rsid w:val="007366A5"/>
    <w:rsid w:val="00736A77"/>
    <w:rsid w:val="00737741"/>
    <w:rsid w:val="00740354"/>
    <w:rsid w:val="00740826"/>
    <w:rsid w:val="00741452"/>
    <w:rsid w:val="0074262D"/>
    <w:rsid w:val="007431E4"/>
    <w:rsid w:val="0074383A"/>
    <w:rsid w:val="0074388D"/>
    <w:rsid w:val="00743FB7"/>
    <w:rsid w:val="00743FCD"/>
    <w:rsid w:val="00743FE3"/>
    <w:rsid w:val="007454D0"/>
    <w:rsid w:val="007477CD"/>
    <w:rsid w:val="0075061F"/>
    <w:rsid w:val="0075161D"/>
    <w:rsid w:val="0075270C"/>
    <w:rsid w:val="007534F8"/>
    <w:rsid w:val="0075378C"/>
    <w:rsid w:val="00754C30"/>
    <w:rsid w:val="00755078"/>
    <w:rsid w:val="00756781"/>
    <w:rsid w:val="007576A9"/>
    <w:rsid w:val="00757C90"/>
    <w:rsid w:val="00760797"/>
    <w:rsid w:val="007626F9"/>
    <w:rsid w:val="00762A2C"/>
    <w:rsid w:val="00762A91"/>
    <w:rsid w:val="007632EF"/>
    <w:rsid w:val="00765674"/>
    <w:rsid w:val="007662C2"/>
    <w:rsid w:val="007663C1"/>
    <w:rsid w:val="00767048"/>
    <w:rsid w:val="007673A3"/>
    <w:rsid w:val="00767BD0"/>
    <w:rsid w:val="00767C39"/>
    <w:rsid w:val="00767E9D"/>
    <w:rsid w:val="0077074B"/>
    <w:rsid w:val="00771511"/>
    <w:rsid w:val="00773C60"/>
    <w:rsid w:val="00773E3E"/>
    <w:rsid w:val="0077407F"/>
    <w:rsid w:val="00774F5F"/>
    <w:rsid w:val="00776F2A"/>
    <w:rsid w:val="00777B9A"/>
    <w:rsid w:val="00777CDD"/>
    <w:rsid w:val="007805C9"/>
    <w:rsid w:val="0078075E"/>
    <w:rsid w:val="00780C08"/>
    <w:rsid w:val="00781093"/>
    <w:rsid w:val="007812F4"/>
    <w:rsid w:val="0078203E"/>
    <w:rsid w:val="00782D02"/>
    <w:rsid w:val="00783FA0"/>
    <w:rsid w:val="00784C76"/>
    <w:rsid w:val="007852B9"/>
    <w:rsid w:val="00785861"/>
    <w:rsid w:val="00787611"/>
    <w:rsid w:val="0078786B"/>
    <w:rsid w:val="007906D6"/>
    <w:rsid w:val="00790714"/>
    <w:rsid w:val="00791BD2"/>
    <w:rsid w:val="00791E19"/>
    <w:rsid w:val="007925C3"/>
    <w:rsid w:val="00792882"/>
    <w:rsid w:val="00792A1E"/>
    <w:rsid w:val="00792C7B"/>
    <w:rsid w:val="00792EED"/>
    <w:rsid w:val="007942A3"/>
    <w:rsid w:val="007944FD"/>
    <w:rsid w:val="007948C3"/>
    <w:rsid w:val="00794B79"/>
    <w:rsid w:val="007959EE"/>
    <w:rsid w:val="00796EF7"/>
    <w:rsid w:val="00797C9D"/>
    <w:rsid w:val="007A296C"/>
    <w:rsid w:val="007A359C"/>
    <w:rsid w:val="007A3871"/>
    <w:rsid w:val="007A4E4D"/>
    <w:rsid w:val="007A4EFE"/>
    <w:rsid w:val="007A52C6"/>
    <w:rsid w:val="007A7A09"/>
    <w:rsid w:val="007A7B0D"/>
    <w:rsid w:val="007A7BF4"/>
    <w:rsid w:val="007A7D97"/>
    <w:rsid w:val="007B08A6"/>
    <w:rsid w:val="007B1501"/>
    <w:rsid w:val="007B22A1"/>
    <w:rsid w:val="007B3106"/>
    <w:rsid w:val="007B3F66"/>
    <w:rsid w:val="007B4049"/>
    <w:rsid w:val="007B4AEC"/>
    <w:rsid w:val="007B5110"/>
    <w:rsid w:val="007B54BE"/>
    <w:rsid w:val="007B55CD"/>
    <w:rsid w:val="007B7345"/>
    <w:rsid w:val="007C366F"/>
    <w:rsid w:val="007C3868"/>
    <w:rsid w:val="007C458E"/>
    <w:rsid w:val="007C4622"/>
    <w:rsid w:val="007C4A06"/>
    <w:rsid w:val="007C5464"/>
    <w:rsid w:val="007C6558"/>
    <w:rsid w:val="007C6BE8"/>
    <w:rsid w:val="007C6C42"/>
    <w:rsid w:val="007C6D2F"/>
    <w:rsid w:val="007C6E6E"/>
    <w:rsid w:val="007C7956"/>
    <w:rsid w:val="007D03BE"/>
    <w:rsid w:val="007D0659"/>
    <w:rsid w:val="007D106B"/>
    <w:rsid w:val="007D1DCE"/>
    <w:rsid w:val="007D21FF"/>
    <w:rsid w:val="007D2723"/>
    <w:rsid w:val="007D3B5F"/>
    <w:rsid w:val="007D4694"/>
    <w:rsid w:val="007D4C74"/>
    <w:rsid w:val="007D51D8"/>
    <w:rsid w:val="007D5321"/>
    <w:rsid w:val="007D55BE"/>
    <w:rsid w:val="007D59BF"/>
    <w:rsid w:val="007D759E"/>
    <w:rsid w:val="007D766B"/>
    <w:rsid w:val="007D78C5"/>
    <w:rsid w:val="007D7CB4"/>
    <w:rsid w:val="007E0C30"/>
    <w:rsid w:val="007E1301"/>
    <w:rsid w:val="007E1853"/>
    <w:rsid w:val="007E1A94"/>
    <w:rsid w:val="007E2092"/>
    <w:rsid w:val="007E21F4"/>
    <w:rsid w:val="007E244F"/>
    <w:rsid w:val="007E2ECE"/>
    <w:rsid w:val="007E303B"/>
    <w:rsid w:val="007E30B8"/>
    <w:rsid w:val="007E31AB"/>
    <w:rsid w:val="007E3925"/>
    <w:rsid w:val="007E3A0C"/>
    <w:rsid w:val="007E3ED3"/>
    <w:rsid w:val="007E4C24"/>
    <w:rsid w:val="007E5504"/>
    <w:rsid w:val="007E5710"/>
    <w:rsid w:val="007E6245"/>
    <w:rsid w:val="007E6BC9"/>
    <w:rsid w:val="007E7529"/>
    <w:rsid w:val="007F066B"/>
    <w:rsid w:val="007F17C0"/>
    <w:rsid w:val="007F1D6D"/>
    <w:rsid w:val="007F2344"/>
    <w:rsid w:val="007F2F88"/>
    <w:rsid w:val="007F3B51"/>
    <w:rsid w:val="007F3E7F"/>
    <w:rsid w:val="007F4877"/>
    <w:rsid w:val="007F57C6"/>
    <w:rsid w:val="007F7190"/>
    <w:rsid w:val="007F799A"/>
    <w:rsid w:val="00800438"/>
    <w:rsid w:val="008014F0"/>
    <w:rsid w:val="0080222A"/>
    <w:rsid w:val="00802432"/>
    <w:rsid w:val="0080271F"/>
    <w:rsid w:val="00803087"/>
    <w:rsid w:val="00803347"/>
    <w:rsid w:val="0080575D"/>
    <w:rsid w:val="00805DA7"/>
    <w:rsid w:val="00805E55"/>
    <w:rsid w:val="008101A5"/>
    <w:rsid w:val="0081077A"/>
    <w:rsid w:val="008108A9"/>
    <w:rsid w:val="008110F0"/>
    <w:rsid w:val="008116E4"/>
    <w:rsid w:val="00811B3C"/>
    <w:rsid w:val="00812836"/>
    <w:rsid w:val="008128D9"/>
    <w:rsid w:val="00812C7D"/>
    <w:rsid w:val="00812E6D"/>
    <w:rsid w:val="00812F23"/>
    <w:rsid w:val="00813774"/>
    <w:rsid w:val="008139D8"/>
    <w:rsid w:val="00813A6E"/>
    <w:rsid w:val="00814D07"/>
    <w:rsid w:val="00814D63"/>
    <w:rsid w:val="00815397"/>
    <w:rsid w:val="0081573E"/>
    <w:rsid w:val="00816B55"/>
    <w:rsid w:val="00817539"/>
    <w:rsid w:val="008179A8"/>
    <w:rsid w:val="00820F09"/>
    <w:rsid w:val="008236F6"/>
    <w:rsid w:val="00824903"/>
    <w:rsid w:val="008256D3"/>
    <w:rsid w:val="008265D3"/>
    <w:rsid w:val="00830786"/>
    <w:rsid w:val="00830958"/>
    <w:rsid w:val="00833577"/>
    <w:rsid w:val="008336E4"/>
    <w:rsid w:val="00834550"/>
    <w:rsid w:val="00835AB2"/>
    <w:rsid w:val="008360DB"/>
    <w:rsid w:val="00836976"/>
    <w:rsid w:val="00837983"/>
    <w:rsid w:val="008404DE"/>
    <w:rsid w:val="008418FB"/>
    <w:rsid w:val="00841E10"/>
    <w:rsid w:val="008423B8"/>
    <w:rsid w:val="00842446"/>
    <w:rsid w:val="00842DF5"/>
    <w:rsid w:val="00843C23"/>
    <w:rsid w:val="00844E4E"/>
    <w:rsid w:val="00844EC9"/>
    <w:rsid w:val="008455D0"/>
    <w:rsid w:val="008465FD"/>
    <w:rsid w:val="008466D1"/>
    <w:rsid w:val="00847291"/>
    <w:rsid w:val="00847A20"/>
    <w:rsid w:val="00847DFE"/>
    <w:rsid w:val="00847F7C"/>
    <w:rsid w:val="00850784"/>
    <w:rsid w:val="00850878"/>
    <w:rsid w:val="00853BE8"/>
    <w:rsid w:val="00854732"/>
    <w:rsid w:val="00855F65"/>
    <w:rsid w:val="00856038"/>
    <w:rsid w:val="00856D88"/>
    <w:rsid w:val="00857F1F"/>
    <w:rsid w:val="008606FB"/>
    <w:rsid w:val="00861008"/>
    <w:rsid w:val="008612B0"/>
    <w:rsid w:val="00863255"/>
    <w:rsid w:val="00864E4B"/>
    <w:rsid w:val="00865E59"/>
    <w:rsid w:val="00866B03"/>
    <w:rsid w:val="00866DAD"/>
    <w:rsid w:val="00867209"/>
    <w:rsid w:val="00867612"/>
    <w:rsid w:val="00867CF2"/>
    <w:rsid w:val="0087013F"/>
    <w:rsid w:val="00871106"/>
    <w:rsid w:val="00873A65"/>
    <w:rsid w:val="00873CAC"/>
    <w:rsid w:val="008747B4"/>
    <w:rsid w:val="0087569F"/>
    <w:rsid w:val="008766C1"/>
    <w:rsid w:val="00877787"/>
    <w:rsid w:val="00877A06"/>
    <w:rsid w:val="00880219"/>
    <w:rsid w:val="008807AC"/>
    <w:rsid w:val="00881A40"/>
    <w:rsid w:val="00881AD5"/>
    <w:rsid w:val="00881B2C"/>
    <w:rsid w:val="00881DA5"/>
    <w:rsid w:val="00882562"/>
    <w:rsid w:val="00882A41"/>
    <w:rsid w:val="00884F22"/>
    <w:rsid w:val="0088771D"/>
    <w:rsid w:val="00887974"/>
    <w:rsid w:val="00887F7E"/>
    <w:rsid w:val="00887FFB"/>
    <w:rsid w:val="00890284"/>
    <w:rsid w:val="008905DD"/>
    <w:rsid w:val="0089067A"/>
    <w:rsid w:val="008907C8"/>
    <w:rsid w:val="008912F7"/>
    <w:rsid w:val="00891D75"/>
    <w:rsid w:val="00891DC2"/>
    <w:rsid w:val="0089312F"/>
    <w:rsid w:val="00893545"/>
    <w:rsid w:val="00894265"/>
    <w:rsid w:val="00894445"/>
    <w:rsid w:val="008947DA"/>
    <w:rsid w:val="0089548C"/>
    <w:rsid w:val="00896FFB"/>
    <w:rsid w:val="00897290"/>
    <w:rsid w:val="00897903"/>
    <w:rsid w:val="00897CD4"/>
    <w:rsid w:val="008A025C"/>
    <w:rsid w:val="008A030A"/>
    <w:rsid w:val="008A0B14"/>
    <w:rsid w:val="008A1079"/>
    <w:rsid w:val="008A1F6F"/>
    <w:rsid w:val="008A2D8C"/>
    <w:rsid w:val="008A3247"/>
    <w:rsid w:val="008A45E2"/>
    <w:rsid w:val="008A4651"/>
    <w:rsid w:val="008A53A2"/>
    <w:rsid w:val="008A6C38"/>
    <w:rsid w:val="008A7031"/>
    <w:rsid w:val="008A73BC"/>
    <w:rsid w:val="008A7514"/>
    <w:rsid w:val="008A7B8A"/>
    <w:rsid w:val="008B0740"/>
    <w:rsid w:val="008B07CF"/>
    <w:rsid w:val="008B0FBF"/>
    <w:rsid w:val="008B3D3E"/>
    <w:rsid w:val="008B3F42"/>
    <w:rsid w:val="008B40DC"/>
    <w:rsid w:val="008B49E0"/>
    <w:rsid w:val="008B4E28"/>
    <w:rsid w:val="008B7619"/>
    <w:rsid w:val="008B7703"/>
    <w:rsid w:val="008C1BB6"/>
    <w:rsid w:val="008C27B4"/>
    <w:rsid w:val="008C2D27"/>
    <w:rsid w:val="008C2E38"/>
    <w:rsid w:val="008C3279"/>
    <w:rsid w:val="008C4C2C"/>
    <w:rsid w:val="008C5731"/>
    <w:rsid w:val="008C59B2"/>
    <w:rsid w:val="008C720B"/>
    <w:rsid w:val="008C7767"/>
    <w:rsid w:val="008D057C"/>
    <w:rsid w:val="008D0C29"/>
    <w:rsid w:val="008D0C41"/>
    <w:rsid w:val="008D300B"/>
    <w:rsid w:val="008D3BB4"/>
    <w:rsid w:val="008D4E33"/>
    <w:rsid w:val="008D5AE2"/>
    <w:rsid w:val="008D7057"/>
    <w:rsid w:val="008E0610"/>
    <w:rsid w:val="008E0C66"/>
    <w:rsid w:val="008E0E6D"/>
    <w:rsid w:val="008E2431"/>
    <w:rsid w:val="008E3156"/>
    <w:rsid w:val="008E32D8"/>
    <w:rsid w:val="008E46E7"/>
    <w:rsid w:val="008E49ED"/>
    <w:rsid w:val="008E4D39"/>
    <w:rsid w:val="008E616E"/>
    <w:rsid w:val="008E63E8"/>
    <w:rsid w:val="008E7A89"/>
    <w:rsid w:val="008E7CE6"/>
    <w:rsid w:val="008F0EC5"/>
    <w:rsid w:val="008F1251"/>
    <w:rsid w:val="008F3CA0"/>
    <w:rsid w:val="008F4244"/>
    <w:rsid w:val="008F4696"/>
    <w:rsid w:val="008F5150"/>
    <w:rsid w:val="008F5576"/>
    <w:rsid w:val="008F5FF4"/>
    <w:rsid w:val="008F67A2"/>
    <w:rsid w:val="008F6F2D"/>
    <w:rsid w:val="0090008F"/>
    <w:rsid w:val="00900303"/>
    <w:rsid w:val="00900D56"/>
    <w:rsid w:val="00901F34"/>
    <w:rsid w:val="0090203C"/>
    <w:rsid w:val="00902B44"/>
    <w:rsid w:val="00902EA2"/>
    <w:rsid w:val="0090320B"/>
    <w:rsid w:val="00903659"/>
    <w:rsid w:val="00904AE1"/>
    <w:rsid w:val="00904BEF"/>
    <w:rsid w:val="00904F8A"/>
    <w:rsid w:val="009055CB"/>
    <w:rsid w:val="00907672"/>
    <w:rsid w:val="00912D8B"/>
    <w:rsid w:val="00914E8E"/>
    <w:rsid w:val="0091574A"/>
    <w:rsid w:val="009159BD"/>
    <w:rsid w:val="00915B9A"/>
    <w:rsid w:val="00915E8E"/>
    <w:rsid w:val="0092159C"/>
    <w:rsid w:val="009226ED"/>
    <w:rsid w:val="00922B13"/>
    <w:rsid w:val="00922E3F"/>
    <w:rsid w:val="00924FD9"/>
    <w:rsid w:val="009251BB"/>
    <w:rsid w:val="00927402"/>
    <w:rsid w:val="00930B37"/>
    <w:rsid w:val="009314A6"/>
    <w:rsid w:val="0093153F"/>
    <w:rsid w:val="00931B9F"/>
    <w:rsid w:val="00933D44"/>
    <w:rsid w:val="00935D81"/>
    <w:rsid w:val="0093638D"/>
    <w:rsid w:val="009370A4"/>
    <w:rsid w:val="00937614"/>
    <w:rsid w:val="00937E5C"/>
    <w:rsid w:val="009401BA"/>
    <w:rsid w:val="00940368"/>
    <w:rsid w:val="00941DA5"/>
    <w:rsid w:val="00942B49"/>
    <w:rsid w:val="00943E5D"/>
    <w:rsid w:val="0094403E"/>
    <w:rsid w:val="00944882"/>
    <w:rsid w:val="00945965"/>
    <w:rsid w:val="00946AD9"/>
    <w:rsid w:val="009475C5"/>
    <w:rsid w:val="00950353"/>
    <w:rsid w:val="009503F3"/>
    <w:rsid w:val="00951504"/>
    <w:rsid w:val="00952792"/>
    <w:rsid w:val="00953549"/>
    <w:rsid w:val="00954F36"/>
    <w:rsid w:val="0095537F"/>
    <w:rsid w:val="009555CB"/>
    <w:rsid w:val="009557AE"/>
    <w:rsid w:val="00955CF3"/>
    <w:rsid w:val="009563D3"/>
    <w:rsid w:val="00956E93"/>
    <w:rsid w:val="0095745E"/>
    <w:rsid w:val="009579BA"/>
    <w:rsid w:val="0096064D"/>
    <w:rsid w:val="00960D40"/>
    <w:rsid w:val="00961467"/>
    <w:rsid w:val="009615D0"/>
    <w:rsid w:val="00961898"/>
    <w:rsid w:val="00962235"/>
    <w:rsid w:val="009632F2"/>
    <w:rsid w:val="00963A21"/>
    <w:rsid w:val="00963B15"/>
    <w:rsid w:val="009656BC"/>
    <w:rsid w:val="0096682E"/>
    <w:rsid w:val="00967282"/>
    <w:rsid w:val="00970973"/>
    <w:rsid w:val="0097130F"/>
    <w:rsid w:val="00971DE2"/>
    <w:rsid w:val="00972CC3"/>
    <w:rsid w:val="00972E53"/>
    <w:rsid w:val="009732A9"/>
    <w:rsid w:val="00973855"/>
    <w:rsid w:val="00973F4D"/>
    <w:rsid w:val="00974031"/>
    <w:rsid w:val="009742BB"/>
    <w:rsid w:val="00974EAE"/>
    <w:rsid w:val="00974FC1"/>
    <w:rsid w:val="00976444"/>
    <w:rsid w:val="0097657D"/>
    <w:rsid w:val="00977F77"/>
    <w:rsid w:val="009808FF"/>
    <w:rsid w:val="009816CC"/>
    <w:rsid w:val="00981917"/>
    <w:rsid w:val="00981E36"/>
    <w:rsid w:val="00982E7E"/>
    <w:rsid w:val="009838D2"/>
    <w:rsid w:val="00983EBF"/>
    <w:rsid w:val="00984F7A"/>
    <w:rsid w:val="009852D5"/>
    <w:rsid w:val="00986A0C"/>
    <w:rsid w:val="00987176"/>
    <w:rsid w:val="00987BBD"/>
    <w:rsid w:val="0099035A"/>
    <w:rsid w:val="009913F4"/>
    <w:rsid w:val="00991CFC"/>
    <w:rsid w:val="00991E4D"/>
    <w:rsid w:val="00992220"/>
    <w:rsid w:val="009923A2"/>
    <w:rsid w:val="009935E5"/>
    <w:rsid w:val="00994493"/>
    <w:rsid w:val="00995C5F"/>
    <w:rsid w:val="00996604"/>
    <w:rsid w:val="009966BA"/>
    <w:rsid w:val="009968B5"/>
    <w:rsid w:val="009968FB"/>
    <w:rsid w:val="00997B10"/>
    <w:rsid w:val="00997D78"/>
    <w:rsid w:val="009A021C"/>
    <w:rsid w:val="009A08CA"/>
    <w:rsid w:val="009A0A38"/>
    <w:rsid w:val="009A1373"/>
    <w:rsid w:val="009A14F4"/>
    <w:rsid w:val="009A1744"/>
    <w:rsid w:val="009A24D5"/>
    <w:rsid w:val="009A39E2"/>
    <w:rsid w:val="009A4D63"/>
    <w:rsid w:val="009A5608"/>
    <w:rsid w:val="009A56A1"/>
    <w:rsid w:val="009A60F8"/>
    <w:rsid w:val="009A6791"/>
    <w:rsid w:val="009A716A"/>
    <w:rsid w:val="009A7A96"/>
    <w:rsid w:val="009B202A"/>
    <w:rsid w:val="009B2711"/>
    <w:rsid w:val="009B33D7"/>
    <w:rsid w:val="009B3564"/>
    <w:rsid w:val="009B4BF1"/>
    <w:rsid w:val="009B505B"/>
    <w:rsid w:val="009B54C1"/>
    <w:rsid w:val="009B6B8A"/>
    <w:rsid w:val="009B78FF"/>
    <w:rsid w:val="009C0093"/>
    <w:rsid w:val="009C0A78"/>
    <w:rsid w:val="009C1483"/>
    <w:rsid w:val="009C1DEA"/>
    <w:rsid w:val="009C3519"/>
    <w:rsid w:val="009C4A87"/>
    <w:rsid w:val="009C5ABF"/>
    <w:rsid w:val="009C7290"/>
    <w:rsid w:val="009C75A3"/>
    <w:rsid w:val="009C7CBC"/>
    <w:rsid w:val="009D0652"/>
    <w:rsid w:val="009D1C3F"/>
    <w:rsid w:val="009D20AF"/>
    <w:rsid w:val="009D23CB"/>
    <w:rsid w:val="009D2B75"/>
    <w:rsid w:val="009D36FD"/>
    <w:rsid w:val="009D63C6"/>
    <w:rsid w:val="009D67D3"/>
    <w:rsid w:val="009D7572"/>
    <w:rsid w:val="009D7BE1"/>
    <w:rsid w:val="009E03F7"/>
    <w:rsid w:val="009E0FC7"/>
    <w:rsid w:val="009E1763"/>
    <w:rsid w:val="009E52A7"/>
    <w:rsid w:val="009E6421"/>
    <w:rsid w:val="009E76EC"/>
    <w:rsid w:val="009F0599"/>
    <w:rsid w:val="009F16AE"/>
    <w:rsid w:val="009F299B"/>
    <w:rsid w:val="009F345C"/>
    <w:rsid w:val="009F374D"/>
    <w:rsid w:val="009F55E1"/>
    <w:rsid w:val="009F5F41"/>
    <w:rsid w:val="009F6648"/>
    <w:rsid w:val="009F6B63"/>
    <w:rsid w:val="00A0009E"/>
    <w:rsid w:val="00A00AE5"/>
    <w:rsid w:val="00A01B09"/>
    <w:rsid w:val="00A025D3"/>
    <w:rsid w:val="00A03312"/>
    <w:rsid w:val="00A03C17"/>
    <w:rsid w:val="00A0522D"/>
    <w:rsid w:val="00A05EC7"/>
    <w:rsid w:val="00A064F7"/>
    <w:rsid w:val="00A07335"/>
    <w:rsid w:val="00A07A71"/>
    <w:rsid w:val="00A1134D"/>
    <w:rsid w:val="00A11A58"/>
    <w:rsid w:val="00A12909"/>
    <w:rsid w:val="00A13106"/>
    <w:rsid w:val="00A158B4"/>
    <w:rsid w:val="00A16A16"/>
    <w:rsid w:val="00A1751D"/>
    <w:rsid w:val="00A2012B"/>
    <w:rsid w:val="00A20463"/>
    <w:rsid w:val="00A208B1"/>
    <w:rsid w:val="00A20C77"/>
    <w:rsid w:val="00A219CC"/>
    <w:rsid w:val="00A21E90"/>
    <w:rsid w:val="00A24458"/>
    <w:rsid w:val="00A24545"/>
    <w:rsid w:val="00A2460E"/>
    <w:rsid w:val="00A25AC0"/>
    <w:rsid w:val="00A25EA2"/>
    <w:rsid w:val="00A26965"/>
    <w:rsid w:val="00A269D8"/>
    <w:rsid w:val="00A26B66"/>
    <w:rsid w:val="00A27692"/>
    <w:rsid w:val="00A27BA7"/>
    <w:rsid w:val="00A30AC1"/>
    <w:rsid w:val="00A30C7A"/>
    <w:rsid w:val="00A30D85"/>
    <w:rsid w:val="00A3139A"/>
    <w:rsid w:val="00A31ADA"/>
    <w:rsid w:val="00A328B8"/>
    <w:rsid w:val="00A32D96"/>
    <w:rsid w:val="00A3490D"/>
    <w:rsid w:val="00A35E57"/>
    <w:rsid w:val="00A3679C"/>
    <w:rsid w:val="00A368D6"/>
    <w:rsid w:val="00A3693F"/>
    <w:rsid w:val="00A36E57"/>
    <w:rsid w:val="00A373BC"/>
    <w:rsid w:val="00A37A30"/>
    <w:rsid w:val="00A37C0C"/>
    <w:rsid w:val="00A41B6E"/>
    <w:rsid w:val="00A42BED"/>
    <w:rsid w:val="00A42F46"/>
    <w:rsid w:val="00A4337F"/>
    <w:rsid w:val="00A44985"/>
    <w:rsid w:val="00A463FB"/>
    <w:rsid w:val="00A4707C"/>
    <w:rsid w:val="00A520C8"/>
    <w:rsid w:val="00A52C8B"/>
    <w:rsid w:val="00A544A3"/>
    <w:rsid w:val="00A554C1"/>
    <w:rsid w:val="00A55544"/>
    <w:rsid w:val="00A55A2B"/>
    <w:rsid w:val="00A56188"/>
    <w:rsid w:val="00A561A8"/>
    <w:rsid w:val="00A5655B"/>
    <w:rsid w:val="00A56929"/>
    <w:rsid w:val="00A5694D"/>
    <w:rsid w:val="00A569D2"/>
    <w:rsid w:val="00A6022B"/>
    <w:rsid w:val="00A62075"/>
    <w:rsid w:val="00A62145"/>
    <w:rsid w:val="00A63C83"/>
    <w:rsid w:val="00A6406C"/>
    <w:rsid w:val="00A6425C"/>
    <w:rsid w:val="00A65092"/>
    <w:rsid w:val="00A65D17"/>
    <w:rsid w:val="00A65FA4"/>
    <w:rsid w:val="00A6700C"/>
    <w:rsid w:val="00A67670"/>
    <w:rsid w:val="00A67F97"/>
    <w:rsid w:val="00A71003"/>
    <w:rsid w:val="00A726E7"/>
    <w:rsid w:val="00A731B6"/>
    <w:rsid w:val="00A735C5"/>
    <w:rsid w:val="00A740FB"/>
    <w:rsid w:val="00A74CE3"/>
    <w:rsid w:val="00A7654F"/>
    <w:rsid w:val="00A7776C"/>
    <w:rsid w:val="00A77B53"/>
    <w:rsid w:val="00A8202C"/>
    <w:rsid w:val="00A82177"/>
    <w:rsid w:val="00A82261"/>
    <w:rsid w:val="00A823DD"/>
    <w:rsid w:val="00A82802"/>
    <w:rsid w:val="00A8287E"/>
    <w:rsid w:val="00A82BDA"/>
    <w:rsid w:val="00A8351A"/>
    <w:rsid w:val="00A8384A"/>
    <w:rsid w:val="00A8624A"/>
    <w:rsid w:val="00A86971"/>
    <w:rsid w:val="00A87071"/>
    <w:rsid w:val="00A874D8"/>
    <w:rsid w:val="00A90404"/>
    <w:rsid w:val="00A90E88"/>
    <w:rsid w:val="00A90F50"/>
    <w:rsid w:val="00A917A5"/>
    <w:rsid w:val="00A91B80"/>
    <w:rsid w:val="00A91E10"/>
    <w:rsid w:val="00A93ABD"/>
    <w:rsid w:val="00A942BF"/>
    <w:rsid w:val="00A96F62"/>
    <w:rsid w:val="00A976C0"/>
    <w:rsid w:val="00AA0387"/>
    <w:rsid w:val="00AA16DE"/>
    <w:rsid w:val="00AA1713"/>
    <w:rsid w:val="00AA1A01"/>
    <w:rsid w:val="00AA1DD6"/>
    <w:rsid w:val="00AA234F"/>
    <w:rsid w:val="00AA25E4"/>
    <w:rsid w:val="00AA366C"/>
    <w:rsid w:val="00AA37BF"/>
    <w:rsid w:val="00AA4EC1"/>
    <w:rsid w:val="00AA4FAB"/>
    <w:rsid w:val="00AA525D"/>
    <w:rsid w:val="00AA5491"/>
    <w:rsid w:val="00AA591D"/>
    <w:rsid w:val="00AA7226"/>
    <w:rsid w:val="00AA74D3"/>
    <w:rsid w:val="00AA7D7E"/>
    <w:rsid w:val="00AB0F9D"/>
    <w:rsid w:val="00AB155C"/>
    <w:rsid w:val="00AB2447"/>
    <w:rsid w:val="00AB280F"/>
    <w:rsid w:val="00AB3629"/>
    <w:rsid w:val="00AB3C27"/>
    <w:rsid w:val="00AB4F1C"/>
    <w:rsid w:val="00AB5680"/>
    <w:rsid w:val="00AB598D"/>
    <w:rsid w:val="00AB5F40"/>
    <w:rsid w:val="00AB64C8"/>
    <w:rsid w:val="00AB670D"/>
    <w:rsid w:val="00AB7BD8"/>
    <w:rsid w:val="00AC157F"/>
    <w:rsid w:val="00AC266A"/>
    <w:rsid w:val="00AC2A12"/>
    <w:rsid w:val="00AC325E"/>
    <w:rsid w:val="00AC35AA"/>
    <w:rsid w:val="00AC389E"/>
    <w:rsid w:val="00AC3D08"/>
    <w:rsid w:val="00AC434F"/>
    <w:rsid w:val="00AC51AC"/>
    <w:rsid w:val="00AC58C6"/>
    <w:rsid w:val="00AC6469"/>
    <w:rsid w:val="00AC7614"/>
    <w:rsid w:val="00AD0003"/>
    <w:rsid w:val="00AD11BA"/>
    <w:rsid w:val="00AD229F"/>
    <w:rsid w:val="00AD2F6F"/>
    <w:rsid w:val="00AD4700"/>
    <w:rsid w:val="00AD61FE"/>
    <w:rsid w:val="00AD728C"/>
    <w:rsid w:val="00AD7527"/>
    <w:rsid w:val="00AD7CDB"/>
    <w:rsid w:val="00AD7F32"/>
    <w:rsid w:val="00AE0BC7"/>
    <w:rsid w:val="00AE1FA7"/>
    <w:rsid w:val="00AE21AC"/>
    <w:rsid w:val="00AE3C1D"/>
    <w:rsid w:val="00AE519A"/>
    <w:rsid w:val="00AE5644"/>
    <w:rsid w:val="00AE5A59"/>
    <w:rsid w:val="00AE5FE5"/>
    <w:rsid w:val="00AE6015"/>
    <w:rsid w:val="00AF127A"/>
    <w:rsid w:val="00AF14CD"/>
    <w:rsid w:val="00AF1562"/>
    <w:rsid w:val="00AF19B4"/>
    <w:rsid w:val="00AF318F"/>
    <w:rsid w:val="00AF39B4"/>
    <w:rsid w:val="00AF483B"/>
    <w:rsid w:val="00AF4BA8"/>
    <w:rsid w:val="00AF5F8D"/>
    <w:rsid w:val="00AF6FA2"/>
    <w:rsid w:val="00AF71CA"/>
    <w:rsid w:val="00B003D1"/>
    <w:rsid w:val="00B01A26"/>
    <w:rsid w:val="00B01A52"/>
    <w:rsid w:val="00B01B1C"/>
    <w:rsid w:val="00B02B5F"/>
    <w:rsid w:val="00B02FD6"/>
    <w:rsid w:val="00B037D9"/>
    <w:rsid w:val="00B044FC"/>
    <w:rsid w:val="00B04E5D"/>
    <w:rsid w:val="00B05C8D"/>
    <w:rsid w:val="00B06342"/>
    <w:rsid w:val="00B0673B"/>
    <w:rsid w:val="00B07F3F"/>
    <w:rsid w:val="00B103D7"/>
    <w:rsid w:val="00B10547"/>
    <w:rsid w:val="00B10C15"/>
    <w:rsid w:val="00B10D89"/>
    <w:rsid w:val="00B11474"/>
    <w:rsid w:val="00B1236B"/>
    <w:rsid w:val="00B13262"/>
    <w:rsid w:val="00B13C1A"/>
    <w:rsid w:val="00B149C6"/>
    <w:rsid w:val="00B156D1"/>
    <w:rsid w:val="00B15C95"/>
    <w:rsid w:val="00B15E66"/>
    <w:rsid w:val="00B176D3"/>
    <w:rsid w:val="00B177B0"/>
    <w:rsid w:val="00B17D68"/>
    <w:rsid w:val="00B2029B"/>
    <w:rsid w:val="00B206DF"/>
    <w:rsid w:val="00B20A36"/>
    <w:rsid w:val="00B20AC8"/>
    <w:rsid w:val="00B20AE6"/>
    <w:rsid w:val="00B224CB"/>
    <w:rsid w:val="00B230F4"/>
    <w:rsid w:val="00B2375E"/>
    <w:rsid w:val="00B2462C"/>
    <w:rsid w:val="00B24FA4"/>
    <w:rsid w:val="00B259B1"/>
    <w:rsid w:val="00B25C59"/>
    <w:rsid w:val="00B26C25"/>
    <w:rsid w:val="00B26C29"/>
    <w:rsid w:val="00B26D4C"/>
    <w:rsid w:val="00B27F64"/>
    <w:rsid w:val="00B30112"/>
    <w:rsid w:val="00B30B9C"/>
    <w:rsid w:val="00B31738"/>
    <w:rsid w:val="00B31A08"/>
    <w:rsid w:val="00B31F06"/>
    <w:rsid w:val="00B3228E"/>
    <w:rsid w:val="00B32920"/>
    <w:rsid w:val="00B330D9"/>
    <w:rsid w:val="00B33739"/>
    <w:rsid w:val="00B348CA"/>
    <w:rsid w:val="00B3510C"/>
    <w:rsid w:val="00B3551E"/>
    <w:rsid w:val="00B3556B"/>
    <w:rsid w:val="00B37846"/>
    <w:rsid w:val="00B37D37"/>
    <w:rsid w:val="00B409BD"/>
    <w:rsid w:val="00B4409E"/>
    <w:rsid w:val="00B451DB"/>
    <w:rsid w:val="00B5006E"/>
    <w:rsid w:val="00B500EB"/>
    <w:rsid w:val="00B50240"/>
    <w:rsid w:val="00B51887"/>
    <w:rsid w:val="00B51D26"/>
    <w:rsid w:val="00B521F2"/>
    <w:rsid w:val="00B528E7"/>
    <w:rsid w:val="00B52C1F"/>
    <w:rsid w:val="00B53526"/>
    <w:rsid w:val="00B55EEF"/>
    <w:rsid w:val="00B56275"/>
    <w:rsid w:val="00B565B5"/>
    <w:rsid w:val="00B56EE2"/>
    <w:rsid w:val="00B57374"/>
    <w:rsid w:val="00B57991"/>
    <w:rsid w:val="00B600AB"/>
    <w:rsid w:val="00B6170C"/>
    <w:rsid w:val="00B61B3C"/>
    <w:rsid w:val="00B628F6"/>
    <w:rsid w:val="00B62CED"/>
    <w:rsid w:val="00B62D20"/>
    <w:rsid w:val="00B64302"/>
    <w:rsid w:val="00B64524"/>
    <w:rsid w:val="00B64BF6"/>
    <w:rsid w:val="00B64F45"/>
    <w:rsid w:val="00B66973"/>
    <w:rsid w:val="00B67455"/>
    <w:rsid w:val="00B67CEC"/>
    <w:rsid w:val="00B67FA4"/>
    <w:rsid w:val="00B71B08"/>
    <w:rsid w:val="00B71B6A"/>
    <w:rsid w:val="00B72BF4"/>
    <w:rsid w:val="00B739F7"/>
    <w:rsid w:val="00B75B72"/>
    <w:rsid w:val="00B76703"/>
    <w:rsid w:val="00B76A8A"/>
    <w:rsid w:val="00B76BD3"/>
    <w:rsid w:val="00B77979"/>
    <w:rsid w:val="00B80CD8"/>
    <w:rsid w:val="00B81445"/>
    <w:rsid w:val="00B822B7"/>
    <w:rsid w:val="00B8233D"/>
    <w:rsid w:val="00B827E1"/>
    <w:rsid w:val="00B85A13"/>
    <w:rsid w:val="00B85BBF"/>
    <w:rsid w:val="00B85E22"/>
    <w:rsid w:val="00B8658A"/>
    <w:rsid w:val="00B87100"/>
    <w:rsid w:val="00B871D9"/>
    <w:rsid w:val="00B8753F"/>
    <w:rsid w:val="00B87750"/>
    <w:rsid w:val="00B87B51"/>
    <w:rsid w:val="00B91002"/>
    <w:rsid w:val="00B9170D"/>
    <w:rsid w:val="00B91C78"/>
    <w:rsid w:val="00B91D6F"/>
    <w:rsid w:val="00B91FD5"/>
    <w:rsid w:val="00B92304"/>
    <w:rsid w:val="00B92DE2"/>
    <w:rsid w:val="00B94A39"/>
    <w:rsid w:val="00B94A89"/>
    <w:rsid w:val="00B94F02"/>
    <w:rsid w:val="00B95498"/>
    <w:rsid w:val="00B96458"/>
    <w:rsid w:val="00B976F8"/>
    <w:rsid w:val="00BA01DD"/>
    <w:rsid w:val="00BA04ED"/>
    <w:rsid w:val="00BA05B0"/>
    <w:rsid w:val="00BA0E74"/>
    <w:rsid w:val="00BA177C"/>
    <w:rsid w:val="00BA2F90"/>
    <w:rsid w:val="00BA324D"/>
    <w:rsid w:val="00BA394E"/>
    <w:rsid w:val="00BA43C9"/>
    <w:rsid w:val="00BA47A5"/>
    <w:rsid w:val="00BA5401"/>
    <w:rsid w:val="00BA6172"/>
    <w:rsid w:val="00BB1C66"/>
    <w:rsid w:val="00BB20BC"/>
    <w:rsid w:val="00BB2971"/>
    <w:rsid w:val="00BB2E09"/>
    <w:rsid w:val="00BB46CD"/>
    <w:rsid w:val="00BB50F5"/>
    <w:rsid w:val="00BB5D2C"/>
    <w:rsid w:val="00BB64A0"/>
    <w:rsid w:val="00BB667E"/>
    <w:rsid w:val="00BB76D9"/>
    <w:rsid w:val="00BB7A23"/>
    <w:rsid w:val="00BC0005"/>
    <w:rsid w:val="00BC0B34"/>
    <w:rsid w:val="00BC257A"/>
    <w:rsid w:val="00BC2678"/>
    <w:rsid w:val="00BC26FA"/>
    <w:rsid w:val="00BC4080"/>
    <w:rsid w:val="00BC5797"/>
    <w:rsid w:val="00BC5D5D"/>
    <w:rsid w:val="00BC6D36"/>
    <w:rsid w:val="00BC6D5E"/>
    <w:rsid w:val="00BD0175"/>
    <w:rsid w:val="00BD280B"/>
    <w:rsid w:val="00BD402B"/>
    <w:rsid w:val="00BD48B3"/>
    <w:rsid w:val="00BD5041"/>
    <w:rsid w:val="00BD51A6"/>
    <w:rsid w:val="00BD5693"/>
    <w:rsid w:val="00BD5AB8"/>
    <w:rsid w:val="00BE012E"/>
    <w:rsid w:val="00BE1DDE"/>
    <w:rsid w:val="00BE2463"/>
    <w:rsid w:val="00BE281A"/>
    <w:rsid w:val="00BE344D"/>
    <w:rsid w:val="00BE3B3F"/>
    <w:rsid w:val="00BE405C"/>
    <w:rsid w:val="00BE4680"/>
    <w:rsid w:val="00BE47D1"/>
    <w:rsid w:val="00BE4AAD"/>
    <w:rsid w:val="00BE4E9A"/>
    <w:rsid w:val="00BE4ED0"/>
    <w:rsid w:val="00BE5405"/>
    <w:rsid w:val="00BE658B"/>
    <w:rsid w:val="00BE6DC5"/>
    <w:rsid w:val="00BE6EE3"/>
    <w:rsid w:val="00BE7342"/>
    <w:rsid w:val="00BE768A"/>
    <w:rsid w:val="00BF1024"/>
    <w:rsid w:val="00BF127E"/>
    <w:rsid w:val="00BF1A47"/>
    <w:rsid w:val="00BF26D2"/>
    <w:rsid w:val="00BF2E24"/>
    <w:rsid w:val="00BF3151"/>
    <w:rsid w:val="00BF4919"/>
    <w:rsid w:val="00BF4A06"/>
    <w:rsid w:val="00BF5D1D"/>
    <w:rsid w:val="00BF6B1C"/>
    <w:rsid w:val="00BF717C"/>
    <w:rsid w:val="00C014EB"/>
    <w:rsid w:val="00C023BE"/>
    <w:rsid w:val="00C04650"/>
    <w:rsid w:val="00C05116"/>
    <w:rsid w:val="00C05BBB"/>
    <w:rsid w:val="00C062E2"/>
    <w:rsid w:val="00C06466"/>
    <w:rsid w:val="00C07388"/>
    <w:rsid w:val="00C0796F"/>
    <w:rsid w:val="00C07F2F"/>
    <w:rsid w:val="00C10A65"/>
    <w:rsid w:val="00C115C3"/>
    <w:rsid w:val="00C11926"/>
    <w:rsid w:val="00C12772"/>
    <w:rsid w:val="00C12FF7"/>
    <w:rsid w:val="00C13D94"/>
    <w:rsid w:val="00C206AF"/>
    <w:rsid w:val="00C20937"/>
    <w:rsid w:val="00C209A1"/>
    <w:rsid w:val="00C217BC"/>
    <w:rsid w:val="00C21B23"/>
    <w:rsid w:val="00C21C15"/>
    <w:rsid w:val="00C222CC"/>
    <w:rsid w:val="00C23D34"/>
    <w:rsid w:val="00C24D02"/>
    <w:rsid w:val="00C24E02"/>
    <w:rsid w:val="00C27B0B"/>
    <w:rsid w:val="00C30515"/>
    <w:rsid w:val="00C315DD"/>
    <w:rsid w:val="00C31AB3"/>
    <w:rsid w:val="00C31F43"/>
    <w:rsid w:val="00C33C56"/>
    <w:rsid w:val="00C35A11"/>
    <w:rsid w:val="00C36D99"/>
    <w:rsid w:val="00C42C09"/>
    <w:rsid w:val="00C432A6"/>
    <w:rsid w:val="00C4357D"/>
    <w:rsid w:val="00C4414D"/>
    <w:rsid w:val="00C447ED"/>
    <w:rsid w:val="00C45430"/>
    <w:rsid w:val="00C45D7A"/>
    <w:rsid w:val="00C47830"/>
    <w:rsid w:val="00C508DB"/>
    <w:rsid w:val="00C50E24"/>
    <w:rsid w:val="00C519D3"/>
    <w:rsid w:val="00C5216A"/>
    <w:rsid w:val="00C522C8"/>
    <w:rsid w:val="00C52486"/>
    <w:rsid w:val="00C52575"/>
    <w:rsid w:val="00C53638"/>
    <w:rsid w:val="00C541AF"/>
    <w:rsid w:val="00C543D0"/>
    <w:rsid w:val="00C546E6"/>
    <w:rsid w:val="00C55C98"/>
    <w:rsid w:val="00C568CB"/>
    <w:rsid w:val="00C60121"/>
    <w:rsid w:val="00C617DB"/>
    <w:rsid w:val="00C617DC"/>
    <w:rsid w:val="00C61B45"/>
    <w:rsid w:val="00C61CC9"/>
    <w:rsid w:val="00C61F77"/>
    <w:rsid w:val="00C62293"/>
    <w:rsid w:val="00C65925"/>
    <w:rsid w:val="00C6626D"/>
    <w:rsid w:val="00C66AA8"/>
    <w:rsid w:val="00C66D3D"/>
    <w:rsid w:val="00C676CC"/>
    <w:rsid w:val="00C67F48"/>
    <w:rsid w:val="00C712A5"/>
    <w:rsid w:val="00C716A6"/>
    <w:rsid w:val="00C71732"/>
    <w:rsid w:val="00C71A8B"/>
    <w:rsid w:val="00C71F32"/>
    <w:rsid w:val="00C72D30"/>
    <w:rsid w:val="00C7301C"/>
    <w:rsid w:val="00C77501"/>
    <w:rsid w:val="00C8167B"/>
    <w:rsid w:val="00C82035"/>
    <w:rsid w:val="00C83A8D"/>
    <w:rsid w:val="00C83AE8"/>
    <w:rsid w:val="00C8487B"/>
    <w:rsid w:val="00C85171"/>
    <w:rsid w:val="00C85E33"/>
    <w:rsid w:val="00C86194"/>
    <w:rsid w:val="00C86ADE"/>
    <w:rsid w:val="00C86B78"/>
    <w:rsid w:val="00C87422"/>
    <w:rsid w:val="00C87459"/>
    <w:rsid w:val="00C8755E"/>
    <w:rsid w:val="00C87ED6"/>
    <w:rsid w:val="00C91D46"/>
    <w:rsid w:val="00C92A17"/>
    <w:rsid w:val="00C92DC1"/>
    <w:rsid w:val="00C93202"/>
    <w:rsid w:val="00C9338A"/>
    <w:rsid w:val="00C93B2E"/>
    <w:rsid w:val="00C93C9C"/>
    <w:rsid w:val="00C946A5"/>
    <w:rsid w:val="00C94B17"/>
    <w:rsid w:val="00C96A65"/>
    <w:rsid w:val="00C96ABC"/>
    <w:rsid w:val="00C9727C"/>
    <w:rsid w:val="00C972DA"/>
    <w:rsid w:val="00C97774"/>
    <w:rsid w:val="00CA0D45"/>
    <w:rsid w:val="00CA0E88"/>
    <w:rsid w:val="00CA1D1B"/>
    <w:rsid w:val="00CA2754"/>
    <w:rsid w:val="00CA3ADF"/>
    <w:rsid w:val="00CA4733"/>
    <w:rsid w:val="00CA4B77"/>
    <w:rsid w:val="00CA4C0C"/>
    <w:rsid w:val="00CA5CFE"/>
    <w:rsid w:val="00CA5FF5"/>
    <w:rsid w:val="00CA6356"/>
    <w:rsid w:val="00CA696F"/>
    <w:rsid w:val="00CA6C3D"/>
    <w:rsid w:val="00CB057C"/>
    <w:rsid w:val="00CB08F8"/>
    <w:rsid w:val="00CB1298"/>
    <w:rsid w:val="00CB20BB"/>
    <w:rsid w:val="00CB2C04"/>
    <w:rsid w:val="00CB3BB7"/>
    <w:rsid w:val="00CB4F6E"/>
    <w:rsid w:val="00CB6719"/>
    <w:rsid w:val="00CB6803"/>
    <w:rsid w:val="00CB7CF2"/>
    <w:rsid w:val="00CC027F"/>
    <w:rsid w:val="00CC06A7"/>
    <w:rsid w:val="00CC07A3"/>
    <w:rsid w:val="00CC2351"/>
    <w:rsid w:val="00CC56A9"/>
    <w:rsid w:val="00CC5A9E"/>
    <w:rsid w:val="00CC6839"/>
    <w:rsid w:val="00CC6901"/>
    <w:rsid w:val="00CC69D4"/>
    <w:rsid w:val="00CC74AD"/>
    <w:rsid w:val="00CC767E"/>
    <w:rsid w:val="00CD0E3E"/>
    <w:rsid w:val="00CD1D2F"/>
    <w:rsid w:val="00CD3147"/>
    <w:rsid w:val="00CD35FA"/>
    <w:rsid w:val="00CD3DC4"/>
    <w:rsid w:val="00CD4985"/>
    <w:rsid w:val="00CD62C8"/>
    <w:rsid w:val="00CD6A8A"/>
    <w:rsid w:val="00CE0DF0"/>
    <w:rsid w:val="00CE0F13"/>
    <w:rsid w:val="00CE106E"/>
    <w:rsid w:val="00CE1E84"/>
    <w:rsid w:val="00CE1EAE"/>
    <w:rsid w:val="00CE26B5"/>
    <w:rsid w:val="00CE37D4"/>
    <w:rsid w:val="00CE3C94"/>
    <w:rsid w:val="00CE4C3F"/>
    <w:rsid w:val="00CE4E66"/>
    <w:rsid w:val="00CE504D"/>
    <w:rsid w:val="00CE56BE"/>
    <w:rsid w:val="00CE699E"/>
    <w:rsid w:val="00CE7B75"/>
    <w:rsid w:val="00CF0218"/>
    <w:rsid w:val="00CF026D"/>
    <w:rsid w:val="00CF1493"/>
    <w:rsid w:val="00CF217A"/>
    <w:rsid w:val="00CF3C04"/>
    <w:rsid w:val="00CF3EA5"/>
    <w:rsid w:val="00CF50DF"/>
    <w:rsid w:val="00CF5775"/>
    <w:rsid w:val="00CF60F5"/>
    <w:rsid w:val="00CF6617"/>
    <w:rsid w:val="00CF6E50"/>
    <w:rsid w:val="00D002A3"/>
    <w:rsid w:val="00D00C2C"/>
    <w:rsid w:val="00D019AA"/>
    <w:rsid w:val="00D04010"/>
    <w:rsid w:val="00D047C5"/>
    <w:rsid w:val="00D04998"/>
    <w:rsid w:val="00D04BBD"/>
    <w:rsid w:val="00D0573D"/>
    <w:rsid w:val="00D05B92"/>
    <w:rsid w:val="00D06AD8"/>
    <w:rsid w:val="00D06DCF"/>
    <w:rsid w:val="00D07D99"/>
    <w:rsid w:val="00D07DFD"/>
    <w:rsid w:val="00D07F5A"/>
    <w:rsid w:val="00D1094F"/>
    <w:rsid w:val="00D10DD2"/>
    <w:rsid w:val="00D11C96"/>
    <w:rsid w:val="00D125E3"/>
    <w:rsid w:val="00D12B06"/>
    <w:rsid w:val="00D13AC2"/>
    <w:rsid w:val="00D142B1"/>
    <w:rsid w:val="00D14D34"/>
    <w:rsid w:val="00D14E3D"/>
    <w:rsid w:val="00D156B1"/>
    <w:rsid w:val="00D166A6"/>
    <w:rsid w:val="00D208D0"/>
    <w:rsid w:val="00D20953"/>
    <w:rsid w:val="00D21EE5"/>
    <w:rsid w:val="00D233B0"/>
    <w:rsid w:val="00D236C0"/>
    <w:rsid w:val="00D24C41"/>
    <w:rsid w:val="00D24C5E"/>
    <w:rsid w:val="00D25A1E"/>
    <w:rsid w:val="00D26B6E"/>
    <w:rsid w:val="00D2773A"/>
    <w:rsid w:val="00D27CB5"/>
    <w:rsid w:val="00D27F73"/>
    <w:rsid w:val="00D30322"/>
    <w:rsid w:val="00D30901"/>
    <w:rsid w:val="00D30FE1"/>
    <w:rsid w:val="00D31CA5"/>
    <w:rsid w:val="00D358D7"/>
    <w:rsid w:val="00D37497"/>
    <w:rsid w:val="00D37FC3"/>
    <w:rsid w:val="00D4052D"/>
    <w:rsid w:val="00D40872"/>
    <w:rsid w:val="00D4279B"/>
    <w:rsid w:val="00D430E1"/>
    <w:rsid w:val="00D44AF9"/>
    <w:rsid w:val="00D45185"/>
    <w:rsid w:val="00D46556"/>
    <w:rsid w:val="00D500A8"/>
    <w:rsid w:val="00D50823"/>
    <w:rsid w:val="00D51710"/>
    <w:rsid w:val="00D52275"/>
    <w:rsid w:val="00D5358E"/>
    <w:rsid w:val="00D53BD6"/>
    <w:rsid w:val="00D55049"/>
    <w:rsid w:val="00D551D2"/>
    <w:rsid w:val="00D55C5F"/>
    <w:rsid w:val="00D56227"/>
    <w:rsid w:val="00D563B3"/>
    <w:rsid w:val="00D5645C"/>
    <w:rsid w:val="00D56DDE"/>
    <w:rsid w:val="00D60546"/>
    <w:rsid w:val="00D60A78"/>
    <w:rsid w:val="00D619A5"/>
    <w:rsid w:val="00D61E2B"/>
    <w:rsid w:val="00D63455"/>
    <w:rsid w:val="00D634E6"/>
    <w:rsid w:val="00D63D02"/>
    <w:rsid w:val="00D63D4A"/>
    <w:rsid w:val="00D65478"/>
    <w:rsid w:val="00D65EE1"/>
    <w:rsid w:val="00D66DFD"/>
    <w:rsid w:val="00D70FAB"/>
    <w:rsid w:val="00D7102E"/>
    <w:rsid w:val="00D713EE"/>
    <w:rsid w:val="00D7144C"/>
    <w:rsid w:val="00D71F60"/>
    <w:rsid w:val="00D7356E"/>
    <w:rsid w:val="00D75315"/>
    <w:rsid w:val="00D762F8"/>
    <w:rsid w:val="00D76C5A"/>
    <w:rsid w:val="00D76F8A"/>
    <w:rsid w:val="00D77385"/>
    <w:rsid w:val="00D77EF3"/>
    <w:rsid w:val="00D81A3A"/>
    <w:rsid w:val="00D81C4A"/>
    <w:rsid w:val="00D828B2"/>
    <w:rsid w:val="00D82B89"/>
    <w:rsid w:val="00D82C4E"/>
    <w:rsid w:val="00D83998"/>
    <w:rsid w:val="00D83E81"/>
    <w:rsid w:val="00D84503"/>
    <w:rsid w:val="00D8450E"/>
    <w:rsid w:val="00D846FC"/>
    <w:rsid w:val="00D8487D"/>
    <w:rsid w:val="00D85178"/>
    <w:rsid w:val="00D867CE"/>
    <w:rsid w:val="00D86C55"/>
    <w:rsid w:val="00D86EF5"/>
    <w:rsid w:val="00D90D31"/>
    <w:rsid w:val="00D910D0"/>
    <w:rsid w:val="00D9160B"/>
    <w:rsid w:val="00D91953"/>
    <w:rsid w:val="00D94232"/>
    <w:rsid w:val="00D9442C"/>
    <w:rsid w:val="00D9468B"/>
    <w:rsid w:val="00D9533B"/>
    <w:rsid w:val="00D96755"/>
    <w:rsid w:val="00D9698D"/>
    <w:rsid w:val="00D96EAD"/>
    <w:rsid w:val="00DA005D"/>
    <w:rsid w:val="00DA1411"/>
    <w:rsid w:val="00DA1BFA"/>
    <w:rsid w:val="00DA1DA9"/>
    <w:rsid w:val="00DA1EF8"/>
    <w:rsid w:val="00DA46F2"/>
    <w:rsid w:val="00DA47F3"/>
    <w:rsid w:val="00DA4A8B"/>
    <w:rsid w:val="00DA4D3B"/>
    <w:rsid w:val="00DA4F0B"/>
    <w:rsid w:val="00DA570B"/>
    <w:rsid w:val="00DA5F25"/>
    <w:rsid w:val="00DA6F9E"/>
    <w:rsid w:val="00DA6FE9"/>
    <w:rsid w:val="00DB00B9"/>
    <w:rsid w:val="00DB0A27"/>
    <w:rsid w:val="00DB19A8"/>
    <w:rsid w:val="00DB2098"/>
    <w:rsid w:val="00DB23E3"/>
    <w:rsid w:val="00DB2E59"/>
    <w:rsid w:val="00DB32F2"/>
    <w:rsid w:val="00DB4C5B"/>
    <w:rsid w:val="00DB4E26"/>
    <w:rsid w:val="00DB55E3"/>
    <w:rsid w:val="00DB654D"/>
    <w:rsid w:val="00DB654E"/>
    <w:rsid w:val="00DB7D8D"/>
    <w:rsid w:val="00DC16A1"/>
    <w:rsid w:val="00DC1F08"/>
    <w:rsid w:val="00DC22FE"/>
    <w:rsid w:val="00DC2E69"/>
    <w:rsid w:val="00DC3005"/>
    <w:rsid w:val="00DC3FD5"/>
    <w:rsid w:val="00DC4B8D"/>
    <w:rsid w:val="00DC56AB"/>
    <w:rsid w:val="00DC6D8C"/>
    <w:rsid w:val="00DC74E5"/>
    <w:rsid w:val="00DC7E79"/>
    <w:rsid w:val="00DD02B4"/>
    <w:rsid w:val="00DD1380"/>
    <w:rsid w:val="00DD149E"/>
    <w:rsid w:val="00DD1597"/>
    <w:rsid w:val="00DD1ED2"/>
    <w:rsid w:val="00DD2DFE"/>
    <w:rsid w:val="00DD48DF"/>
    <w:rsid w:val="00DD552C"/>
    <w:rsid w:val="00DD5D11"/>
    <w:rsid w:val="00DD7515"/>
    <w:rsid w:val="00DE0398"/>
    <w:rsid w:val="00DE0EB8"/>
    <w:rsid w:val="00DE197A"/>
    <w:rsid w:val="00DE1E83"/>
    <w:rsid w:val="00DE2D3E"/>
    <w:rsid w:val="00DE3515"/>
    <w:rsid w:val="00DE3CB6"/>
    <w:rsid w:val="00DE3F32"/>
    <w:rsid w:val="00DE4204"/>
    <w:rsid w:val="00DE446A"/>
    <w:rsid w:val="00DE46D1"/>
    <w:rsid w:val="00DE53FF"/>
    <w:rsid w:val="00DE5799"/>
    <w:rsid w:val="00DE616B"/>
    <w:rsid w:val="00DE7470"/>
    <w:rsid w:val="00DE7F31"/>
    <w:rsid w:val="00DF2C9B"/>
    <w:rsid w:val="00DF39E6"/>
    <w:rsid w:val="00DF4943"/>
    <w:rsid w:val="00DF5C1C"/>
    <w:rsid w:val="00DF628D"/>
    <w:rsid w:val="00DF64B5"/>
    <w:rsid w:val="00DF67D4"/>
    <w:rsid w:val="00DF739F"/>
    <w:rsid w:val="00DF791A"/>
    <w:rsid w:val="00E02596"/>
    <w:rsid w:val="00E044A3"/>
    <w:rsid w:val="00E06020"/>
    <w:rsid w:val="00E06F5F"/>
    <w:rsid w:val="00E07343"/>
    <w:rsid w:val="00E07812"/>
    <w:rsid w:val="00E079B6"/>
    <w:rsid w:val="00E135FB"/>
    <w:rsid w:val="00E1687F"/>
    <w:rsid w:val="00E1775C"/>
    <w:rsid w:val="00E203F3"/>
    <w:rsid w:val="00E20F37"/>
    <w:rsid w:val="00E210FF"/>
    <w:rsid w:val="00E2139C"/>
    <w:rsid w:val="00E21AA2"/>
    <w:rsid w:val="00E2264D"/>
    <w:rsid w:val="00E230C3"/>
    <w:rsid w:val="00E23A53"/>
    <w:rsid w:val="00E23C23"/>
    <w:rsid w:val="00E24A3E"/>
    <w:rsid w:val="00E24F9B"/>
    <w:rsid w:val="00E2567A"/>
    <w:rsid w:val="00E2568C"/>
    <w:rsid w:val="00E265BA"/>
    <w:rsid w:val="00E26E8B"/>
    <w:rsid w:val="00E271C3"/>
    <w:rsid w:val="00E27A24"/>
    <w:rsid w:val="00E313A6"/>
    <w:rsid w:val="00E32871"/>
    <w:rsid w:val="00E32EB7"/>
    <w:rsid w:val="00E337B6"/>
    <w:rsid w:val="00E33F87"/>
    <w:rsid w:val="00E346F9"/>
    <w:rsid w:val="00E34AFA"/>
    <w:rsid w:val="00E35D30"/>
    <w:rsid w:val="00E378FE"/>
    <w:rsid w:val="00E400AC"/>
    <w:rsid w:val="00E419A9"/>
    <w:rsid w:val="00E41C88"/>
    <w:rsid w:val="00E425D8"/>
    <w:rsid w:val="00E42685"/>
    <w:rsid w:val="00E43948"/>
    <w:rsid w:val="00E43A21"/>
    <w:rsid w:val="00E45F7C"/>
    <w:rsid w:val="00E46004"/>
    <w:rsid w:val="00E46EC8"/>
    <w:rsid w:val="00E479CF"/>
    <w:rsid w:val="00E47F52"/>
    <w:rsid w:val="00E50A4A"/>
    <w:rsid w:val="00E50D9F"/>
    <w:rsid w:val="00E52B00"/>
    <w:rsid w:val="00E531B7"/>
    <w:rsid w:val="00E54378"/>
    <w:rsid w:val="00E54B5C"/>
    <w:rsid w:val="00E56593"/>
    <w:rsid w:val="00E609AC"/>
    <w:rsid w:val="00E619F8"/>
    <w:rsid w:val="00E623D0"/>
    <w:rsid w:val="00E62408"/>
    <w:rsid w:val="00E62431"/>
    <w:rsid w:val="00E63006"/>
    <w:rsid w:val="00E63932"/>
    <w:rsid w:val="00E63E78"/>
    <w:rsid w:val="00E643DB"/>
    <w:rsid w:val="00E646EE"/>
    <w:rsid w:val="00E65828"/>
    <w:rsid w:val="00E65BD2"/>
    <w:rsid w:val="00E65F5B"/>
    <w:rsid w:val="00E6712D"/>
    <w:rsid w:val="00E67686"/>
    <w:rsid w:val="00E67A93"/>
    <w:rsid w:val="00E701D2"/>
    <w:rsid w:val="00E70602"/>
    <w:rsid w:val="00E7075A"/>
    <w:rsid w:val="00E731EB"/>
    <w:rsid w:val="00E73D1B"/>
    <w:rsid w:val="00E75003"/>
    <w:rsid w:val="00E76A01"/>
    <w:rsid w:val="00E76AFF"/>
    <w:rsid w:val="00E77857"/>
    <w:rsid w:val="00E816E9"/>
    <w:rsid w:val="00E8360D"/>
    <w:rsid w:val="00E83A91"/>
    <w:rsid w:val="00E850D9"/>
    <w:rsid w:val="00E90F61"/>
    <w:rsid w:val="00E92CA3"/>
    <w:rsid w:val="00E92CBE"/>
    <w:rsid w:val="00E93434"/>
    <w:rsid w:val="00E93788"/>
    <w:rsid w:val="00E9552D"/>
    <w:rsid w:val="00E95BC8"/>
    <w:rsid w:val="00E96B5C"/>
    <w:rsid w:val="00E97EB9"/>
    <w:rsid w:val="00EA0055"/>
    <w:rsid w:val="00EA0E1D"/>
    <w:rsid w:val="00EA2CA4"/>
    <w:rsid w:val="00EA303D"/>
    <w:rsid w:val="00EA400D"/>
    <w:rsid w:val="00EA5214"/>
    <w:rsid w:val="00EA611E"/>
    <w:rsid w:val="00EA66B8"/>
    <w:rsid w:val="00EA6ED1"/>
    <w:rsid w:val="00EA7EE1"/>
    <w:rsid w:val="00EB016B"/>
    <w:rsid w:val="00EB12F2"/>
    <w:rsid w:val="00EB183C"/>
    <w:rsid w:val="00EB25F6"/>
    <w:rsid w:val="00EB2A2C"/>
    <w:rsid w:val="00EB2BC8"/>
    <w:rsid w:val="00EB3153"/>
    <w:rsid w:val="00EB316A"/>
    <w:rsid w:val="00EB36F4"/>
    <w:rsid w:val="00EB4A06"/>
    <w:rsid w:val="00EB5334"/>
    <w:rsid w:val="00EB5AB1"/>
    <w:rsid w:val="00EB5EE7"/>
    <w:rsid w:val="00EB68D2"/>
    <w:rsid w:val="00EB7029"/>
    <w:rsid w:val="00EB7415"/>
    <w:rsid w:val="00EB7DFB"/>
    <w:rsid w:val="00EC0874"/>
    <w:rsid w:val="00EC1F26"/>
    <w:rsid w:val="00EC2553"/>
    <w:rsid w:val="00EC35F4"/>
    <w:rsid w:val="00EC3E8C"/>
    <w:rsid w:val="00EC4FEF"/>
    <w:rsid w:val="00EC5FD5"/>
    <w:rsid w:val="00EC60AF"/>
    <w:rsid w:val="00EC695D"/>
    <w:rsid w:val="00EC6A98"/>
    <w:rsid w:val="00EC70AF"/>
    <w:rsid w:val="00ED02B4"/>
    <w:rsid w:val="00ED2459"/>
    <w:rsid w:val="00ED2FCA"/>
    <w:rsid w:val="00ED3A78"/>
    <w:rsid w:val="00ED3F2D"/>
    <w:rsid w:val="00ED3F87"/>
    <w:rsid w:val="00ED4198"/>
    <w:rsid w:val="00ED429D"/>
    <w:rsid w:val="00ED4D73"/>
    <w:rsid w:val="00ED656F"/>
    <w:rsid w:val="00EE00D8"/>
    <w:rsid w:val="00EE2078"/>
    <w:rsid w:val="00EE3908"/>
    <w:rsid w:val="00EE4F79"/>
    <w:rsid w:val="00EE50AA"/>
    <w:rsid w:val="00EE55E9"/>
    <w:rsid w:val="00EE6359"/>
    <w:rsid w:val="00EE74B6"/>
    <w:rsid w:val="00EF0293"/>
    <w:rsid w:val="00EF1449"/>
    <w:rsid w:val="00EF1506"/>
    <w:rsid w:val="00EF15F8"/>
    <w:rsid w:val="00EF162A"/>
    <w:rsid w:val="00EF2DB4"/>
    <w:rsid w:val="00EF3F87"/>
    <w:rsid w:val="00EF44F1"/>
    <w:rsid w:val="00EF4CFA"/>
    <w:rsid w:val="00EF6F20"/>
    <w:rsid w:val="00EF7492"/>
    <w:rsid w:val="00EF7494"/>
    <w:rsid w:val="00EF76DF"/>
    <w:rsid w:val="00F00AC9"/>
    <w:rsid w:val="00F00C4C"/>
    <w:rsid w:val="00F01BDA"/>
    <w:rsid w:val="00F01EBF"/>
    <w:rsid w:val="00F026C2"/>
    <w:rsid w:val="00F029D1"/>
    <w:rsid w:val="00F03A8C"/>
    <w:rsid w:val="00F041B1"/>
    <w:rsid w:val="00F04830"/>
    <w:rsid w:val="00F05E7A"/>
    <w:rsid w:val="00F05F12"/>
    <w:rsid w:val="00F062C9"/>
    <w:rsid w:val="00F06C50"/>
    <w:rsid w:val="00F0720D"/>
    <w:rsid w:val="00F10FD4"/>
    <w:rsid w:val="00F114B9"/>
    <w:rsid w:val="00F13027"/>
    <w:rsid w:val="00F14838"/>
    <w:rsid w:val="00F14A40"/>
    <w:rsid w:val="00F14E9F"/>
    <w:rsid w:val="00F1627F"/>
    <w:rsid w:val="00F164C7"/>
    <w:rsid w:val="00F202C7"/>
    <w:rsid w:val="00F20EE2"/>
    <w:rsid w:val="00F21391"/>
    <w:rsid w:val="00F2352C"/>
    <w:rsid w:val="00F247EE"/>
    <w:rsid w:val="00F24B58"/>
    <w:rsid w:val="00F2629A"/>
    <w:rsid w:val="00F26662"/>
    <w:rsid w:val="00F26F6B"/>
    <w:rsid w:val="00F30360"/>
    <w:rsid w:val="00F3055A"/>
    <w:rsid w:val="00F310FF"/>
    <w:rsid w:val="00F31E64"/>
    <w:rsid w:val="00F331F2"/>
    <w:rsid w:val="00F335F8"/>
    <w:rsid w:val="00F33823"/>
    <w:rsid w:val="00F344A8"/>
    <w:rsid w:val="00F37ADC"/>
    <w:rsid w:val="00F403D8"/>
    <w:rsid w:val="00F4093F"/>
    <w:rsid w:val="00F40D34"/>
    <w:rsid w:val="00F40DAE"/>
    <w:rsid w:val="00F42D3D"/>
    <w:rsid w:val="00F42EBD"/>
    <w:rsid w:val="00F43822"/>
    <w:rsid w:val="00F449E5"/>
    <w:rsid w:val="00F44F24"/>
    <w:rsid w:val="00F45117"/>
    <w:rsid w:val="00F46092"/>
    <w:rsid w:val="00F46B4D"/>
    <w:rsid w:val="00F504AF"/>
    <w:rsid w:val="00F5050C"/>
    <w:rsid w:val="00F529D1"/>
    <w:rsid w:val="00F52C78"/>
    <w:rsid w:val="00F53C63"/>
    <w:rsid w:val="00F54463"/>
    <w:rsid w:val="00F553E5"/>
    <w:rsid w:val="00F55778"/>
    <w:rsid w:val="00F5696C"/>
    <w:rsid w:val="00F57654"/>
    <w:rsid w:val="00F57DFB"/>
    <w:rsid w:val="00F60CEB"/>
    <w:rsid w:val="00F60E4A"/>
    <w:rsid w:val="00F6159B"/>
    <w:rsid w:val="00F626F1"/>
    <w:rsid w:val="00F62AA0"/>
    <w:rsid w:val="00F63DB1"/>
    <w:rsid w:val="00F64A6B"/>
    <w:rsid w:val="00F6543D"/>
    <w:rsid w:val="00F65C57"/>
    <w:rsid w:val="00F65C7E"/>
    <w:rsid w:val="00F6628A"/>
    <w:rsid w:val="00F66C55"/>
    <w:rsid w:val="00F677EA"/>
    <w:rsid w:val="00F70758"/>
    <w:rsid w:val="00F7164C"/>
    <w:rsid w:val="00F72CFB"/>
    <w:rsid w:val="00F72DA2"/>
    <w:rsid w:val="00F74FEB"/>
    <w:rsid w:val="00F75CB8"/>
    <w:rsid w:val="00F75E82"/>
    <w:rsid w:val="00F77FD6"/>
    <w:rsid w:val="00F80A12"/>
    <w:rsid w:val="00F80F82"/>
    <w:rsid w:val="00F8326C"/>
    <w:rsid w:val="00F8351C"/>
    <w:rsid w:val="00F8378D"/>
    <w:rsid w:val="00F8423D"/>
    <w:rsid w:val="00F84356"/>
    <w:rsid w:val="00F84D90"/>
    <w:rsid w:val="00F84DEE"/>
    <w:rsid w:val="00F85FCC"/>
    <w:rsid w:val="00F86DD8"/>
    <w:rsid w:val="00F9004B"/>
    <w:rsid w:val="00F90352"/>
    <w:rsid w:val="00F909B5"/>
    <w:rsid w:val="00F90A61"/>
    <w:rsid w:val="00F90A70"/>
    <w:rsid w:val="00F90C24"/>
    <w:rsid w:val="00F91B54"/>
    <w:rsid w:val="00F91FA9"/>
    <w:rsid w:val="00F91FDE"/>
    <w:rsid w:val="00F93538"/>
    <w:rsid w:val="00F9378A"/>
    <w:rsid w:val="00F93A69"/>
    <w:rsid w:val="00F93FDE"/>
    <w:rsid w:val="00F942D5"/>
    <w:rsid w:val="00F94705"/>
    <w:rsid w:val="00F948E0"/>
    <w:rsid w:val="00F94B53"/>
    <w:rsid w:val="00F9519F"/>
    <w:rsid w:val="00F956B0"/>
    <w:rsid w:val="00F959E1"/>
    <w:rsid w:val="00F95A45"/>
    <w:rsid w:val="00F96430"/>
    <w:rsid w:val="00F96BE5"/>
    <w:rsid w:val="00F96D56"/>
    <w:rsid w:val="00F97499"/>
    <w:rsid w:val="00FA12F7"/>
    <w:rsid w:val="00FA1C29"/>
    <w:rsid w:val="00FA2751"/>
    <w:rsid w:val="00FA2C8C"/>
    <w:rsid w:val="00FA3049"/>
    <w:rsid w:val="00FA3187"/>
    <w:rsid w:val="00FA4193"/>
    <w:rsid w:val="00FA4DA2"/>
    <w:rsid w:val="00FA54F8"/>
    <w:rsid w:val="00FA5DA2"/>
    <w:rsid w:val="00FA7E68"/>
    <w:rsid w:val="00FB0AE8"/>
    <w:rsid w:val="00FB0EDB"/>
    <w:rsid w:val="00FB3162"/>
    <w:rsid w:val="00FB4B73"/>
    <w:rsid w:val="00FB4C47"/>
    <w:rsid w:val="00FB5B89"/>
    <w:rsid w:val="00FB5BAE"/>
    <w:rsid w:val="00FB5D08"/>
    <w:rsid w:val="00FB5E13"/>
    <w:rsid w:val="00FB60F9"/>
    <w:rsid w:val="00FB67C3"/>
    <w:rsid w:val="00FB7587"/>
    <w:rsid w:val="00FC10F5"/>
    <w:rsid w:val="00FC1446"/>
    <w:rsid w:val="00FC151B"/>
    <w:rsid w:val="00FC1746"/>
    <w:rsid w:val="00FC2C9F"/>
    <w:rsid w:val="00FC3D90"/>
    <w:rsid w:val="00FC43C8"/>
    <w:rsid w:val="00FC440C"/>
    <w:rsid w:val="00FC5079"/>
    <w:rsid w:val="00FC52AF"/>
    <w:rsid w:val="00FC5B33"/>
    <w:rsid w:val="00FC6EB5"/>
    <w:rsid w:val="00FD0360"/>
    <w:rsid w:val="00FD069C"/>
    <w:rsid w:val="00FD088B"/>
    <w:rsid w:val="00FD1754"/>
    <w:rsid w:val="00FD1E56"/>
    <w:rsid w:val="00FD2044"/>
    <w:rsid w:val="00FD204F"/>
    <w:rsid w:val="00FD2588"/>
    <w:rsid w:val="00FD2910"/>
    <w:rsid w:val="00FD507D"/>
    <w:rsid w:val="00FD5260"/>
    <w:rsid w:val="00FD5716"/>
    <w:rsid w:val="00FD5724"/>
    <w:rsid w:val="00FD578A"/>
    <w:rsid w:val="00FD72D9"/>
    <w:rsid w:val="00FD7E78"/>
    <w:rsid w:val="00FE0070"/>
    <w:rsid w:val="00FE014C"/>
    <w:rsid w:val="00FE0382"/>
    <w:rsid w:val="00FE14D6"/>
    <w:rsid w:val="00FE1A0A"/>
    <w:rsid w:val="00FE1BB4"/>
    <w:rsid w:val="00FE316F"/>
    <w:rsid w:val="00FE33C4"/>
    <w:rsid w:val="00FE39AC"/>
    <w:rsid w:val="00FE48E8"/>
    <w:rsid w:val="00FE4FB6"/>
    <w:rsid w:val="00FE503E"/>
    <w:rsid w:val="00FE546D"/>
    <w:rsid w:val="00FE5983"/>
    <w:rsid w:val="00FE59DF"/>
    <w:rsid w:val="00FE65B6"/>
    <w:rsid w:val="00FE6DBA"/>
    <w:rsid w:val="00FE740C"/>
    <w:rsid w:val="00FE7A0C"/>
    <w:rsid w:val="00FE7F5C"/>
    <w:rsid w:val="00FE7FFD"/>
    <w:rsid w:val="00FF0DE8"/>
    <w:rsid w:val="00FF18AF"/>
    <w:rsid w:val="00FF1D71"/>
    <w:rsid w:val="00FF2FB2"/>
    <w:rsid w:val="00FF38D1"/>
    <w:rsid w:val="00FF4453"/>
    <w:rsid w:val="00FF4539"/>
    <w:rsid w:val="00FF462B"/>
    <w:rsid w:val="00FF59B2"/>
    <w:rsid w:val="00FF5A29"/>
    <w:rsid w:val="00FF60CC"/>
    <w:rsid w:val="00FF6159"/>
    <w:rsid w:val="00FF6593"/>
    <w:rsid w:val="00FF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4AC1407"/>
  <w15:docId w15:val="{CAD33282-BD35-4739-AE42-88364F03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31"/>
    <w:pPr>
      <w:spacing w:line="276" w:lineRule="auto"/>
    </w:pPr>
    <w:rPr>
      <w:rFonts w:ascii="Times New Roman" w:eastAsiaTheme="minorHAnsi" w:hAnsi="Times New Roman"/>
      <w:szCs w:val="22"/>
    </w:rPr>
  </w:style>
  <w:style w:type="paragraph" w:styleId="Heading1">
    <w:name w:val="heading 1"/>
    <w:basedOn w:val="TtField-Text"/>
    <w:next w:val="Normal"/>
    <w:link w:val="Heading1Char"/>
    <w:uiPriority w:val="9"/>
    <w:qFormat/>
    <w:rsid w:val="005F4884"/>
    <w:pPr>
      <w:numPr>
        <w:numId w:val="31"/>
      </w:numPr>
      <w:outlineLvl w:val="0"/>
    </w:pPr>
    <w:rPr>
      <w:b/>
    </w:rPr>
  </w:style>
  <w:style w:type="paragraph" w:styleId="Heading2">
    <w:name w:val="heading 2"/>
    <w:basedOn w:val="Heading1"/>
    <w:next w:val="Normal"/>
    <w:link w:val="Heading2Char"/>
    <w:uiPriority w:val="9"/>
    <w:qFormat/>
    <w:rsid w:val="005F4884"/>
    <w:pPr>
      <w:numPr>
        <w:ilvl w:val="1"/>
      </w:numPr>
      <w:outlineLvl w:val="1"/>
    </w:pPr>
    <w:rPr>
      <w:b w:val="0"/>
      <w:sz w:val="24"/>
    </w:rPr>
  </w:style>
  <w:style w:type="paragraph" w:styleId="Heading3">
    <w:name w:val="heading 3"/>
    <w:basedOn w:val="Heading2"/>
    <w:next w:val="Normal"/>
    <w:link w:val="Heading3Char"/>
    <w:uiPriority w:val="9"/>
    <w:semiHidden/>
    <w:qFormat/>
    <w:rsid w:val="00BC0B34"/>
    <w:pPr>
      <w:keepLines/>
      <w:numPr>
        <w:ilvl w:val="2"/>
      </w:numPr>
      <w:spacing w:before="200"/>
      <w:outlineLvl w:val="2"/>
    </w:pPr>
    <w:rPr>
      <w:rFonts w:eastAsiaTheme="majorEastAsia" w:cstheme="majorBidi"/>
      <w:bCs/>
      <w:i/>
      <w:color w:val="438CDB" w:themeColor="text2" w:themeTint="99"/>
      <w:sz w:val="22"/>
    </w:rPr>
  </w:style>
  <w:style w:type="paragraph" w:styleId="Heading4">
    <w:name w:val="heading 4"/>
    <w:basedOn w:val="Normal"/>
    <w:next w:val="Normal"/>
    <w:link w:val="Heading4Char"/>
    <w:uiPriority w:val="9"/>
    <w:semiHidden/>
    <w:unhideWhenUsed/>
    <w:qFormat/>
    <w:rsid w:val="00AC157F"/>
    <w:pPr>
      <w:numPr>
        <w:ilvl w:val="3"/>
        <w:numId w:val="31"/>
      </w:numPr>
      <w:spacing w:before="200" w:line="240"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C157F"/>
    <w:pPr>
      <w:numPr>
        <w:ilvl w:val="4"/>
        <w:numId w:val="31"/>
      </w:numPr>
      <w:spacing w:before="200" w:line="240" w:lineRule="auto"/>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C157F"/>
    <w:pPr>
      <w:numPr>
        <w:ilvl w:val="5"/>
        <w:numId w:val="3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C157F"/>
    <w:pPr>
      <w:numPr>
        <w:ilvl w:val="6"/>
        <w:numId w:val="31"/>
      </w:numPr>
      <w:spacing w:line="240" w:lineRule="auto"/>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157F"/>
    <w:pPr>
      <w:numPr>
        <w:ilvl w:val="7"/>
        <w:numId w:val="31"/>
      </w:numPr>
      <w:spacing w:line="240"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157F"/>
    <w:pPr>
      <w:numPr>
        <w:ilvl w:val="8"/>
        <w:numId w:val="31"/>
      </w:numPr>
      <w:spacing w:line="240"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884"/>
    <w:rPr>
      <w:rFonts w:ascii="Arial" w:eastAsiaTheme="minorHAnsi" w:hAnsi="Arial"/>
      <w:b/>
      <w:color w:val="0070C0"/>
      <w:sz w:val="26"/>
      <w:szCs w:val="22"/>
    </w:rPr>
  </w:style>
  <w:style w:type="character" w:customStyle="1" w:styleId="Heading2Char">
    <w:name w:val="Heading 2 Char"/>
    <w:basedOn w:val="DefaultParagraphFont"/>
    <w:link w:val="Heading2"/>
    <w:uiPriority w:val="9"/>
    <w:rsid w:val="005F4884"/>
    <w:rPr>
      <w:rFonts w:ascii="Arial" w:eastAsiaTheme="minorHAnsi" w:hAnsi="Arial"/>
      <w:color w:val="0070C0"/>
      <w:szCs w:val="22"/>
    </w:rPr>
  </w:style>
  <w:style w:type="character" w:customStyle="1" w:styleId="Heading3Char">
    <w:name w:val="Heading 3 Char"/>
    <w:basedOn w:val="DefaultParagraphFont"/>
    <w:link w:val="Heading3"/>
    <w:uiPriority w:val="9"/>
    <w:semiHidden/>
    <w:rsid w:val="00BC0B34"/>
    <w:rPr>
      <w:rFonts w:ascii="Arial" w:eastAsiaTheme="majorEastAsia" w:hAnsi="Arial" w:cstheme="majorBidi"/>
      <w:bCs/>
      <w:i/>
      <w:color w:val="438CDB" w:themeColor="text2" w:themeTint="99"/>
      <w:sz w:val="22"/>
      <w:szCs w:val="22"/>
    </w:rPr>
  </w:style>
  <w:style w:type="character" w:customStyle="1" w:styleId="Heading4Char">
    <w:name w:val="Heading 4 Char"/>
    <w:basedOn w:val="DefaultParagraphFont"/>
    <w:link w:val="Heading4"/>
    <w:uiPriority w:val="9"/>
    <w:semiHidden/>
    <w:rsid w:val="00AC157F"/>
    <w:rPr>
      <w:rFonts w:asciiTheme="majorHAnsi" w:eastAsiaTheme="majorEastAsia" w:hAnsiTheme="majorHAnsi" w:cstheme="majorBidi"/>
      <w:b/>
      <w:bCs/>
      <w:i/>
      <w:iCs/>
      <w:szCs w:val="22"/>
    </w:rPr>
  </w:style>
  <w:style w:type="character" w:customStyle="1" w:styleId="Heading5Char">
    <w:name w:val="Heading 5 Char"/>
    <w:basedOn w:val="DefaultParagraphFont"/>
    <w:link w:val="Heading5"/>
    <w:uiPriority w:val="9"/>
    <w:semiHidden/>
    <w:rsid w:val="00AC157F"/>
    <w:rPr>
      <w:rFonts w:asciiTheme="majorHAnsi" w:eastAsiaTheme="majorEastAsia" w:hAnsiTheme="majorHAnsi" w:cstheme="majorBidi"/>
      <w:b/>
      <w:bCs/>
      <w:color w:val="7F7F7F" w:themeColor="text1" w:themeTint="80"/>
      <w:szCs w:val="22"/>
    </w:rPr>
  </w:style>
  <w:style w:type="character" w:customStyle="1" w:styleId="Heading6Char">
    <w:name w:val="Heading 6 Char"/>
    <w:basedOn w:val="DefaultParagraphFont"/>
    <w:link w:val="Heading6"/>
    <w:uiPriority w:val="9"/>
    <w:semiHidden/>
    <w:rsid w:val="00AC157F"/>
    <w:rPr>
      <w:rFonts w:asciiTheme="majorHAnsi" w:eastAsiaTheme="majorEastAsia" w:hAnsiTheme="majorHAnsi" w:cstheme="majorBidi"/>
      <w:b/>
      <w:bCs/>
      <w:i/>
      <w:iCs/>
      <w:color w:val="7F7F7F" w:themeColor="text1" w:themeTint="80"/>
      <w:szCs w:val="22"/>
    </w:rPr>
  </w:style>
  <w:style w:type="character" w:customStyle="1" w:styleId="Heading7Char">
    <w:name w:val="Heading 7 Char"/>
    <w:basedOn w:val="DefaultParagraphFont"/>
    <w:link w:val="Heading7"/>
    <w:uiPriority w:val="9"/>
    <w:semiHidden/>
    <w:rsid w:val="00AC157F"/>
    <w:rPr>
      <w:rFonts w:asciiTheme="majorHAnsi" w:eastAsiaTheme="majorEastAsia" w:hAnsiTheme="majorHAnsi" w:cstheme="majorBidi"/>
      <w:i/>
      <w:iCs/>
      <w:szCs w:val="22"/>
    </w:rPr>
  </w:style>
  <w:style w:type="character" w:customStyle="1" w:styleId="Heading8Char">
    <w:name w:val="Heading 8 Char"/>
    <w:basedOn w:val="DefaultParagraphFont"/>
    <w:link w:val="Heading8"/>
    <w:uiPriority w:val="9"/>
    <w:semiHidden/>
    <w:rsid w:val="00AC157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157F"/>
    <w:rPr>
      <w:rFonts w:asciiTheme="majorHAnsi" w:eastAsiaTheme="majorEastAsia" w:hAnsiTheme="majorHAnsi" w:cstheme="majorBidi"/>
      <w:i/>
      <w:iCs/>
      <w:spacing w:val="5"/>
      <w:sz w:val="20"/>
      <w:szCs w:val="20"/>
    </w:rPr>
  </w:style>
  <w:style w:type="paragraph" w:styleId="Header">
    <w:name w:val="header"/>
    <w:basedOn w:val="Normal"/>
    <w:link w:val="HeaderChar"/>
    <w:rsid w:val="00AB7BD8"/>
    <w:pPr>
      <w:tabs>
        <w:tab w:val="center" w:pos="4320"/>
        <w:tab w:val="right" w:pos="8640"/>
      </w:tabs>
    </w:pPr>
  </w:style>
  <w:style w:type="character" w:customStyle="1" w:styleId="HeaderChar">
    <w:name w:val="Header Char"/>
    <w:basedOn w:val="DefaultParagraphFont"/>
    <w:link w:val="Header"/>
    <w:uiPriority w:val="99"/>
    <w:rsid w:val="00AB7BD8"/>
    <w:rPr>
      <w:sz w:val="22"/>
    </w:rPr>
  </w:style>
  <w:style w:type="paragraph" w:styleId="Footer">
    <w:name w:val="footer"/>
    <w:link w:val="FooterChar"/>
    <w:uiPriority w:val="99"/>
    <w:rsid w:val="00AB7BD8"/>
    <w:pPr>
      <w:tabs>
        <w:tab w:val="center" w:pos="4320"/>
        <w:tab w:val="right" w:pos="8640"/>
      </w:tabs>
      <w:spacing w:line="210" w:lineRule="exact"/>
      <w:jc w:val="right"/>
    </w:pPr>
    <w:rPr>
      <w:rFonts w:ascii="Gill Sans MT" w:hAnsi="Gill Sans MT"/>
      <w:color w:val="3E7691" w:themeColor="accent1"/>
      <w:sz w:val="17"/>
      <w:szCs w:val="17"/>
    </w:rPr>
  </w:style>
  <w:style w:type="character" w:customStyle="1" w:styleId="FooterChar">
    <w:name w:val="Footer Char"/>
    <w:basedOn w:val="DefaultParagraphFont"/>
    <w:link w:val="Footer"/>
    <w:uiPriority w:val="99"/>
    <w:rsid w:val="00AB7BD8"/>
    <w:rPr>
      <w:rFonts w:ascii="Gill Sans MT" w:hAnsi="Gill Sans MT"/>
      <w:color w:val="3E7691" w:themeColor="accent1"/>
      <w:sz w:val="17"/>
      <w:szCs w:val="17"/>
    </w:rPr>
  </w:style>
  <w:style w:type="paragraph" w:styleId="BalloonText">
    <w:name w:val="Balloon Text"/>
    <w:basedOn w:val="Normal"/>
    <w:link w:val="BalloonTextChar"/>
    <w:uiPriority w:val="99"/>
    <w:semiHidden/>
    <w:rsid w:val="00AB7BD8"/>
    <w:rPr>
      <w:rFonts w:ascii="Lucida Grande" w:hAnsi="Lucida Grande"/>
      <w:sz w:val="18"/>
      <w:szCs w:val="18"/>
    </w:rPr>
  </w:style>
  <w:style w:type="character" w:customStyle="1" w:styleId="BalloonTextChar">
    <w:name w:val="Balloon Text Char"/>
    <w:basedOn w:val="DefaultParagraphFont"/>
    <w:link w:val="BalloonText"/>
    <w:uiPriority w:val="99"/>
    <w:semiHidden/>
    <w:rsid w:val="00AB7BD8"/>
    <w:rPr>
      <w:rFonts w:ascii="Lucida Grande" w:hAnsi="Lucida Grande"/>
      <w:sz w:val="18"/>
      <w:szCs w:val="18"/>
    </w:rPr>
  </w:style>
  <w:style w:type="character" w:styleId="PageNumber">
    <w:name w:val="page number"/>
    <w:basedOn w:val="DefaultParagraphFont"/>
    <w:rsid w:val="00AB7BD8"/>
  </w:style>
  <w:style w:type="character" w:styleId="Hyperlink">
    <w:name w:val="Hyperlink"/>
    <w:basedOn w:val="DefaultParagraphFont"/>
    <w:uiPriority w:val="99"/>
    <w:rsid w:val="00AB7BD8"/>
    <w:rPr>
      <w:color w:val="0F6CB3" w:themeColor="hyperlink"/>
      <w:u w:val="single"/>
    </w:rPr>
  </w:style>
  <w:style w:type="table" w:styleId="TableGrid">
    <w:name w:val="Table Grid"/>
    <w:basedOn w:val="TableNormal"/>
    <w:uiPriority w:val="39"/>
    <w:rsid w:val="00AB7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Footer-EntityName">
    <w:name w:val="Tt Footer - Entity Name"/>
    <w:link w:val="TtFooter-EntityNameChar"/>
    <w:qFormat/>
    <w:rsid w:val="00AB7BD8"/>
    <w:pPr>
      <w:spacing w:line="240" w:lineRule="exact"/>
      <w:jc w:val="right"/>
    </w:pPr>
    <w:rPr>
      <w:rFonts w:ascii="Gill Sans MT" w:hAnsi="Gill Sans MT"/>
      <w:color w:val="005596"/>
      <w:sz w:val="21"/>
      <w:szCs w:val="21"/>
    </w:rPr>
  </w:style>
  <w:style w:type="character" w:customStyle="1" w:styleId="TtFooter-EntityNameChar">
    <w:name w:val="Tt Footer - Entity Name Char"/>
    <w:basedOn w:val="DefaultParagraphFont"/>
    <w:link w:val="TtFooter-EntityName"/>
    <w:rsid w:val="00AB7BD8"/>
    <w:rPr>
      <w:rFonts w:ascii="Gill Sans MT" w:hAnsi="Gill Sans MT"/>
      <w:color w:val="005596"/>
      <w:sz w:val="21"/>
      <w:szCs w:val="21"/>
    </w:rPr>
  </w:style>
  <w:style w:type="paragraph" w:customStyle="1" w:styleId="TtFooter-Label">
    <w:name w:val="Tt Footer - Label"/>
    <w:basedOn w:val="Footer"/>
    <w:link w:val="TtFooter-LabelChar"/>
    <w:qFormat/>
    <w:rsid w:val="00AB7BD8"/>
    <w:rPr>
      <w:color w:val="005596"/>
    </w:rPr>
  </w:style>
  <w:style w:type="character" w:customStyle="1" w:styleId="TtFooter-LabelChar">
    <w:name w:val="Tt Footer - Label Char"/>
    <w:basedOn w:val="FooterChar"/>
    <w:link w:val="TtFooter-Label"/>
    <w:rsid w:val="00AB7BD8"/>
    <w:rPr>
      <w:rFonts w:ascii="Gill Sans MT" w:hAnsi="Gill Sans MT"/>
      <w:color w:val="005596"/>
      <w:sz w:val="17"/>
      <w:szCs w:val="17"/>
    </w:rPr>
  </w:style>
  <w:style w:type="character" w:styleId="PlaceholderText">
    <w:name w:val="Placeholder Text"/>
    <w:basedOn w:val="DefaultParagraphFont"/>
    <w:uiPriority w:val="99"/>
    <w:semiHidden/>
    <w:rsid w:val="00AB7BD8"/>
    <w:rPr>
      <w:color w:val="808080"/>
    </w:rPr>
  </w:style>
  <w:style w:type="paragraph" w:customStyle="1" w:styleId="TtFooter-AddressLine">
    <w:name w:val="Tt Footer - Address Line"/>
    <w:basedOn w:val="Footer"/>
    <w:link w:val="TtFooter-AddressLineChar"/>
    <w:qFormat/>
    <w:rsid w:val="00AB7BD8"/>
    <w:pPr>
      <w:spacing w:line="240" w:lineRule="exact"/>
    </w:pPr>
    <w:rPr>
      <w:color w:val="005596"/>
    </w:rPr>
  </w:style>
  <w:style w:type="character" w:customStyle="1" w:styleId="TtFooter-AddressLineChar">
    <w:name w:val="Tt Footer - Address Line Char"/>
    <w:basedOn w:val="FooterChar"/>
    <w:link w:val="TtFooter-AddressLine"/>
    <w:rsid w:val="00AB7BD8"/>
    <w:rPr>
      <w:rFonts w:ascii="Gill Sans MT" w:hAnsi="Gill Sans MT"/>
      <w:color w:val="005596"/>
      <w:sz w:val="17"/>
      <w:szCs w:val="17"/>
    </w:rPr>
  </w:style>
  <w:style w:type="paragraph" w:customStyle="1" w:styleId="TtFooter-Text">
    <w:name w:val="Tt Footer - Text"/>
    <w:link w:val="TtFooter-TextChar"/>
    <w:qFormat/>
    <w:rsid w:val="00AB7BD8"/>
    <w:pPr>
      <w:jc w:val="right"/>
    </w:pPr>
    <w:rPr>
      <w:rFonts w:ascii="Gill Sans MT" w:hAnsi="Gill Sans MT"/>
      <w:color w:val="3E7691" w:themeColor="accent1"/>
      <w:sz w:val="17"/>
      <w:szCs w:val="17"/>
    </w:rPr>
  </w:style>
  <w:style w:type="character" w:customStyle="1" w:styleId="TtFooter-TextChar">
    <w:name w:val="Tt Footer - Text Char"/>
    <w:basedOn w:val="DefaultParagraphFont"/>
    <w:link w:val="TtFooter-Text"/>
    <w:rsid w:val="00AB7BD8"/>
    <w:rPr>
      <w:rFonts w:ascii="Gill Sans MT" w:hAnsi="Gill Sans MT"/>
      <w:color w:val="3E7691" w:themeColor="accent1"/>
      <w:sz w:val="17"/>
      <w:szCs w:val="17"/>
    </w:rPr>
  </w:style>
  <w:style w:type="paragraph" w:styleId="Title">
    <w:name w:val="Title"/>
    <w:basedOn w:val="Normal"/>
    <w:next w:val="Normal"/>
    <w:link w:val="TitleChar"/>
    <w:uiPriority w:val="10"/>
    <w:qFormat/>
    <w:rsid w:val="00AB7BD8"/>
    <w:pPr>
      <w:pBdr>
        <w:bottom w:val="single" w:sz="8" w:space="4" w:color="3E7691" w:themeColor="accent1"/>
      </w:pBdr>
      <w:spacing w:after="300" w:line="240" w:lineRule="auto"/>
      <w:contextualSpacing/>
    </w:pPr>
    <w:rPr>
      <w:rFonts w:asciiTheme="majorHAnsi" w:eastAsiaTheme="majorEastAsia" w:hAnsiTheme="majorHAnsi" w:cstheme="majorBidi"/>
      <w:color w:val="103155" w:themeColor="text2" w:themeShade="BF"/>
      <w:spacing w:val="5"/>
      <w:kern w:val="28"/>
      <w:sz w:val="52"/>
      <w:szCs w:val="52"/>
    </w:rPr>
  </w:style>
  <w:style w:type="character" w:customStyle="1" w:styleId="TitleChar">
    <w:name w:val="Title Char"/>
    <w:basedOn w:val="DefaultParagraphFont"/>
    <w:link w:val="Title"/>
    <w:uiPriority w:val="10"/>
    <w:rsid w:val="00AB7BD8"/>
    <w:rPr>
      <w:rFonts w:asciiTheme="majorHAnsi" w:eastAsiaTheme="majorEastAsia" w:hAnsiTheme="majorHAnsi" w:cstheme="majorBidi"/>
      <w:color w:val="103155" w:themeColor="text2" w:themeShade="BF"/>
      <w:spacing w:val="5"/>
      <w:kern w:val="28"/>
      <w:sz w:val="52"/>
      <w:szCs w:val="52"/>
    </w:rPr>
  </w:style>
  <w:style w:type="paragraph" w:customStyle="1" w:styleId="TtField-Label">
    <w:name w:val="Tt Field - Label"/>
    <w:link w:val="TtField-LabelChar"/>
    <w:qFormat/>
    <w:rsid w:val="00AB7BD8"/>
    <w:rPr>
      <w:rFonts w:ascii="Gill Sans MT" w:hAnsi="Gill Sans MT"/>
      <w:color w:val="005596"/>
      <w:sz w:val="22"/>
    </w:rPr>
  </w:style>
  <w:style w:type="character" w:customStyle="1" w:styleId="TtField-LabelChar">
    <w:name w:val="Tt Field - Label Char"/>
    <w:basedOn w:val="DefaultParagraphFont"/>
    <w:link w:val="TtField-Label"/>
    <w:rsid w:val="003E063F"/>
    <w:rPr>
      <w:rFonts w:ascii="Gill Sans MT" w:hAnsi="Gill Sans MT"/>
      <w:color w:val="005596"/>
      <w:sz w:val="22"/>
    </w:rPr>
  </w:style>
  <w:style w:type="paragraph" w:customStyle="1" w:styleId="TtField-Text">
    <w:name w:val="Tt Field - Text"/>
    <w:basedOn w:val="Normal"/>
    <w:link w:val="TtField-TextChar"/>
    <w:qFormat/>
    <w:rsid w:val="004A3F40"/>
    <w:pPr>
      <w:keepNext/>
      <w:numPr>
        <w:numId w:val="4"/>
      </w:numPr>
      <w:spacing w:after="120" w:line="240" w:lineRule="auto"/>
    </w:pPr>
    <w:rPr>
      <w:rFonts w:ascii="Arial" w:hAnsi="Arial"/>
      <w:color w:val="0070C0"/>
      <w:sz w:val="26"/>
    </w:rPr>
  </w:style>
  <w:style w:type="character" w:customStyle="1" w:styleId="TtField-TextChar">
    <w:name w:val="Tt Field - Text Char"/>
    <w:basedOn w:val="DefaultParagraphFont"/>
    <w:link w:val="TtField-Text"/>
    <w:rsid w:val="004A3F40"/>
    <w:rPr>
      <w:rFonts w:ascii="Arial" w:eastAsiaTheme="minorHAnsi" w:hAnsi="Arial"/>
      <w:color w:val="0070C0"/>
      <w:sz w:val="26"/>
      <w:szCs w:val="22"/>
    </w:rPr>
  </w:style>
  <w:style w:type="paragraph" w:styleId="ListParagraph">
    <w:name w:val="List Paragraph"/>
    <w:basedOn w:val="Normal"/>
    <w:uiPriority w:val="34"/>
    <w:qFormat/>
    <w:rsid w:val="003F6E79"/>
    <w:pPr>
      <w:numPr>
        <w:numId w:val="3"/>
      </w:numPr>
      <w:spacing w:before="60" w:after="60" w:line="240" w:lineRule="auto"/>
    </w:pPr>
    <w:rPr>
      <w:rFonts w:cs="Times New Roman"/>
    </w:rPr>
  </w:style>
  <w:style w:type="paragraph" w:styleId="Caption">
    <w:name w:val="caption"/>
    <w:basedOn w:val="Normal"/>
    <w:next w:val="Normal"/>
    <w:uiPriority w:val="35"/>
    <w:qFormat/>
    <w:rsid w:val="00575643"/>
    <w:pPr>
      <w:spacing w:after="120" w:line="240" w:lineRule="auto"/>
    </w:pPr>
    <w:rPr>
      <w:rFonts w:ascii="Arial" w:hAnsi="Arial"/>
      <w:b/>
      <w:bCs/>
      <w:color w:val="0070C0"/>
      <w:sz w:val="20"/>
      <w:szCs w:val="18"/>
    </w:rPr>
  </w:style>
  <w:style w:type="character" w:styleId="CommentReference">
    <w:name w:val="annotation reference"/>
    <w:basedOn w:val="DefaultParagraphFont"/>
    <w:uiPriority w:val="99"/>
    <w:semiHidden/>
    <w:rsid w:val="000F596C"/>
    <w:rPr>
      <w:sz w:val="16"/>
      <w:szCs w:val="16"/>
    </w:rPr>
  </w:style>
  <w:style w:type="paragraph" w:styleId="CommentText">
    <w:name w:val="annotation text"/>
    <w:basedOn w:val="Normal"/>
    <w:link w:val="CommentTextChar"/>
    <w:uiPriority w:val="99"/>
    <w:rsid w:val="000F596C"/>
    <w:pPr>
      <w:spacing w:line="240" w:lineRule="auto"/>
    </w:pPr>
    <w:rPr>
      <w:sz w:val="20"/>
      <w:szCs w:val="20"/>
    </w:rPr>
  </w:style>
  <w:style w:type="character" w:customStyle="1" w:styleId="CommentTextChar">
    <w:name w:val="Comment Text Char"/>
    <w:basedOn w:val="DefaultParagraphFont"/>
    <w:link w:val="CommentText"/>
    <w:uiPriority w:val="99"/>
    <w:rsid w:val="000F596C"/>
    <w:rPr>
      <w:rFonts w:eastAsiaTheme="minorHAnsi"/>
      <w:sz w:val="20"/>
      <w:szCs w:val="20"/>
    </w:rPr>
  </w:style>
  <w:style w:type="paragraph" w:styleId="CommentSubject">
    <w:name w:val="annotation subject"/>
    <w:basedOn w:val="CommentText"/>
    <w:next w:val="CommentText"/>
    <w:link w:val="CommentSubjectChar"/>
    <w:uiPriority w:val="99"/>
    <w:semiHidden/>
    <w:rsid w:val="000F596C"/>
    <w:rPr>
      <w:b/>
      <w:bCs/>
    </w:rPr>
  </w:style>
  <w:style w:type="character" w:customStyle="1" w:styleId="CommentSubjectChar">
    <w:name w:val="Comment Subject Char"/>
    <w:basedOn w:val="CommentTextChar"/>
    <w:link w:val="CommentSubject"/>
    <w:uiPriority w:val="99"/>
    <w:semiHidden/>
    <w:rsid w:val="000F596C"/>
    <w:rPr>
      <w:rFonts w:eastAsiaTheme="minorHAnsi"/>
      <w:b/>
      <w:bCs/>
      <w:sz w:val="20"/>
      <w:szCs w:val="20"/>
    </w:rPr>
  </w:style>
  <w:style w:type="character" w:styleId="FollowedHyperlink">
    <w:name w:val="FollowedHyperlink"/>
    <w:basedOn w:val="DefaultParagraphFont"/>
    <w:uiPriority w:val="99"/>
    <w:semiHidden/>
    <w:rsid w:val="000B1B3B"/>
    <w:rPr>
      <w:color w:val="7030A0" w:themeColor="followedHyperlink"/>
      <w:u w:val="single"/>
    </w:rPr>
  </w:style>
  <w:style w:type="paragraph" w:styleId="FootnoteText">
    <w:name w:val="footnote text"/>
    <w:basedOn w:val="Normal"/>
    <w:link w:val="FootnoteTextChar"/>
    <w:uiPriority w:val="99"/>
    <w:semiHidden/>
    <w:rsid w:val="00A30D85"/>
    <w:pPr>
      <w:spacing w:line="240" w:lineRule="auto"/>
    </w:pPr>
    <w:rPr>
      <w:sz w:val="20"/>
      <w:szCs w:val="20"/>
    </w:rPr>
  </w:style>
  <w:style w:type="character" w:customStyle="1" w:styleId="FootnoteTextChar">
    <w:name w:val="Footnote Text Char"/>
    <w:basedOn w:val="DefaultParagraphFont"/>
    <w:link w:val="FootnoteText"/>
    <w:uiPriority w:val="99"/>
    <w:semiHidden/>
    <w:rsid w:val="00A30D85"/>
    <w:rPr>
      <w:rFonts w:eastAsiaTheme="minorHAnsi"/>
      <w:sz w:val="20"/>
      <w:szCs w:val="20"/>
    </w:rPr>
  </w:style>
  <w:style w:type="character" w:styleId="FootnoteReference">
    <w:name w:val="footnote reference"/>
    <w:basedOn w:val="DefaultParagraphFont"/>
    <w:uiPriority w:val="99"/>
    <w:semiHidden/>
    <w:rsid w:val="00A30D85"/>
    <w:rPr>
      <w:vertAlign w:val="superscript"/>
    </w:rPr>
  </w:style>
  <w:style w:type="paragraph" w:customStyle="1" w:styleId="TtTableText">
    <w:name w:val="Tt Table Text"/>
    <w:basedOn w:val="Normal"/>
    <w:qFormat/>
    <w:rsid w:val="00983EBF"/>
    <w:pPr>
      <w:keepNext/>
      <w:spacing w:before="20" w:after="20" w:line="240" w:lineRule="auto"/>
    </w:pPr>
    <w:rPr>
      <w:rFonts w:ascii="Arial Narrow" w:hAnsi="Arial Narrow"/>
      <w:sz w:val="20"/>
      <w:szCs w:val="20"/>
    </w:rPr>
  </w:style>
  <w:style w:type="paragraph" w:customStyle="1" w:styleId="TtField-Text2">
    <w:name w:val="Tt Field - Text2"/>
    <w:basedOn w:val="TtField-Text"/>
    <w:rsid w:val="00A1134D"/>
    <w:rPr>
      <w:sz w:val="24"/>
    </w:rPr>
  </w:style>
  <w:style w:type="paragraph" w:customStyle="1" w:styleId="TtField-Text3">
    <w:name w:val="Tt Field - Text3"/>
    <w:basedOn w:val="TtField-Text2"/>
    <w:rsid w:val="00300F7D"/>
    <w:pPr>
      <w:ind w:left="432"/>
    </w:pPr>
    <w:rPr>
      <w:i/>
      <w:noProof/>
      <w:sz w:val="22"/>
    </w:rPr>
  </w:style>
  <w:style w:type="paragraph" w:customStyle="1" w:styleId="xl65">
    <w:name w:val="xl65"/>
    <w:basedOn w:val="Normal"/>
    <w:rsid w:val="001F2B7E"/>
    <w:pPr>
      <w:shd w:val="clear" w:color="000000" w:fill="538DD5"/>
      <w:spacing w:before="100" w:beforeAutospacing="1" w:after="100" w:afterAutospacing="1" w:line="240" w:lineRule="auto"/>
    </w:pPr>
    <w:rPr>
      <w:rFonts w:ascii="Arial Narrow" w:eastAsia="Times New Roman" w:hAnsi="Arial Narrow" w:cs="Times New Roman"/>
      <w:b/>
      <w:bCs/>
      <w:sz w:val="20"/>
      <w:szCs w:val="20"/>
    </w:rPr>
  </w:style>
  <w:style w:type="paragraph" w:customStyle="1" w:styleId="xl66">
    <w:name w:val="xl66"/>
    <w:basedOn w:val="Normal"/>
    <w:rsid w:val="001F2B7E"/>
    <w:pPr>
      <w:shd w:val="clear" w:color="000000" w:fill="92D050"/>
      <w:spacing w:before="100" w:beforeAutospacing="1" w:after="100" w:afterAutospacing="1" w:line="240" w:lineRule="auto"/>
    </w:pPr>
    <w:rPr>
      <w:rFonts w:ascii="Arial Narrow" w:eastAsia="Times New Roman" w:hAnsi="Arial Narrow" w:cs="Times New Roman"/>
      <w:b/>
      <w:bCs/>
      <w:sz w:val="20"/>
      <w:szCs w:val="20"/>
    </w:rPr>
  </w:style>
  <w:style w:type="paragraph" w:customStyle="1" w:styleId="xl67">
    <w:name w:val="xl67"/>
    <w:basedOn w:val="Normal"/>
    <w:rsid w:val="001F2B7E"/>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68">
    <w:name w:val="xl68"/>
    <w:basedOn w:val="Normal"/>
    <w:rsid w:val="001F2B7E"/>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69">
    <w:name w:val="xl69"/>
    <w:basedOn w:val="Normal"/>
    <w:rsid w:val="001F2B7E"/>
    <w:pPr>
      <w:spacing w:before="100" w:beforeAutospacing="1" w:after="100" w:afterAutospacing="1" w:line="240" w:lineRule="auto"/>
    </w:pPr>
    <w:rPr>
      <w:rFonts w:ascii="Arial Narrow" w:eastAsia="Times New Roman" w:hAnsi="Arial Narrow" w:cs="Times New Roman"/>
      <w:sz w:val="18"/>
      <w:szCs w:val="18"/>
    </w:rPr>
  </w:style>
  <w:style w:type="paragraph" w:customStyle="1" w:styleId="TableText">
    <w:name w:val="Table Text"/>
    <w:basedOn w:val="Normal"/>
    <w:qFormat/>
    <w:rsid w:val="00497BCB"/>
    <w:pPr>
      <w:spacing w:before="20" w:after="20" w:line="240" w:lineRule="auto"/>
    </w:pPr>
    <w:rPr>
      <w:rFonts w:ascii="Arial Narrow" w:hAnsi="Arial Narrow" w:cs="Arial"/>
      <w:sz w:val="18"/>
      <w:szCs w:val="20"/>
    </w:rPr>
  </w:style>
  <w:style w:type="paragraph" w:styleId="TOC1">
    <w:name w:val="toc 1"/>
    <w:basedOn w:val="Normal"/>
    <w:next w:val="Normal"/>
    <w:autoRedefine/>
    <w:uiPriority w:val="39"/>
    <w:rsid w:val="005F4884"/>
    <w:pPr>
      <w:tabs>
        <w:tab w:val="left" w:pos="720"/>
        <w:tab w:val="right" w:leader="dot" w:pos="10070"/>
      </w:tabs>
      <w:ind w:left="144"/>
    </w:pPr>
    <w:rPr>
      <w:rFonts w:ascii="Arial" w:hAnsi="Arial"/>
      <w:sz w:val="20"/>
    </w:rPr>
  </w:style>
  <w:style w:type="paragraph" w:styleId="TableofFigures">
    <w:name w:val="table of figures"/>
    <w:basedOn w:val="Normal"/>
    <w:next w:val="Normal"/>
    <w:uiPriority w:val="99"/>
    <w:rsid w:val="00FB3162"/>
    <w:pPr>
      <w:ind w:left="720" w:hanging="720"/>
    </w:pPr>
    <w:rPr>
      <w:rFonts w:ascii="Arial" w:hAnsi="Arial"/>
      <w:sz w:val="20"/>
    </w:rPr>
  </w:style>
  <w:style w:type="paragraph" w:styleId="Revision">
    <w:name w:val="Revision"/>
    <w:hidden/>
    <w:uiPriority w:val="99"/>
    <w:semiHidden/>
    <w:rsid w:val="004D274D"/>
    <w:rPr>
      <w:rFonts w:ascii="Times New Roman" w:eastAsiaTheme="minorHAnsi" w:hAnsi="Times New Roman"/>
      <w:szCs w:val="22"/>
    </w:rPr>
  </w:style>
  <w:style w:type="paragraph" w:styleId="TOC2">
    <w:name w:val="toc 2"/>
    <w:basedOn w:val="Normal"/>
    <w:next w:val="Normal"/>
    <w:autoRedefine/>
    <w:uiPriority w:val="39"/>
    <w:unhideWhenUsed/>
    <w:rsid w:val="00E76A01"/>
    <w:pPr>
      <w:ind w:left="432"/>
    </w:pPr>
    <w:rPr>
      <w:rFonts w:ascii="Arial" w:hAnsi="Arial"/>
      <w:sz w:val="20"/>
    </w:rPr>
  </w:style>
  <w:style w:type="paragraph" w:styleId="TOC3">
    <w:name w:val="toc 3"/>
    <w:basedOn w:val="Normal"/>
    <w:next w:val="Normal"/>
    <w:autoRedefine/>
    <w:uiPriority w:val="39"/>
    <w:unhideWhenUsed/>
    <w:rsid w:val="00E76A01"/>
    <w:pPr>
      <w:tabs>
        <w:tab w:val="right" w:leader="dot" w:pos="10070"/>
      </w:tabs>
      <w:ind w:left="720"/>
    </w:pPr>
    <w:rPr>
      <w:rFonts w:ascii="Arial" w:hAnsi="Arial"/>
      <w:i/>
      <w:sz w:val="20"/>
    </w:rPr>
  </w:style>
  <w:style w:type="paragraph" w:styleId="NormalWeb">
    <w:name w:val="Normal (Web)"/>
    <w:basedOn w:val="Normal"/>
    <w:uiPriority w:val="99"/>
    <w:unhideWhenUsed/>
    <w:rsid w:val="002817EA"/>
    <w:pPr>
      <w:spacing w:before="100" w:beforeAutospacing="1" w:after="100" w:afterAutospacing="1" w:line="240" w:lineRule="auto"/>
    </w:pPr>
    <w:rPr>
      <w:rFonts w:eastAsia="Times New Roman" w:cs="Times New Roman"/>
      <w:szCs w:val="24"/>
    </w:rPr>
  </w:style>
  <w:style w:type="paragraph" w:customStyle="1" w:styleId="bullet">
    <w:name w:val="bullet"/>
    <w:basedOn w:val="Normal"/>
    <w:rsid w:val="00FC440C"/>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E24F9B"/>
  </w:style>
  <w:style w:type="character" w:customStyle="1" w:styleId="SubtitleChar">
    <w:name w:val="Subtitle Char"/>
    <w:basedOn w:val="DefaultParagraphFont"/>
    <w:link w:val="Subtitle"/>
    <w:uiPriority w:val="11"/>
    <w:rsid w:val="00AC157F"/>
    <w:rPr>
      <w:rFonts w:asciiTheme="majorHAnsi" w:eastAsiaTheme="majorEastAsia" w:hAnsiTheme="majorHAnsi" w:cstheme="majorBidi"/>
      <w:i/>
      <w:iCs/>
      <w:spacing w:val="13"/>
    </w:rPr>
  </w:style>
  <w:style w:type="paragraph" w:styleId="Subtitle">
    <w:name w:val="Subtitle"/>
    <w:basedOn w:val="Normal"/>
    <w:next w:val="Normal"/>
    <w:link w:val="SubtitleChar"/>
    <w:uiPriority w:val="11"/>
    <w:qFormat/>
    <w:rsid w:val="00AC157F"/>
    <w:pPr>
      <w:spacing w:after="600" w:line="240" w:lineRule="auto"/>
    </w:pPr>
    <w:rPr>
      <w:rFonts w:asciiTheme="majorHAnsi" w:eastAsiaTheme="majorEastAsia" w:hAnsiTheme="majorHAnsi" w:cstheme="majorBidi"/>
      <w:i/>
      <w:iCs/>
      <w:spacing w:val="13"/>
      <w:szCs w:val="24"/>
    </w:rPr>
  </w:style>
  <w:style w:type="character" w:customStyle="1" w:styleId="SubtitleChar1">
    <w:name w:val="Subtitle Char1"/>
    <w:basedOn w:val="DefaultParagraphFont"/>
    <w:uiPriority w:val="11"/>
    <w:semiHidden/>
    <w:rsid w:val="00AC157F"/>
    <w:rPr>
      <w:color w:val="5A5A5A" w:themeColor="text1" w:themeTint="A5"/>
      <w:spacing w:val="15"/>
      <w:sz w:val="22"/>
      <w:szCs w:val="22"/>
    </w:rPr>
  </w:style>
  <w:style w:type="paragraph" w:styleId="NoSpacing">
    <w:name w:val="No Spacing"/>
    <w:basedOn w:val="Normal"/>
    <w:link w:val="NoSpacingChar"/>
    <w:uiPriority w:val="1"/>
    <w:qFormat/>
    <w:rsid w:val="00AC157F"/>
    <w:pPr>
      <w:spacing w:line="240" w:lineRule="auto"/>
    </w:pPr>
  </w:style>
  <w:style w:type="character" w:customStyle="1" w:styleId="NoSpacingChar">
    <w:name w:val="No Spacing Char"/>
    <w:basedOn w:val="DefaultParagraphFont"/>
    <w:link w:val="NoSpacing"/>
    <w:uiPriority w:val="1"/>
    <w:rsid w:val="00AC157F"/>
    <w:rPr>
      <w:rFonts w:ascii="Times New Roman" w:eastAsiaTheme="minorHAnsi" w:hAnsi="Times New Roman"/>
      <w:szCs w:val="22"/>
    </w:rPr>
  </w:style>
  <w:style w:type="character" w:customStyle="1" w:styleId="QuoteChar">
    <w:name w:val="Quote Char"/>
    <w:basedOn w:val="DefaultParagraphFont"/>
    <w:link w:val="Quote"/>
    <w:uiPriority w:val="29"/>
    <w:rsid w:val="00AC157F"/>
    <w:rPr>
      <w:rFonts w:ascii="Times New Roman" w:eastAsiaTheme="minorHAnsi" w:hAnsi="Times New Roman"/>
      <w:i/>
      <w:iCs/>
      <w:szCs w:val="22"/>
    </w:rPr>
  </w:style>
  <w:style w:type="paragraph" w:styleId="Quote">
    <w:name w:val="Quote"/>
    <w:basedOn w:val="Normal"/>
    <w:next w:val="Normal"/>
    <w:link w:val="QuoteChar"/>
    <w:uiPriority w:val="29"/>
    <w:qFormat/>
    <w:rsid w:val="00AC157F"/>
    <w:pPr>
      <w:spacing w:before="200" w:line="240" w:lineRule="auto"/>
      <w:ind w:left="360" w:right="360"/>
    </w:pPr>
    <w:rPr>
      <w:i/>
      <w:iCs/>
    </w:rPr>
  </w:style>
  <w:style w:type="character" w:customStyle="1" w:styleId="QuoteChar1">
    <w:name w:val="Quote Char1"/>
    <w:basedOn w:val="DefaultParagraphFont"/>
    <w:uiPriority w:val="29"/>
    <w:rsid w:val="00AC157F"/>
    <w:rPr>
      <w:rFonts w:ascii="Times New Roman" w:eastAsiaTheme="minorHAnsi" w:hAnsi="Times New Roman"/>
      <w:i/>
      <w:iCs/>
      <w:color w:val="404040" w:themeColor="text1" w:themeTint="BF"/>
      <w:szCs w:val="22"/>
    </w:rPr>
  </w:style>
  <w:style w:type="character" w:customStyle="1" w:styleId="IntenseQuoteChar">
    <w:name w:val="Intense Quote Char"/>
    <w:basedOn w:val="DefaultParagraphFont"/>
    <w:link w:val="IntenseQuote"/>
    <w:uiPriority w:val="30"/>
    <w:rsid w:val="00AC157F"/>
    <w:rPr>
      <w:rFonts w:ascii="Times New Roman" w:eastAsiaTheme="minorHAnsi" w:hAnsi="Times New Roman"/>
      <w:b/>
      <w:bCs/>
      <w:i/>
      <w:iCs/>
      <w:szCs w:val="22"/>
    </w:rPr>
  </w:style>
  <w:style w:type="paragraph" w:styleId="IntenseQuote">
    <w:name w:val="Intense Quote"/>
    <w:basedOn w:val="Normal"/>
    <w:next w:val="Normal"/>
    <w:link w:val="IntenseQuoteChar"/>
    <w:uiPriority w:val="30"/>
    <w:qFormat/>
    <w:rsid w:val="00AC157F"/>
    <w:pPr>
      <w:pBdr>
        <w:bottom w:val="single" w:sz="4" w:space="1" w:color="auto"/>
      </w:pBdr>
      <w:spacing w:before="200" w:after="280" w:line="240" w:lineRule="auto"/>
      <w:ind w:left="1008" w:right="1152"/>
      <w:jc w:val="both"/>
    </w:pPr>
    <w:rPr>
      <w:b/>
      <w:bCs/>
      <w:i/>
      <w:iCs/>
    </w:rPr>
  </w:style>
  <w:style w:type="character" w:customStyle="1" w:styleId="IntenseQuoteChar1">
    <w:name w:val="Intense Quote Char1"/>
    <w:basedOn w:val="DefaultParagraphFont"/>
    <w:uiPriority w:val="30"/>
    <w:rsid w:val="00AC157F"/>
    <w:rPr>
      <w:rFonts w:ascii="Times New Roman" w:eastAsiaTheme="minorHAnsi" w:hAnsi="Times New Roman"/>
      <w:i/>
      <w:iCs/>
      <w:color w:val="3E7691" w:themeColor="accent1"/>
      <w:szCs w:val="22"/>
    </w:rPr>
  </w:style>
  <w:style w:type="character" w:styleId="Strong">
    <w:name w:val="Strong"/>
    <w:uiPriority w:val="22"/>
    <w:qFormat/>
    <w:rsid w:val="00B628F6"/>
    <w:rPr>
      <w:b/>
      <w:bCs/>
    </w:rPr>
  </w:style>
  <w:style w:type="character" w:styleId="Emphasis">
    <w:name w:val="Emphasis"/>
    <w:uiPriority w:val="20"/>
    <w:qFormat/>
    <w:rsid w:val="00B628F6"/>
    <w:rPr>
      <w:b/>
      <w:bCs/>
      <w:i/>
      <w:iCs/>
      <w:spacing w:val="10"/>
      <w:bdr w:val="none" w:sz="0" w:space="0" w:color="auto"/>
      <w:shd w:val="clear" w:color="auto" w:fill="auto"/>
    </w:rPr>
  </w:style>
  <w:style w:type="character" w:styleId="SubtleEmphasis">
    <w:name w:val="Subtle Emphasis"/>
    <w:uiPriority w:val="19"/>
    <w:qFormat/>
    <w:rsid w:val="00B628F6"/>
    <w:rPr>
      <w:i/>
      <w:iCs/>
    </w:rPr>
  </w:style>
  <w:style w:type="character" w:styleId="IntenseEmphasis">
    <w:name w:val="Intense Emphasis"/>
    <w:uiPriority w:val="21"/>
    <w:qFormat/>
    <w:rsid w:val="00B628F6"/>
    <w:rPr>
      <w:b/>
      <w:bCs/>
    </w:rPr>
  </w:style>
  <w:style w:type="character" w:styleId="SubtleReference">
    <w:name w:val="Subtle Reference"/>
    <w:uiPriority w:val="31"/>
    <w:qFormat/>
    <w:rsid w:val="00B628F6"/>
    <w:rPr>
      <w:smallCaps/>
    </w:rPr>
  </w:style>
  <w:style w:type="character" w:styleId="IntenseReference">
    <w:name w:val="Intense Reference"/>
    <w:uiPriority w:val="32"/>
    <w:qFormat/>
    <w:rsid w:val="00B628F6"/>
    <w:rPr>
      <w:smallCaps/>
      <w:spacing w:val="5"/>
      <w:u w:val="single"/>
    </w:rPr>
  </w:style>
  <w:style w:type="character" w:styleId="BookTitle">
    <w:name w:val="Book Title"/>
    <w:uiPriority w:val="33"/>
    <w:qFormat/>
    <w:rsid w:val="00B628F6"/>
    <w:rPr>
      <w:i/>
      <w:iCs/>
      <w:smallCaps/>
      <w:spacing w:val="5"/>
    </w:rPr>
  </w:style>
  <w:style w:type="character" w:customStyle="1" w:styleId="command">
    <w:name w:val="command"/>
    <w:basedOn w:val="DefaultParagraphFont"/>
    <w:rsid w:val="00B628F6"/>
  </w:style>
  <w:style w:type="paragraph" w:customStyle="1" w:styleId="Caption-Figures">
    <w:name w:val="Caption - Figures"/>
    <w:basedOn w:val="Caption"/>
    <w:qFormat/>
    <w:rsid w:val="00F114B9"/>
    <w:rPr>
      <w:rFonts w:cs="Arial"/>
      <w:szCs w:val="20"/>
    </w:rPr>
  </w:style>
  <w:style w:type="paragraph" w:styleId="TOC4">
    <w:name w:val="toc 4"/>
    <w:basedOn w:val="Normal"/>
    <w:next w:val="Normal"/>
    <w:autoRedefine/>
    <w:uiPriority w:val="39"/>
    <w:unhideWhenUsed/>
    <w:rsid w:val="00F114B9"/>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F114B9"/>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F114B9"/>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F114B9"/>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F114B9"/>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F114B9"/>
    <w:pPr>
      <w:spacing w:after="100" w:line="259" w:lineRule="auto"/>
      <w:ind w:left="1760"/>
    </w:pPr>
    <w:rPr>
      <w:rFonts w:asciiTheme="minorHAnsi" w:eastAsiaTheme="minorEastAsia" w:hAnsiTheme="minorHAnsi"/>
      <w:sz w:val="22"/>
    </w:rPr>
  </w:style>
  <w:style w:type="paragraph" w:customStyle="1" w:styleId="TOC">
    <w:name w:val="TOC"/>
    <w:basedOn w:val="Normal"/>
    <w:qFormat/>
    <w:rsid w:val="00FB3162"/>
    <w:pPr>
      <w:ind w:left="720" w:hanging="720"/>
    </w:pPr>
    <w:rPr>
      <w:rFonts w:ascii="Arial" w:hAnsi="Arial"/>
      <w:sz w:val="20"/>
    </w:rPr>
  </w:style>
  <w:style w:type="paragraph" w:customStyle="1" w:styleId="TtField-Text4">
    <w:name w:val="Tt Field - Text 4"/>
    <w:basedOn w:val="TtField-Text3"/>
    <w:qFormat/>
    <w:rsid w:val="00300F7D"/>
    <w:pPr>
      <w:ind w:left="0"/>
    </w:pPr>
    <w:rPr>
      <w:b/>
    </w:rPr>
  </w:style>
  <w:style w:type="paragraph" w:styleId="ListBullet">
    <w:name w:val="List Bullet"/>
    <w:basedOn w:val="BodyText"/>
    <w:uiPriority w:val="99"/>
    <w:qFormat/>
    <w:rsid w:val="00A27692"/>
    <w:pPr>
      <w:numPr>
        <w:numId w:val="1"/>
      </w:numPr>
      <w:spacing w:after="60"/>
    </w:pPr>
  </w:style>
  <w:style w:type="paragraph" w:styleId="BodyText">
    <w:name w:val="Body Text"/>
    <w:link w:val="BodyTextChar"/>
    <w:uiPriority w:val="99"/>
    <w:qFormat/>
    <w:rsid w:val="00285ABA"/>
    <w:pPr>
      <w:spacing w:after="120"/>
    </w:pPr>
    <w:rPr>
      <w:rFonts w:ascii="Times New Roman" w:eastAsiaTheme="minorHAnsi" w:hAnsi="Times New Roman"/>
      <w:szCs w:val="22"/>
    </w:rPr>
  </w:style>
  <w:style w:type="character" w:customStyle="1" w:styleId="BodyTextChar">
    <w:name w:val="Body Text Char"/>
    <w:basedOn w:val="DefaultParagraphFont"/>
    <w:link w:val="BodyText"/>
    <w:uiPriority w:val="99"/>
    <w:rsid w:val="00285ABA"/>
    <w:rPr>
      <w:rFonts w:ascii="Times New Roman" w:eastAsiaTheme="minorHAnsi" w:hAnsi="Times New Roman"/>
      <w:szCs w:val="22"/>
    </w:rPr>
  </w:style>
  <w:style w:type="paragraph" w:styleId="ListBullet2">
    <w:name w:val="List Bullet 2"/>
    <w:basedOn w:val="ListBullet"/>
    <w:uiPriority w:val="99"/>
    <w:qFormat/>
    <w:rsid w:val="00A27692"/>
    <w:pPr>
      <w:numPr>
        <w:numId w:val="2"/>
      </w:numPr>
    </w:pPr>
  </w:style>
  <w:style w:type="paragraph" w:customStyle="1" w:styleId="Default">
    <w:name w:val="Default"/>
    <w:rsid w:val="000029E3"/>
    <w:pPr>
      <w:autoSpaceDE w:val="0"/>
      <w:autoSpaceDN w:val="0"/>
      <w:adjustRightInd w:val="0"/>
    </w:pPr>
    <w:rPr>
      <w:rFonts w:ascii="Calibri" w:eastAsiaTheme="minorHAnsi" w:hAnsi="Calibri" w:cs="Calibri"/>
      <w:color w:val="000000"/>
    </w:rPr>
  </w:style>
  <w:style w:type="character" w:customStyle="1" w:styleId="tgc">
    <w:name w:val="_tgc"/>
    <w:basedOn w:val="DefaultParagraphFont"/>
    <w:rsid w:val="000029E3"/>
  </w:style>
  <w:style w:type="character" w:customStyle="1" w:styleId="st1">
    <w:name w:val="st1"/>
    <w:basedOn w:val="DefaultParagraphFont"/>
    <w:rsid w:val="000029E3"/>
  </w:style>
  <w:style w:type="paragraph" w:customStyle="1" w:styleId="Style1">
    <w:name w:val="Style1"/>
    <w:basedOn w:val="Normal"/>
    <w:link w:val="Style1Char"/>
    <w:qFormat/>
    <w:rsid w:val="004E31D0"/>
    <w:pPr>
      <w:keepNext/>
    </w:pPr>
    <w:rPr>
      <w:rFonts w:ascii="Arial" w:hAnsi="Arial" w:cs="Arial"/>
      <w:color w:val="0070C0"/>
      <w:sz w:val="26"/>
      <w:szCs w:val="26"/>
    </w:rPr>
  </w:style>
  <w:style w:type="character" w:customStyle="1" w:styleId="Style1Char">
    <w:name w:val="Style1 Char"/>
    <w:basedOn w:val="DefaultParagraphFont"/>
    <w:link w:val="Style1"/>
    <w:rsid w:val="004E31D0"/>
    <w:rPr>
      <w:rFonts w:ascii="Arial" w:eastAsiaTheme="minorHAnsi" w:hAnsi="Arial" w:cs="Arial"/>
      <w:color w:val="0070C0"/>
      <w:sz w:val="26"/>
      <w:szCs w:val="26"/>
    </w:rPr>
  </w:style>
  <w:style w:type="paragraph" w:styleId="TOCHeading">
    <w:name w:val="TOC Heading"/>
    <w:basedOn w:val="Heading1"/>
    <w:next w:val="Normal"/>
    <w:uiPriority w:val="39"/>
    <w:unhideWhenUsed/>
    <w:qFormat/>
    <w:rsid w:val="007E4C24"/>
    <w:pPr>
      <w:keepLines/>
      <w:numPr>
        <w:numId w:val="0"/>
      </w:numPr>
      <w:spacing w:before="240" w:after="0" w:line="259" w:lineRule="auto"/>
      <w:outlineLvl w:val="9"/>
    </w:pPr>
    <w:rPr>
      <w:rFonts w:asciiTheme="majorHAnsi" w:eastAsiaTheme="majorEastAsia" w:hAnsiTheme="majorHAnsi" w:cstheme="majorBidi"/>
      <w:color w:val="2E586C" w:themeColor="accent1" w:themeShade="BF"/>
      <w:sz w:val="32"/>
      <w:szCs w:val="32"/>
    </w:rPr>
  </w:style>
  <w:style w:type="paragraph" w:customStyle="1" w:styleId="Style2">
    <w:name w:val="Style2"/>
    <w:basedOn w:val="Normal"/>
    <w:qFormat/>
    <w:rsid w:val="004E31D0"/>
    <w:pPr>
      <w:keepNext/>
      <w:spacing w:before="120"/>
    </w:pPr>
    <w:rPr>
      <w:rFonts w:ascii="Arial" w:hAnsi="Arial"/>
      <w:i/>
      <w:color w:val="0070C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7785">
      <w:bodyDiv w:val="1"/>
      <w:marLeft w:val="0"/>
      <w:marRight w:val="0"/>
      <w:marTop w:val="0"/>
      <w:marBottom w:val="0"/>
      <w:divBdr>
        <w:top w:val="none" w:sz="0" w:space="0" w:color="auto"/>
        <w:left w:val="none" w:sz="0" w:space="0" w:color="auto"/>
        <w:bottom w:val="none" w:sz="0" w:space="0" w:color="auto"/>
        <w:right w:val="none" w:sz="0" w:space="0" w:color="auto"/>
      </w:divBdr>
      <w:divsChild>
        <w:div w:id="971330383">
          <w:marLeft w:val="547"/>
          <w:marRight w:val="0"/>
          <w:marTop w:val="86"/>
          <w:marBottom w:val="0"/>
          <w:divBdr>
            <w:top w:val="none" w:sz="0" w:space="0" w:color="auto"/>
            <w:left w:val="none" w:sz="0" w:space="0" w:color="auto"/>
            <w:bottom w:val="none" w:sz="0" w:space="0" w:color="auto"/>
            <w:right w:val="none" w:sz="0" w:space="0" w:color="auto"/>
          </w:divBdr>
        </w:div>
        <w:div w:id="1147164000">
          <w:marLeft w:val="547"/>
          <w:marRight w:val="0"/>
          <w:marTop w:val="86"/>
          <w:marBottom w:val="0"/>
          <w:divBdr>
            <w:top w:val="none" w:sz="0" w:space="0" w:color="auto"/>
            <w:left w:val="none" w:sz="0" w:space="0" w:color="auto"/>
            <w:bottom w:val="none" w:sz="0" w:space="0" w:color="auto"/>
            <w:right w:val="none" w:sz="0" w:space="0" w:color="auto"/>
          </w:divBdr>
        </w:div>
        <w:div w:id="1320965424">
          <w:marLeft w:val="547"/>
          <w:marRight w:val="0"/>
          <w:marTop w:val="86"/>
          <w:marBottom w:val="0"/>
          <w:divBdr>
            <w:top w:val="none" w:sz="0" w:space="0" w:color="auto"/>
            <w:left w:val="none" w:sz="0" w:space="0" w:color="auto"/>
            <w:bottom w:val="none" w:sz="0" w:space="0" w:color="auto"/>
            <w:right w:val="none" w:sz="0" w:space="0" w:color="auto"/>
          </w:divBdr>
        </w:div>
        <w:div w:id="1516649011">
          <w:marLeft w:val="547"/>
          <w:marRight w:val="0"/>
          <w:marTop w:val="86"/>
          <w:marBottom w:val="0"/>
          <w:divBdr>
            <w:top w:val="none" w:sz="0" w:space="0" w:color="auto"/>
            <w:left w:val="none" w:sz="0" w:space="0" w:color="auto"/>
            <w:bottom w:val="none" w:sz="0" w:space="0" w:color="auto"/>
            <w:right w:val="none" w:sz="0" w:space="0" w:color="auto"/>
          </w:divBdr>
        </w:div>
        <w:div w:id="1745881982">
          <w:marLeft w:val="547"/>
          <w:marRight w:val="0"/>
          <w:marTop w:val="86"/>
          <w:marBottom w:val="0"/>
          <w:divBdr>
            <w:top w:val="none" w:sz="0" w:space="0" w:color="auto"/>
            <w:left w:val="none" w:sz="0" w:space="0" w:color="auto"/>
            <w:bottom w:val="none" w:sz="0" w:space="0" w:color="auto"/>
            <w:right w:val="none" w:sz="0" w:space="0" w:color="auto"/>
          </w:divBdr>
        </w:div>
        <w:div w:id="1786268647">
          <w:marLeft w:val="547"/>
          <w:marRight w:val="0"/>
          <w:marTop w:val="86"/>
          <w:marBottom w:val="0"/>
          <w:divBdr>
            <w:top w:val="none" w:sz="0" w:space="0" w:color="auto"/>
            <w:left w:val="none" w:sz="0" w:space="0" w:color="auto"/>
            <w:bottom w:val="none" w:sz="0" w:space="0" w:color="auto"/>
            <w:right w:val="none" w:sz="0" w:space="0" w:color="auto"/>
          </w:divBdr>
        </w:div>
        <w:div w:id="2074815097">
          <w:marLeft w:val="547"/>
          <w:marRight w:val="0"/>
          <w:marTop w:val="86"/>
          <w:marBottom w:val="0"/>
          <w:divBdr>
            <w:top w:val="none" w:sz="0" w:space="0" w:color="auto"/>
            <w:left w:val="none" w:sz="0" w:space="0" w:color="auto"/>
            <w:bottom w:val="none" w:sz="0" w:space="0" w:color="auto"/>
            <w:right w:val="none" w:sz="0" w:space="0" w:color="auto"/>
          </w:divBdr>
        </w:div>
      </w:divsChild>
    </w:div>
    <w:div w:id="164127223">
      <w:bodyDiv w:val="1"/>
      <w:marLeft w:val="0"/>
      <w:marRight w:val="0"/>
      <w:marTop w:val="0"/>
      <w:marBottom w:val="0"/>
      <w:divBdr>
        <w:top w:val="none" w:sz="0" w:space="0" w:color="auto"/>
        <w:left w:val="none" w:sz="0" w:space="0" w:color="auto"/>
        <w:bottom w:val="none" w:sz="0" w:space="0" w:color="auto"/>
        <w:right w:val="none" w:sz="0" w:space="0" w:color="auto"/>
      </w:divBdr>
    </w:div>
    <w:div w:id="268203813">
      <w:bodyDiv w:val="1"/>
      <w:marLeft w:val="0"/>
      <w:marRight w:val="0"/>
      <w:marTop w:val="0"/>
      <w:marBottom w:val="0"/>
      <w:divBdr>
        <w:top w:val="none" w:sz="0" w:space="0" w:color="auto"/>
        <w:left w:val="none" w:sz="0" w:space="0" w:color="auto"/>
        <w:bottom w:val="none" w:sz="0" w:space="0" w:color="auto"/>
        <w:right w:val="none" w:sz="0" w:space="0" w:color="auto"/>
      </w:divBdr>
    </w:div>
    <w:div w:id="272441621">
      <w:bodyDiv w:val="1"/>
      <w:marLeft w:val="0"/>
      <w:marRight w:val="0"/>
      <w:marTop w:val="0"/>
      <w:marBottom w:val="0"/>
      <w:divBdr>
        <w:top w:val="none" w:sz="0" w:space="0" w:color="auto"/>
        <w:left w:val="none" w:sz="0" w:space="0" w:color="auto"/>
        <w:bottom w:val="none" w:sz="0" w:space="0" w:color="auto"/>
        <w:right w:val="none" w:sz="0" w:space="0" w:color="auto"/>
      </w:divBdr>
    </w:div>
    <w:div w:id="279262451">
      <w:bodyDiv w:val="1"/>
      <w:marLeft w:val="0"/>
      <w:marRight w:val="0"/>
      <w:marTop w:val="0"/>
      <w:marBottom w:val="0"/>
      <w:divBdr>
        <w:top w:val="none" w:sz="0" w:space="0" w:color="auto"/>
        <w:left w:val="none" w:sz="0" w:space="0" w:color="auto"/>
        <w:bottom w:val="none" w:sz="0" w:space="0" w:color="auto"/>
        <w:right w:val="none" w:sz="0" w:space="0" w:color="auto"/>
      </w:divBdr>
    </w:div>
    <w:div w:id="359743138">
      <w:bodyDiv w:val="1"/>
      <w:marLeft w:val="0"/>
      <w:marRight w:val="0"/>
      <w:marTop w:val="0"/>
      <w:marBottom w:val="0"/>
      <w:divBdr>
        <w:top w:val="none" w:sz="0" w:space="0" w:color="auto"/>
        <w:left w:val="none" w:sz="0" w:space="0" w:color="auto"/>
        <w:bottom w:val="none" w:sz="0" w:space="0" w:color="auto"/>
        <w:right w:val="none" w:sz="0" w:space="0" w:color="auto"/>
      </w:divBdr>
    </w:div>
    <w:div w:id="417873502">
      <w:bodyDiv w:val="1"/>
      <w:marLeft w:val="0"/>
      <w:marRight w:val="0"/>
      <w:marTop w:val="0"/>
      <w:marBottom w:val="0"/>
      <w:divBdr>
        <w:top w:val="none" w:sz="0" w:space="0" w:color="auto"/>
        <w:left w:val="none" w:sz="0" w:space="0" w:color="auto"/>
        <w:bottom w:val="none" w:sz="0" w:space="0" w:color="auto"/>
        <w:right w:val="none" w:sz="0" w:space="0" w:color="auto"/>
      </w:divBdr>
    </w:div>
    <w:div w:id="427773106">
      <w:bodyDiv w:val="1"/>
      <w:marLeft w:val="0"/>
      <w:marRight w:val="0"/>
      <w:marTop w:val="0"/>
      <w:marBottom w:val="0"/>
      <w:divBdr>
        <w:top w:val="none" w:sz="0" w:space="0" w:color="auto"/>
        <w:left w:val="none" w:sz="0" w:space="0" w:color="auto"/>
        <w:bottom w:val="none" w:sz="0" w:space="0" w:color="auto"/>
        <w:right w:val="none" w:sz="0" w:space="0" w:color="auto"/>
      </w:divBdr>
    </w:div>
    <w:div w:id="447893569">
      <w:bodyDiv w:val="1"/>
      <w:marLeft w:val="0"/>
      <w:marRight w:val="0"/>
      <w:marTop w:val="0"/>
      <w:marBottom w:val="0"/>
      <w:divBdr>
        <w:top w:val="none" w:sz="0" w:space="0" w:color="auto"/>
        <w:left w:val="none" w:sz="0" w:space="0" w:color="auto"/>
        <w:bottom w:val="none" w:sz="0" w:space="0" w:color="auto"/>
        <w:right w:val="none" w:sz="0" w:space="0" w:color="auto"/>
      </w:divBdr>
    </w:div>
    <w:div w:id="459567278">
      <w:bodyDiv w:val="1"/>
      <w:marLeft w:val="0"/>
      <w:marRight w:val="0"/>
      <w:marTop w:val="0"/>
      <w:marBottom w:val="0"/>
      <w:divBdr>
        <w:top w:val="none" w:sz="0" w:space="0" w:color="auto"/>
        <w:left w:val="none" w:sz="0" w:space="0" w:color="auto"/>
        <w:bottom w:val="none" w:sz="0" w:space="0" w:color="auto"/>
        <w:right w:val="none" w:sz="0" w:space="0" w:color="auto"/>
      </w:divBdr>
    </w:div>
    <w:div w:id="488640359">
      <w:bodyDiv w:val="1"/>
      <w:marLeft w:val="0"/>
      <w:marRight w:val="0"/>
      <w:marTop w:val="0"/>
      <w:marBottom w:val="0"/>
      <w:divBdr>
        <w:top w:val="none" w:sz="0" w:space="0" w:color="auto"/>
        <w:left w:val="none" w:sz="0" w:space="0" w:color="auto"/>
        <w:bottom w:val="none" w:sz="0" w:space="0" w:color="auto"/>
        <w:right w:val="none" w:sz="0" w:space="0" w:color="auto"/>
      </w:divBdr>
    </w:div>
    <w:div w:id="499660452">
      <w:bodyDiv w:val="1"/>
      <w:marLeft w:val="0"/>
      <w:marRight w:val="0"/>
      <w:marTop w:val="0"/>
      <w:marBottom w:val="0"/>
      <w:divBdr>
        <w:top w:val="none" w:sz="0" w:space="0" w:color="auto"/>
        <w:left w:val="none" w:sz="0" w:space="0" w:color="auto"/>
        <w:bottom w:val="none" w:sz="0" w:space="0" w:color="auto"/>
        <w:right w:val="none" w:sz="0" w:space="0" w:color="auto"/>
      </w:divBdr>
      <w:divsChild>
        <w:div w:id="1680695564">
          <w:marLeft w:val="0"/>
          <w:marRight w:val="0"/>
          <w:marTop w:val="0"/>
          <w:marBottom w:val="0"/>
          <w:divBdr>
            <w:top w:val="none" w:sz="0" w:space="0" w:color="auto"/>
            <w:left w:val="none" w:sz="0" w:space="0" w:color="auto"/>
            <w:bottom w:val="none" w:sz="0" w:space="0" w:color="auto"/>
            <w:right w:val="none" w:sz="0" w:space="0" w:color="auto"/>
          </w:divBdr>
        </w:div>
      </w:divsChild>
    </w:div>
    <w:div w:id="608706025">
      <w:bodyDiv w:val="1"/>
      <w:marLeft w:val="0"/>
      <w:marRight w:val="0"/>
      <w:marTop w:val="0"/>
      <w:marBottom w:val="0"/>
      <w:divBdr>
        <w:top w:val="none" w:sz="0" w:space="0" w:color="auto"/>
        <w:left w:val="none" w:sz="0" w:space="0" w:color="auto"/>
        <w:bottom w:val="none" w:sz="0" w:space="0" w:color="auto"/>
        <w:right w:val="none" w:sz="0" w:space="0" w:color="auto"/>
      </w:divBdr>
    </w:div>
    <w:div w:id="622926217">
      <w:bodyDiv w:val="1"/>
      <w:marLeft w:val="0"/>
      <w:marRight w:val="0"/>
      <w:marTop w:val="0"/>
      <w:marBottom w:val="0"/>
      <w:divBdr>
        <w:top w:val="none" w:sz="0" w:space="0" w:color="auto"/>
        <w:left w:val="none" w:sz="0" w:space="0" w:color="auto"/>
        <w:bottom w:val="none" w:sz="0" w:space="0" w:color="auto"/>
        <w:right w:val="none" w:sz="0" w:space="0" w:color="auto"/>
      </w:divBdr>
      <w:divsChild>
        <w:div w:id="1321233713">
          <w:marLeft w:val="0"/>
          <w:marRight w:val="0"/>
          <w:marTop w:val="0"/>
          <w:marBottom w:val="0"/>
          <w:divBdr>
            <w:top w:val="none" w:sz="0" w:space="0" w:color="auto"/>
            <w:left w:val="none" w:sz="0" w:space="0" w:color="auto"/>
            <w:bottom w:val="none" w:sz="0" w:space="0" w:color="auto"/>
            <w:right w:val="none" w:sz="0" w:space="0" w:color="auto"/>
          </w:divBdr>
        </w:div>
      </w:divsChild>
    </w:div>
    <w:div w:id="636492344">
      <w:bodyDiv w:val="1"/>
      <w:marLeft w:val="0"/>
      <w:marRight w:val="0"/>
      <w:marTop w:val="0"/>
      <w:marBottom w:val="0"/>
      <w:divBdr>
        <w:top w:val="none" w:sz="0" w:space="0" w:color="auto"/>
        <w:left w:val="none" w:sz="0" w:space="0" w:color="auto"/>
        <w:bottom w:val="none" w:sz="0" w:space="0" w:color="auto"/>
        <w:right w:val="none" w:sz="0" w:space="0" w:color="auto"/>
      </w:divBdr>
    </w:div>
    <w:div w:id="644821378">
      <w:bodyDiv w:val="1"/>
      <w:marLeft w:val="0"/>
      <w:marRight w:val="0"/>
      <w:marTop w:val="0"/>
      <w:marBottom w:val="0"/>
      <w:divBdr>
        <w:top w:val="none" w:sz="0" w:space="0" w:color="auto"/>
        <w:left w:val="none" w:sz="0" w:space="0" w:color="auto"/>
        <w:bottom w:val="none" w:sz="0" w:space="0" w:color="auto"/>
        <w:right w:val="none" w:sz="0" w:space="0" w:color="auto"/>
      </w:divBdr>
    </w:div>
    <w:div w:id="651445297">
      <w:bodyDiv w:val="1"/>
      <w:marLeft w:val="0"/>
      <w:marRight w:val="0"/>
      <w:marTop w:val="0"/>
      <w:marBottom w:val="0"/>
      <w:divBdr>
        <w:top w:val="none" w:sz="0" w:space="0" w:color="auto"/>
        <w:left w:val="none" w:sz="0" w:space="0" w:color="auto"/>
        <w:bottom w:val="none" w:sz="0" w:space="0" w:color="auto"/>
        <w:right w:val="none" w:sz="0" w:space="0" w:color="auto"/>
      </w:divBdr>
    </w:div>
    <w:div w:id="739523152">
      <w:bodyDiv w:val="1"/>
      <w:marLeft w:val="0"/>
      <w:marRight w:val="0"/>
      <w:marTop w:val="0"/>
      <w:marBottom w:val="0"/>
      <w:divBdr>
        <w:top w:val="none" w:sz="0" w:space="0" w:color="auto"/>
        <w:left w:val="none" w:sz="0" w:space="0" w:color="auto"/>
        <w:bottom w:val="none" w:sz="0" w:space="0" w:color="auto"/>
        <w:right w:val="none" w:sz="0" w:space="0" w:color="auto"/>
      </w:divBdr>
    </w:div>
    <w:div w:id="824593641">
      <w:bodyDiv w:val="1"/>
      <w:marLeft w:val="0"/>
      <w:marRight w:val="0"/>
      <w:marTop w:val="0"/>
      <w:marBottom w:val="0"/>
      <w:divBdr>
        <w:top w:val="none" w:sz="0" w:space="0" w:color="auto"/>
        <w:left w:val="none" w:sz="0" w:space="0" w:color="auto"/>
        <w:bottom w:val="none" w:sz="0" w:space="0" w:color="auto"/>
        <w:right w:val="none" w:sz="0" w:space="0" w:color="auto"/>
      </w:divBdr>
    </w:div>
    <w:div w:id="840201968">
      <w:bodyDiv w:val="1"/>
      <w:marLeft w:val="0"/>
      <w:marRight w:val="0"/>
      <w:marTop w:val="0"/>
      <w:marBottom w:val="0"/>
      <w:divBdr>
        <w:top w:val="none" w:sz="0" w:space="0" w:color="auto"/>
        <w:left w:val="none" w:sz="0" w:space="0" w:color="auto"/>
        <w:bottom w:val="none" w:sz="0" w:space="0" w:color="auto"/>
        <w:right w:val="none" w:sz="0" w:space="0" w:color="auto"/>
      </w:divBdr>
    </w:div>
    <w:div w:id="907762303">
      <w:bodyDiv w:val="1"/>
      <w:marLeft w:val="0"/>
      <w:marRight w:val="0"/>
      <w:marTop w:val="0"/>
      <w:marBottom w:val="0"/>
      <w:divBdr>
        <w:top w:val="none" w:sz="0" w:space="0" w:color="auto"/>
        <w:left w:val="none" w:sz="0" w:space="0" w:color="auto"/>
        <w:bottom w:val="none" w:sz="0" w:space="0" w:color="auto"/>
        <w:right w:val="none" w:sz="0" w:space="0" w:color="auto"/>
      </w:divBdr>
    </w:div>
    <w:div w:id="916939813">
      <w:bodyDiv w:val="1"/>
      <w:marLeft w:val="0"/>
      <w:marRight w:val="0"/>
      <w:marTop w:val="0"/>
      <w:marBottom w:val="0"/>
      <w:divBdr>
        <w:top w:val="none" w:sz="0" w:space="0" w:color="auto"/>
        <w:left w:val="none" w:sz="0" w:space="0" w:color="auto"/>
        <w:bottom w:val="none" w:sz="0" w:space="0" w:color="auto"/>
        <w:right w:val="none" w:sz="0" w:space="0" w:color="auto"/>
      </w:divBdr>
    </w:div>
    <w:div w:id="994648177">
      <w:bodyDiv w:val="1"/>
      <w:marLeft w:val="0"/>
      <w:marRight w:val="0"/>
      <w:marTop w:val="0"/>
      <w:marBottom w:val="0"/>
      <w:divBdr>
        <w:top w:val="none" w:sz="0" w:space="0" w:color="auto"/>
        <w:left w:val="none" w:sz="0" w:space="0" w:color="auto"/>
        <w:bottom w:val="none" w:sz="0" w:space="0" w:color="auto"/>
        <w:right w:val="none" w:sz="0" w:space="0" w:color="auto"/>
      </w:divBdr>
    </w:div>
    <w:div w:id="1038817755">
      <w:bodyDiv w:val="1"/>
      <w:marLeft w:val="0"/>
      <w:marRight w:val="0"/>
      <w:marTop w:val="0"/>
      <w:marBottom w:val="0"/>
      <w:divBdr>
        <w:top w:val="none" w:sz="0" w:space="0" w:color="auto"/>
        <w:left w:val="none" w:sz="0" w:space="0" w:color="auto"/>
        <w:bottom w:val="none" w:sz="0" w:space="0" w:color="auto"/>
        <w:right w:val="none" w:sz="0" w:space="0" w:color="auto"/>
      </w:divBdr>
    </w:div>
    <w:div w:id="1050763739">
      <w:bodyDiv w:val="1"/>
      <w:marLeft w:val="0"/>
      <w:marRight w:val="0"/>
      <w:marTop w:val="0"/>
      <w:marBottom w:val="0"/>
      <w:divBdr>
        <w:top w:val="none" w:sz="0" w:space="0" w:color="auto"/>
        <w:left w:val="none" w:sz="0" w:space="0" w:color="auto"/>
        <w:bottom w:val="none" w:sz="0" w:space="0" w:color="auto"/>
        <w:right w:val="none" w:sz="0" w:space="0" w:color="auto"/>
      </w:divBdr>
    </w:div>
    <w:div w:id="1082413832">
      <w:bodyDiv w:val="1"/>
      <w:marLeft w:val="0"/>
      <w:marRight w:val="0"/>
      <w:marTop w:val="0"/>
      <w:marBottom w:val="0"/>
      <w:divBdr>
        <w:top w:val="none" w:sz="0" w:space="0" w:color="auto"/>
        <w:left w:val="none" w:sz="0" w:space="0" w:color="auto"/>
        <w:bottom w:val="none" w:sz="0" w:space="0" w:color="auto"/>
        <w:right w:val="none" w:sz="0" w:space="0" w:color="auto"/>
      </w:divBdr>
    </w:div>
    <w:div w:id="1111391580">
      <w:bodyDiv w:val="1"/>
      <w:marLeft w:val="0"/>
      <w:marRight w:val="0"/>
      <w:marTop w:val="150"/>
      <w:marBottom w:val="150"/>
      <w:divBdr>
        <w:top w:val="none" w:sz="0" w:space="0" w:color="auto"/>
        <w:left w:val="none" w:sz="0" w:space="0" w:color="auto"/>
        <w:bottom w:val="none" w:sz="0" w:space="0" w:color="auto"/>
        <w:right w:val="none" w:sz="0" w:space="0" w:color="auto"/>
      </w:divBdr>
      <w:divsChild>
        <w:div w:id="697513830">
          <w:marLeft w:val="0"/>
          <w:marRight w:val="0"/>
          <w:marTop w:val="0"/>
          <w:marBottom w:val="0"/>
          <w:divBdr>
            <w:top w:val="none" w:sz="0" w:space="0" w:color="auto"/>
            <w:left w:val="none" w:sz="0" w:space="0" w:color="auto"/>
            <w:bottom w:val="none" w:sz="0" w:space="0" w:color="auto"/>
            <w:right w:val="none" w:sz="0" w:space="0" w:color="auto"/>
          </w:divBdr>
          <w:divsChild>
            <w:div w:id="16665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56426">
      <w:bodyDiv w:val="1"/>
      <w:marLeft w:val="0"/>
      <w:marRight w:val="0"/>
      <w:marTop w:val="0"/>
      <w:marBottom w:val="0"/>
      <w:divBdr>
        <w:top w:val="none" w:sz="0" w:space="0" w:color="auto"/>
        <w:left w:val="none" w:sz="0" w:space="0" w:color="auto"/>
        <w:bottom w:val="none" w:sz="0" w:space="0" w:color="auto"/>
        <w:right w:val="none" w:sz="0" w:space="0" w:color="auto"/>
      </w:divBdr>
    </w:div>
    <w:div w:id="1236278614">
      <w:bodyDiv w:val="1"/>
      <w:marLeft w:val="0"/>
      <w:marRight w:val="0"/>
      <w:marTop w:val="0"/>
      <w:marBottom w:val="0"/>
      <w:divBdr>
        <w:top w:val="none" w:sz="0" w:space="0" w:color="auto"/>
        <w:left w:val="none" w:sz="0" w:space="0" w:color="auto"/>
        <w:bottom w:val="none" w:sz="0" w:space="0" w:color="auto"/>
        <w:right w:val="none" w:sz="0" w:space="0" w:color="auto"/>
      </w:divBdr>
    </w:div>
    <w:div w:id="1282421028">
      <w:bodyDiv w:val="1"/>
      <w:marLeft w:val="0"/>
      <w:marRight w:val="0"/>
      <w:marTop w:val="0"/>
      <w:marBottom w:val="0"/>
      <w:divBdr>
        <w:top w:val="none" w:sz="0" w:space="0" w:color="auto"/>
        <w:left w:val="none" w:sz="0" w:space="0" w:color="auto"/>
        <w:bottom w:val="none" w:sz="0" w:space="0" w:color="auto"/>
        <w:right w:val="none" w:sz="0" w:space="0" w:color="auto"/>
      </w:divBdr>
    </w:div>
    <w:div w:id="1288732487">
      <w:bodyDiv w:val="1"/>
      <w:marLeft w:val="0"/>
      <w:marRight w:val="0"/>
      <w:marTop w:val="0"/>
      <w:marBottom w:val="0"/>
      <w:divBdr>
        <w:top w:val="none" w:sz="0" w:space="0" w:color="auto"/>
        <w:left w:val="none" w:sz="0" w:space="0" w:color="auto"/>
        <w:bottom w:val="none" w:sz="0" w:space="0" w:color="auto"/>
        <w:right w:val="none" w:sz="0" w:space="0" w:color="auto"/>
      </w:divBdr>
    </w:div>
    <w:div w:id="1306012686">
      <w:bodyDiv w:val="1"/>
      <w:marLeft w:val="0"/>
      <w:marRight w:val="0"/>
      <w:marTop w:val="0"/>
      <w:marBottom w:val="0"/>
      <w:divBdr>
        <w:top w:val="none" w:sz="0" w:space="0" w:color="auto"/>
        <w:left w:val="none" w:sz="0" w:space="0" w:color="auto"/>
        <w:bottom w:val="none" w:sz="0" w:space="0" w:color="auto"/>
        <w:right w:val="none" w:sz="0" w:space="0" w:color="auto"/>
      </w:divBdr>
      <w:divsChild>
        <w:div w:id="1857303301">
          <w:marLeft w:val="0"/>
          <w:marRight w:val="0"/>
          <w:marTop w:val="0"/>
          <w:marBottom w:val="0"/>
          <w:divBdr>
            <w:top w:val="none" w:sz="0" w:space="0" w:color="auto"/>
            <w:left w:val="none" w:sz="0" w:space="0" w:color="auto"/>
            <w:bottom w:val="none" w:sz="0" w:space="0" w:color="auto"/>
            <w:right w:val="none" w:sz="0" w:space="0" w:color="auto"/>
          </w:divBdr>
        </w:div>
      </w:divsChild>
    </w:div>
    <w:div w:id="1330792137">
      <w:bodyDiv w:val="1"/>
      <w:marLeft w:val="0"/>
      <w:marRight w:val="0"/>
      <w:marTop w:val="0"/>
      <w:marBottom w:val="0"/>
      <w:divBdr>
        <w:top w:val="none" w:sz="0" w:space="0" w:color="auto"/>
        <w:left w:val="none" w:sz="0" w:space="0" w:color="auto"/>
        <w:bottom w:val="none" w:sz="0" w:space="0" w:color="auto"/>
        <w:right w:val="none" w:sz="0" w:space="0" w:color="auto"/>
      </w:divBdr>
    </w:div>
    <w:div w:id="1365594740">
      <w:bodyDiv w:val="1"/>
      <w:marLeft w:val="0"/>
      <w:marRight w:val="0"/>
      <w:marTop w:val="0"/>
      <w:marBottom w:val="0"/>
      <w:divBdr>
        <w:top w:val="none" w:sz="0" w:space="0" w:color="auto"/>
        <w:left w:val="none" w:sz="0" w:space="0" w:color="auto"/>
        <w:bottom w:val="none" w:sz="0" w:space="0" w:color="auto"/>
        <w:right w:val="none" w:sz="0" w:space="0" w:color="auto"/>
      </w:divBdr>
    </w:div>
    <w:div w:id="1374691220">
      <w:bodyDiv w:val="1"/>
      <w:marLeft w:val="0"/>
      <w:marRight w:val="0"/>
      <w:marTop w:val="0"/>
      <w:marBottom w:val="0"/>
      <w:divBdr>
        <w:top w:val="none" w:sz="0" w:space="0" w:color="auto"/>
        <w:left w:val="none" w:sz="0" w:space="0" w:color="auto"/>
        <w:bottom w:val="none" w:sz="0" w:space="0" w:color="auto"/>
        <w:right w:val="none" w:sz="0" w:space="0" w:color="auto"/>
      </w:divBdr>
    </w:div>
    <w:div w:id="1429084792">
      <w:bodyDiv w:val="1"/>
      <w:marLeft w:val="0"/>
      <w:marRight w:val="0"/>
      <w:marTop w:val="0"/>
      <w:marBottom w:val="0"/>
      <w:divBdr>
        <w:top w:val="none" w:sz="0" w:space="0" w:color="auto"/>
        <w:left w:val="none" w:sz="0" w:space="0" w:color="auto"/>
        <w:bottom w:val="none" w:sz="0" w:space="0" w:color="auto"/>
        <w:right w:val="none" w:sz="0" w:space="0" w:color="auto"/>
      </w:divBdr>
    </w:div>
    <w:div w:id="1445921660">
      <w:bodyDiv w:val="1"/>
      <w:marLeft w:val="0"/>
      <w:marRight w:val="0"/>
      <w:marTop w:val="0"/>
      <w:marBottom w:val="0"/>
      <w:divBdr>
        <w:top w:val="none" w:sz="0" w:space="0" w:color="auto"/>
        <w:left w:val="none" w:sz="0" w:space="0" w:color="auto"/>
        <w:bottom w:val="none" w:sz="0" w:space="0" w:color="auto"/>
        <w:right w:val="none" w:sz="0" w:space="0" w:color="auto"/>
      </w:divBdr>
    </w:div>
    <w:div w:id="1478913342">
      <w:bodyDiv w:val="1"/>
      <w:marLeft w:val="0"/>
      <w:marRight w:val="0"/>
      <w:marTop w:val="0"/>
      <w:marBottom w:val="0"/>
      <w:divBdr>
        <w:top w:val="none" w:sz="0" w:space="0" w:color="auto"/>
        <w:left w:val="none" w:sz="0" w:space="0" w:color="auto"/>
        <w:bottom w:val="none" w:sz="0" w:space="0" w:color="auto"/>
        <w:right w:val="none" w:sz="0" w:space="0" w:color="auto"/>
      </w:divBdr>
    </w:div>
    <w:div w:id="1498232244">
      <w:bodyDiv w:val="1"/>
      <w:marLeft w:val="0"/>
      <w:marRight w:val="0"/>
      <w:marTop w:val="0"/>
      <w:marBottom w:val="0"/>
      <w:divBdr>
        <w:top w:val="none" w:sz="0" w:space="0" w:color="auto"/>
        <w:left w:val="none" w:sz="0" w:space="0" w:color="auto"/>
        <w:bottom w:val="none" w:sz="0" w:space="0" w:color="auto"/>
        <w:right w:val="none" w:sz="0" w:space="0" w:color="auto"/>
      </w:divBdr>
    </w:div>
    <w:div w:id="1505166866">
      <w:bodyDiv w:val="1"/>
      <w:marLeft w:val="0"/>
      <w:marRight w:val="0"/>
      <w:marTop w:val="0"/>
      <w:marBottom w:val="0"/>
      <w:divBdr>
        <w:top w:val="none" w:sz="0" w:space="0" w:color="auto"/>
        <w:left w:val="none" w:sz="0" w:space="0" w:color="auto"/>
        <w:bottom w:val="none" w:sz="0" w:space="0" w:color="auto"/>
        <w:right w:val="none" w:sz="0" w:space="0" w:color="auto"/>
      </w:divBdr>
    </w:div>
    <w:div w:id="1509102357">
      <w:bodyDiv w:val="1"/>
      <w:marLeft w:val="0"/>
      <w:marRight w:val="0"/>
      <w:marTop w:val="0"/>
      <w:marBottom w:val="0"/>
      <w:divBdr>
        <w:top w:val="none" w:sz="0" w:space="0" w:color="auto"/>
        <w:left w:val="none" w:sz="0" w:space="0" w:color="auto"/>
        <w:bottom w:val="none" w:sz="0" w:space="0" w:color="auto"/>
        <w:right w:val="none" w:sz="0" w:space="0" w:color="auto"/>
      </w:divBdr>
    </w:div>
    <w:div w:id="1587416572">
      <w:bodyDiv w:val="1"/>
      <w:marLeft w:val="0"/>
      <w:marRight w:val="0"/>
      <w:marTop w:val="0"/>
      <w:marBottom w:val="0"/>
      <w:divBdr>
        <w:top w:val="none" w:sz="0" w:space="0" w:color="auto"/>
        <w:left w:val="none" w:sz="0" w:space="0" w:color="auto"/>
        <w:bottom w:val="none" w:sz="0" w:space="0" w:color="auto"/>
        <w:right w:val="none" w:sz="0" w:space="0" w:color="auto"/>
      </w:divBdr>
    </w:div>
    <w:div w:id="1633560021">
      <w:bodyDiv w:val="1"/>
      <w:marLeft w:val="0"/>
      <w:marRight w:val="0"/>
      <w:marTop w:val="0"/>
      <w:marBottom w:val="0"/>
      <w:divBdr>
        <w:top w:val="none" w:sz="0" w:space="0" w:color="auto"/>
        <w:left w:val="none" w:sz="0" w:space="0" w:color="auto"/>
        <w:bottom w:val="none" w:sz="0" w:space="0" w:color="auto"/>
        <w:right w:val="none" w:sz="0" w:space="0" w:color="auto"/>
      </w:divBdr>
    </w:div>
    <w:div w:id="1650089720">
      <w:bodyDiv w:val="1"/>
      <w:marLeft w:val="0"/>
      <w:marRight w:val="0"/>
      <w:marTop w:val="0"/>
      <w:marBottom w:val="0"/>
      <w:divBdr>
        <w:top w:val="none" w:sz="0" w:space="0" w:color="auto"/>
        <w:left w:val="none" w:sz="0" w:space="0" w:color="auto"/>
        <w:bottom w:val="none" w:sz="0" w:space="0" w:color="auto"/>
        <w:right w:val="none" w:sz="0" w:space="0" w:color="auto"/>
      </w:divBdr>
    </w:div>
    <w:div w:id="1660502858">
      <w:bodyDiv w:val="1"/>
      <w:marLeft w:val="0"/>
      <w:marRight w:val="0"/>
      <w:marTop w:val="0"/>
      <w:marBottom w:val="0"/>
      <w:divBdr>
        <w:top w:val="none" w:sz="0" w:space="0" w:color="auto"/>
        <w:left w:val="none" w:sz="0" w:space="0" w:color="auto"/>
        <w:bottom w:val="none" w:sz="0" w:space="0" w:color="auto"/>
        <w:right w:val="none" w:sz="0" w:space="0" w:color="auto"/>
      </w:divBdr>
    </w:div>
    <w:div w:id="1698390530">
      <w:bodyDiv w:val="1"/>
      <w:marLeft w:val="0"/>
      <w:marRight w:val="0"/>
      <w:marTop w:val="0"/>
      <w:marBottom w:val="0"/>
      <w:divBdr>
        <w:top w:val="none" w:sz="0" w:space="0" w:color="auto"/>
        <w:left w:val="none" w:sz="0" w:space="0" w:color="auto"/>
        <w:bottom w:val="none" w:sz="0" w:space="0" w:color="auto"/>
        <w:right w:val="none" w:sz="0" w:space="0" w:color="auto"/>
      </w:divBdr>
    </w:div>
    <w:div w:id="1735811115">
      <w:bodyDiv w:val="1"/>
      <w:marLeft w:val="0"/>
      <w:marRight w:val="0"/>
      <w:marTop w:val="0"/>
      <w:marBottom w:val="0"/>
      <w:divBdr>
        <w:top w:val="none" w:sz="0" w:space="0" w:color="auto"/>
        <w:left w:val="none" w:sz="0" w:space="0" w:color="auto"/>
        <w:bottom w:val="none" w:sz="0" w:space="0" w:color="auto"/>
        <w:right w:val="none" w:sz="0" w:space="0" w:color="auto"/>
      </w:divBdr>
    </w:div>
    <w:div w:id="1752849383">
      <w:bodyDiv w:val="1"/>
      <w:marLeft w:val="0"/>
      <w:marRight w:val="0"/>
      <w:marTop w:val="0"/>
      <w:marBottom w:val="0"/>
      <w:divBdr>
        <w:top w:val="none" w:sz="0" w:space="0" w:color="auto"/>
        <w:left w:val="none" w:sz="0" w:space="0" w:color="auto"/>
        <w:bottom w:val="none" w:sz="0" w:space="0" w:color="auto"/>
        <w:right w:val="none" w:sz="0" w:space="0" w:color="auto"/>
      </w:divBdr>
    </w:div>
    <w:div w:id="1762332077">
      <w:bodyDiv w:val="1"/>
      <w:marLeft w:val="0"/>
      <w:marRight w:val="0"/>
      <w:marTop w:val="0"/>
      <w:marBottom w:val="0"/>
      <w:divBdr>
        <w:top w:val="none" w:sz="0" w:space="0" w:color="auto"/>
        <w:left w:val="none" w:sz="0" w:space="0" w:color="auto"/>
        <w:bottom w:val="none" w:sz="0" w:space="0" w:color="auto"/>
        <w:right w:val="none" w:sz="0" w:space="0" w:color="auto"/>
      </w:divBdr>
    </w:div>
    <w:div w:id="1787234453">
      <w:bodyDiv w:val="1"/>
      <w:marLeft w:val="0"/>
      <w:marRight w:val="0"/>
      <w:marTop w:val="0"/>
      <w:marBottom w:val="0"/>
      <w:divBdr>
        <w:top w:val="none" w:sz="0" w:space="0" w:color="auto"/>
        <w:left w:val="none" w:sz="0" w:space="0" w:color="auto"/>
        <w:bottom w:val="none" w:sz="0" w:space="0" w:color="auto"/>
        <w:right w:val="none" w:sz="0" w:space="0" w:color="auto"/>
      </w:divBdr>
    </w:div>
    <w:div w:id="1797219519">
      <w:bodyDiv w:val="1"/>
      <w:marLeft w:val="0"/>
      <w:marRight w:val="0"/>
      <w:marTop w:val="0"/>
      <w:marBottom w:val="0"/>
      <w:divBdr>
        <w:top w:val="none" w:sz="0" w:space="0" w:color="auto"/>
        <w:left w:val="none" w:sz="0" w:space="0" w:color="auto"/>
        <w:bottom w:val="none" w:sz="0" w:space="0" w:color="auto"/>
        <w:right w:val="none" w:sz="0" w:space="0" w:color="auto"/>
      </w:divBdr>
    </w:div>
    <w:div w:id="1882474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yperlink" Target="http://www.chesapeakebay.net/publications/title/toxic_contaminants_memo_agriculture_and_wastewater_sector"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5" Type="http://schemas.openxmlformats.org/officeDocument/2006/relationships/hyperlink" Target="http://www.chesapeakebay.net/publications/title/toxic_contaminants_memo_urban_sector"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chesapeakebay.net/documents/FINAL_Ches_Bay_Watershed_Agreement.withsignatures-HIres.pdf" TargetMode="Externa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yperlink" Target="https://www.nrcs.usda.gov/wps/portal/nrcs/detail/nm/technical/cp/?cid=nrcs144p2_068827" TargetMode="External"/><Relationship Id="rId28" Type="http://schemas.openxmlformats.org/officeDocument/2006/relationships/hyperlink" Target="http://www.chesapeakebay.net/publications/title/street_sweeping_and_storm_drain_cleaning_expert_panel_report"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chesapeakebay.net/managementstrategies" TargetMode="External"/><Relationship Id="rId27" Type="http://schemas.openxmlformats.org/officeDocument/2006/relationships/hyperlink" Target="http://dcstormwaterplan.org/wp-content/uploads/Final_Comp_Baseline_Analysis_2015-with-Appendices.pdf" TargetMode="Externa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C9962C92F441779EBCAB6A8E2E7D59"/>
        <w:category>
          <w:name w:val="General"/>
          <w:gallery w:val="placeholder"/>
        </w:category>
        <w:types>
          <w:type w:val="bbPlcHdr"/>
        </w:types>
        <w:behaviors>
          <w:behavior w:val="content"/>
        </w:behaviors>
        <w:guid w:val="{AFCB7063-A44A-483E-9369-9A11F8999777}"/>
      </w:docPartPr>
      <w:docPartBody>
        <w:p w:rsidR="00A9571A" w:rsidRDefault="00B05CF8">
          <w:r>
            <w:t>[Type text]</w:t>
          </w:r>
        </w:p>
      </w:docPartBody>
    </w:docPart>
    <w:docPart>
      <w:docPartPr>
        <w:name w:val="312C70BCADA94A91A5CE6D4EC87C58DE"/>
        <w:category>
          <w:name w:val="General"/>
          <w:gallery w:val="placeholder"/>
        </w:category>
        <w:types>
          <w:type w:val="bbPlcHdr"/>
        </w:types>
        <w:behaviors>
          <w:behavior w:val="content"/>
        </w:behaviors>
        <w:guid w:val="{DF427BDA-9C78-447E-B07B-6E717AA4BF58}"/>
      </w:docPartPr>
      <w:docPartBody>
        <w:p w:rsidR="00A9571A" w:rsidRDefault="00B05CF8">
          <w:r>
            <w:t>[Type text]</w:t>
          </w:r>
        </w:p>
      </w:docPartBody>
    </w:docPart>
    <w:docPart>
      <w:docPartPr>
        <w:name w:val="BBCFF1E9FB0149208BB576DE3ABA2D4A"/>
        <w:category>
          <w:name w:val="General"/>
          <w:gallery w:val="placeholder"/>
        </w:category>
        <w:types>
          <w:type w:val="bbPlcHdr"/>
        </w:types>
        <w:behaviors>
          <w:behavior w:val="content"/>
        </w:behaviors>
        <w:guid w:val="{2EFB2E33-A91E-45F2-A3D2-0BE2669FC5FC}"/>
      </w:docPartPr>
      <w:docPartBody>
        <w:p w:rsidR="00A9571A" w:rsidRDefault="00B05CF8">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Lucida Grande">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A9571A"/>
    <w:rsid w:val="00015A72"/>
    <w:rsid w:val="000403CF"/>
    <w:rsid w:val="00054856"/>
    <w:rsid w:val="00054D32"/>
    <w:rsid w:val="0006765D"/>
    <w:rsid w:val="00073A25"/>
    <w:rsid w:val="00076C31"/>
    <w:rsid w:val="0008558F"/>
    <w:rsid w:val="000A3CC7"/>
    <w:rsid w:val="000A7F6B"/>
    <w:rsid w:val="000C3A7E"/>
    <w:rsid w:val="000C7776"/>
    <w:rsid w:val="000F110F"/>
    <w:rsid w:val="000F6E34"/>
    <w:rsid w:val="00112321"/>
    <w:rsid w:val="00123EB1"/>
    <w:rsid w:val="00144D8B"/>
    <w:rsid w:val="0016451D"/>
    <w:rsid w:val="001F54ED"/>
    <w:rsid w:val="00222246"/>
    <w:rsid w:val="00267B06"/>
    <w:rsid w:val="00271363"/>
    <w:rsid w:val="00273FAD"/>
    <w:rsid w:val="002A4B20"/>
    <w:rsid w:val="002B3943"/>
    <w:rsid w:val="002D4264"/>
    <w:rsid w:val="002E5BF3"/>
    <w:rsid w:val="002F13D8"/>
    <w:rsid w:val="002F30AE"/>
    <w:rsid w:val="00312B47"/>
    <w:rsid w:val="0032020A"/>
    <w:rsid w:val="00345AA5"/>
    <w:rsid w:val="00371D2C"/>
    <w:rsid w:val="0037447F"/>
    <w:rsid w:val="00376235"/>
    <w:rsid w:val="0038196D"/>
    <w:rsid w:val="00386F22"/>
    <w:rsid w:val="00387A4C"/>
    <w:rsid w:val="00392CA5"/>
    <w:rsid w:val="003B0FBB"/>
    <w:rsid w:val="003C485E"/>
    <w:rsid w:val="003D3CFD"/>
    <w:rsid w:val="003E3ACD"/>
    <w:rsid w:val="004033A9"/>
    <w:rsid w:val="00423150"/>
    <w:rsid w:val="004313B4"/>
    <w:rsid w:val="00433A9D"/>
    <w:rsid w:val="004609CF"/>
    <w:rsid w:val="00483B1D"/>
    <w:rsid w:val="004A21E0"/>
    <w:rsid w:val="004A4DAF"/>
    <w:rsid w:val="004F37C6"/>
    <w:rsid w:val="004F505B"/>
    <w:rsid w:val="00503BE1"/>
    <w:rsid w:val="005073DF"/>
    <w:rsid w:val="00512AD7"/>
    <w:rsid w:val="00523046"/>
    <w:rsid w:val="00533038"/>
    <w:rsid w:val="00536869"/>
    <w:rsid w:val="0054657C"/>
    <w:rsid w:val="005526F9"/>
    <w:rsid w:val="00587936"/>
    <w:rsid w:val="005A3575"/>
    <w:rsid w:val="005C0724"/>
    <w:rsid w:val="005C31B8"/>
    <w:rsid w:val="005C5EEF"/>
    <w:rsid w:val="005D00FE"/>
    <w:rsid w:val="005E56BB"/>
    <w:rsid w:val="005F5BC0"/>
    <w:rsid w:val="0060422E"/>
    <w:rsid w:val="00650FE0"/>
    <w:rsid w:val="006831B0"/>
    <w:rsid w:val="00685178"/>
    <w:rsid w:val="006D5C48"/>
    <w:rsid w:val="007357A9"/>
    <w:rsid w:val="007426CD"/>
    <w:rsid w:val="00743D1F"/>
    <w:rsid w:val="007711D7"/>
    <w:rsid w:val="0077238C"/>
    <w:rsid w:val="0079185A"/>
    <w:rsid w:val="008040FB"/>
    <w:rsid w:val="008107F7"/>
    <w:rsid w:val="00817B50"/>
    <w:rsid w:val="00861C48"/>
    <w:rsid w:val="0086484B"/>
    <w:rsid w:val="0088230A"/>
    <w:rsid w:val="008859DC"/>
    <w:rsid w:val="008872A7"/>
    <w:rsid w:val="00887F31"/>
    <w:rsid w:val="008A50AA"/>
    <w:rsid w:val="008A6557"/>
    <w:rsid w:val="008B63F7"/>
    <w:rsid w:val="008E24D4"/>
    <w:rsid w:val="008F3724"/>
    <w:rsid w:val="008F7E36"/>
    <w:rsid w:val="0096066D"/>
    <w:rsid w:val="00965D27"/>
    <w:rsid w:val="009A2E29"/>
    <w:rsid w:val="009A43E8"/>
    <w:rsid w:val="009E6CF8"/>
    <w:rsid w:val="00A06305"/>
    <w:rsid w:val="00A259B4"/>
    <w:rsid w:val="00A2674E"/>
    <w:rsid w:val="00A42AAF"/>
    <w:rsid w:val="00A44E90"/>
    <w:rsid w:val="00A73FDB"/>
    <w:rsid w:val="00A95352"/>
    <w:rsid w:val="00A9571A"/>
    <w:rsid w:val="00AA65F5"/>
    <w:rsid w:val="00AD22C5"/>
    <w:rsid w:val="00B05CF8"/>
    <w:rsid w:val="00B11AC2"/>
    <w:rsid w:val="00B4412D"/>
    <w:rsid w:val="00BA4801"/>
    <w:rsid w:val="00BC3DA3"/>
    <w:rsid w:val="00BE7601"/>
    <w:rsid w:val="00C068A9"/>
    <w:rsid w:val="00C1126A"/>
    <w:rsid w:val="00C217F9"/>
    <w:rsid w:val="00C33101"/>
    <w:rsid w:val="00C643B2"/>
    <w:rsid w:val="00C77DD4"/>
    <w:rsid w:val="00CD7647"/>
    <w:rsid w:val="00D04C8D"/>
    <w:rsid w:val="00D10057"/>
    <w:rsid w:val="00D111F6"/>
    <w:rsid w:val="00D44F31"/>
    <w:rsid w:val="00D6214A"/>
    <w:rsid w:val="00D65C93"/>
    <w:rsid w:val="00D70226"/>
    <w:rsid w:val="00D76EA5"/>
    <w:rsid w:val="00D9710D"/>
    <w:rsid w:val="00DA20E0"/>
    <w:rsid w:val="00DC27FC"/>
    <w:rsid w:val="00DE7F48"/>
    <w:rsid w:val="00E0361C"/>
    <w:rsid w:val="00E0661E"/>
    <w:rsid w:val="00E203B5"/>
    <w:rsid w:val="00E353AC"/>
    <w:rsid w:val="00E4338B"/>
    <w:rsid w:val="00E725A0"/>
    <w:rsid w:val="00E932F6"/>
    <w:rsid w:val="00E972AB"/>
    <w:rsid w:val="00EA4952"/>
    <w:rsid w:val="00EA603B"/>
    <w:rsid w:val="00EC1A30"/>
    <w:rsid w:val="00EE3C01"/>
    <w:rsid w:val="00F13517"/>
    <w:rsid w:val="00F24633"/>
    <w:rsid w:val="00F4459E"/>
    <w:rsid w:val="00F56F57"/>
    <w:rsid w:val="00F718D9"/>
    <w:rsid w:val="00F857F6"/>
    <w:rsid w:val="00F86D2C"/>
    <w:rsid w:val="00F93FAF"/>
    <w:rsid w:val="00F95BBA"/>
    <w:rsid w:val="00FA7256"/>
    <w:rsid w:val="00FB0D88"/>
    <w:rsid w:val="00FC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CF8"/>
    <w:rPr>
      <w:color w:val="808080"/>
    </w:rPr>
  </w:style>
  <w:style w:type="paragraph" w:customStyle="1" w:styleId="FCF3F044CAD84FFCA5DAA8ADE92F5231">
    <w:name w:val="FCF3F044CAD84FFCA5DAA8ADE92F5231"/>
    <w:rsid w:val="00A9571A"/>
    <w:pPr>
      <w:spacing w:after="0" w:line="240" w:lineRule="auto"/>
    </w:pPr>
    <w:rPr>
      <w:szCs w:val="24"/>
    </w:rPr>
  </w:style>
  <w:style w:type="paragraph" w:customStyle="1" w:styleId="86F4C0A62878446B8A95301622C44D93">
    <w:name w:val="86F4C0A62878446B8A95301622C44D93"/>
    <w:rsid w:val="00A9571A"/>
    <w:pPr>
      <w:spacing w:after="0" w:line="240" w:lineRule="auto"/>
    </w:pPr>
    <w:rPr>
      <w:szCs w:val="24"/>
    </w:rPr>
  </w:style>
  <w:style w:type="paragraph" w:customStyle="1" w:styleId="2B8EADEF70EB4C59A0316D0AB33B91D0">
    <w:name w:val="2B8EADEF70EB4C59A0316D0AB33B91D0"/>
    <w:rsid w:val="00A9571A"/>
    <w:pPr>
      <w:spacing w:after="0" w:line="240" w:lineRule="auto"/>
    </w:pPr>
    <w:rPr>
      <w:szCs w:val="24"/>
    </w:rPr>
  </w:style>
  <w:style w:type="paragraph" w:customStyle="1" w:styleId="C9FEC17D420349B4971BE3932B6C37FE">
    <w:name w:val="C9FEC17D420349B4971BE3932B6C37FE"/>
    <w:rsid w:val="00A9571A"/>
    <w:pPr>
      <w:spacing w:after="0" w:line="240" w:lineRule="auto"/>
    </w:pPr>
    <w:rPr>
      <w:szCs w:val="24"/>
    </w:rPr>
  </w:style>
  <w:style w:type="paragraph" w:customStyle="1" w:styleId="2AE63961F4794EDD8D03B824F50488D0">
    <w:name w:val="2AE63961F4794EDD8D03B824F50488D0"/>
    <w:rsid w:val="00A9571A"/>
    <w:pPr>
      <w:spacing w:after="0" w:line="240" w:lineRule="auto"/>
    </w:pPr>
    <w:rPr>
      <w:szCs w:val="24"/>
    </w:rPr>
  </w:style>
  <w:style w:type="paragraph" w:customStyle="1" w:styleId="CB40F5BE1F56448B8EEA914B37357FEA">
    <w:name w:val="CB40F5BE1F56448B8EEA914B37357FEA"/>
    <w:rsid w:val="00A9571A"/>
    <w:pPr>
      <w:spacing w:after="0" w:line="240" w:lineRule="auto"/>
    </w:pPr>
    <w:rPr>
      <w:szCs w:val="24"/>
    </w:rPr>
  </w:style>
  <w:style w:type="paragraph" w:customStyle="1" w:styleId="A5428C4E481F48CE9F96E5CE992309FE">
    <w:name w:val="A5428C4E481F48CE9F96E5CE992309FE"/>
    <w:rsid w:val="00A9571A"/>
    <w:pPr>
      <w:spacing w:after="0" w:line="240" w:lineRule="auto"/>
    </w:pPr>
    <w:rPr>
      <w:szCs w:val="24"/>
    </w:rPr>
  </w:style>
  <w:style w:type="paragraph" w:customStyle="1" w:styleId="FCF3F044CAD84FFCA5DAA8ADE92F52311">
    <w:name w:val="FCF3F044CAD84FFCA5DAA8ADE92F52311"/>
    <w:rsid w:val="00A9571A"/>
    <w:pPr>
      <w:spacing w:after="0" w:line="240" w:lineRule="auto"/>
    </w:pPr>
    <w:rPr>
      <w:szCs w:val="24"/>
    </w:rPr>
  </w:style>
  <w:style w:type="paragraph" w:customStyle="1" w:styleId="86F4C0A62878446B8A95301622C44D931">
    <w:name w:val="86F4C0A62878446B8A95301622C44D931"/>
    <w:rsid w:val="00A9571A"/>
    <w:pPr>
      <w:spacing w:after="0" w:line="240" w:lineRule="auto"/>
    </w:pPr>
    <w:rPr>
      <w:szCs w:val="24"/>
    </w:rPr>
  </w:style>
  <w:style w:type="paragraph" w:customStyle="1" w:styleId="2B8EADEF70EB4C59A0316D0AB33B91D01">
    <w:name w:val="2B8EADEF70EB4C59A0316D0AB33B91D01"/>
    <w:rsid w:val="00A9571A"/>
    <w:pPr>
      <w:spacing w:after="0" w:line="240" w:lineRule="auto"/>
    </w:pPr>
    <w:rPr>
      <w:szCs w:val="24"/>
    </w:rPr>
  </w:style>
  <w:style w:type="paragraph" w:customStyle="1" w:styleId="C9FEC17D420349B4971BE3932B6C37FE1">
    <w:name w:val="C9FEC17D420349B4971BE3932B6C37FE1"/>
    <w:rsid w:val="00A9571A"/>
    <w:pPr>
      <w:spacing w:after="0" w:line="240" w:lineRule="auto"/>
    </w:pPr>
    <w:rPr>
      <w:szCs w:val="24"/>
    </w:rPr>
  </w:style>
  <w:style w:type="paragraph" w:customStyle="1" w:styleId="2AE63961F4794EDD8D03B824F50488D01">
    <w:name w:val="2AE63961F4794EDD8D03B824F50488D01"/>
    <w:rsid w:val="00A9571A"/>
    <w:pPr>
      <w:spacing w:after="0" w:line="240" w:lineRule="auto"/>
    </w:pPr>
    <w:rPr>
      <w:szCs w:val="24"/>
    </w:rPr>
  </w:style>
  <w:style w:type="paragraph" w:customStyle="1" w:styleId="CB40F5BE1F56448B8EEA914B37357FEA1">
    <w:name w:val="CB40F5BE1F56448B8EEA914B37357FEA1"/>
    <w:rsid w:val="00A9571A"/>
    <w:pPr>
      <w:spacing w:after="0" w:line="240" w:lineRule="auto"/>
    </w:pPr>
    <w:rPr>
      <w:szCs w:val="24"/>
    </w:rPr>
  </w:style>
  <w:style w:type="paragraph" w:customStyle="1" w:styleId="A5428C4E481F48CE9F96E5CE992309FE1">
    <w:name w:val="A5428C4E481F48CE9F96E5CE992309FE1"/>
    <w:rsid w:val="00A9571A"/>
    <w:pPr>
      <w:spacing w:after="0" w:line="240" w:lineRule="auto"/>
    </w:pPr>
    <w:rPr>
      <w:szCs w:val="24"/>
    </w:rPr>
  </w:style>
  <w:style w:type="paragraph" w:customStyle="1" w:styleId="FCF3F044CAD84FFCA5DAA8ADE92F52312">
    <w:name w:val="FCF3F044CAD84FFCA5DAA8ADE92F52312"/>
    <w:rsid w:val="00A9571A"/>
    <w:pPr>
      <w:spacing w:after="0" w:line="240" w:lineRule="auto"/>
    </w:pPr>
    <w:rPr>
      <w:szCs w:val="24"/>
    </w:rPr>
  </w:style>
  <w:style w:type="paragraph" w:customStyle="1" w:styleId="86F4C0A62878446B8A95301622C44D932">
    <w:name w:val="86F4C0A62878446B8A95301622C44D932"/>
    <w:rsid w:val="00A9571A"/>
    <w:pPr>
      <w:spacing w:after="0" w:line="240" w:lineRule="auto"/>
    </w:pPr>
    <w:rPr>
      <w:szCs w:val="24"/>
    </w:rPr>
  </w:style>
  <w:style w:type="paragraph" w:customStyle="1" w:styleId="2B8EADEF70EB4C59A0316D0AB33B91D02">
    <w:name w:val="2B8EADEF70EB4C59A0316D0AB33B91D02"/>
    <w:rsid w:val="00A9571A"/>
    <w:pPr>
      <w:spacing w:after="0" w:line="240" w:lineRule="auto"/>
    </w:pPr>
    <w:rPr>
      <w:szCs w:val="24"/>
    </w:rPr>
  </w:style>
  <w:style w:type="paragraph" w:customStyle="1" w:styleId="C9FEC17D420349B4971BE3932B6C37FE2">
    <w:name w:val="C9FEC17D420349B4971BE3932B6C37FE2"/>
    <w:rsid w:val="00A9571A"/>
    <w:pPr>
      <w:spacing w:after="0" w:line="240" w:lineRule="auto"/>
    </w:pPr>
    <w:rPr>
      <w:szCs w:val="24"/>
    </w:rPr>
  </w:style>
  <w:style w:type="paragraph" w:customStyle="1" w:styleId="2AE63961F4794EDD8D03B824F50488D02">
    <w:name w:val="2AE63961F4794EDD8D03B824F50488D02"/>
    <w:rsid w:val="00A9571A"/>
    <w:pPr>
      <w:spacing w:after="0" w:line="240" w:lineRule="auto"/>
    </w:pPr>
    <w:rPr>
      <w:szCs w:val="24"/>
    </w:rPr>
  </w:style>
  <w:style w:type="paragraph" w:customStyle="1" w:styleId="CB40F5BE1F56448B8EEA914B37357FEA2">
    <w:name w:val="CB40F5BE1F56448B8EEA914B37357FEA2"/>
    <w:rsid w:val="00A9571A"/>
    <w:pPr>
      <w:spacing w:after="0" w:line="240" w:lineRule="auto"/>
    </w:pPr>
    <w:rPr>
      <w:szCs w:val="24"/>
    </w:rPr>
  </w:style>
  <w:style w:type="paragraph" w:customStyle="1" w:styleId="A5428C4E481F48CE9F96E5CE992309FE2">
    <w:name w:val="A5428C4E481F48CE9F96E5CE992309FE2"/>
    <w:rsid w:val="00A9571A"/>
    <w:pPr>
      <w:spacing w:after="0" w:line="240" w:lineRule="auto"/>
    </w:pPr>
    <w:rPr>
      <w:szCs w:val="24"/>
    </w:rPr>
  </w:style>
  <w:style w:type="paragraph" w:customStyle="1" w:styleId="FCF3F044CAD84FFCA5DAA8ADE92F52313">
    <w:name w:val="FCF3F044CAD84FFCA5DAA8ADE92F52313"/>
    <w:rsid w:val="00A9571A"/>
    <w:pPr>
      <w:spacing w:after="0" w:line="240" w:lineRule="auto"/>
    </w:pPr>
    <w:rPr>
      <w:szCs w:val="24"/>
    </w:rPr>
  </w:style>
  <w:style w:type="paragraph" w:customStyle="1" w:styleId="86F4C0A62878446B8A95301622C44D933">
    <w:name w:val="86F4C0A62878446B8A95301622C44D933"/>
    <w:rsid w:val="00A9571A"/>
    <w:pPr>
      <w:spacing w:after="0" w:line="240" w:lineRule="auto"/>
    </w:pPr>
    <w:rPr>
      <w:szCs w:val="24"/>
    </w:rPr>
  </w:style>
  <w:style w:type="paragraph" w:customStyle="1" w:styleId="2B8EADEF70EB4C59A0316D0AB33B91D03">
    <w:name w:val="2B8EADEF70EB4C59A0316D0AB33B91D03"/>
    <w:rsid w:val="00A9571A"/>
    <w:pPr>
      <w:spacing w:after="0" w:line="240" w:lineRule="auto"/>
    </w:pPr>
    <w:rPr>
      <w:szCs w:val="24"/>
    </w:rPr>
  </w:style>
  <w:style w:type="paragraph" w:customStyle="1" w:styleId="C9FEC17D420349B4971BE3932B6C37FE3">
    <w:name w:val="C9FEC17D420349B4971BE3932B6C37FE3"/>
    <w:rsid w:val="00A9571A"/>
    <w:pPr>
      <w:spacing w:after="0" w:line="240" w:lineRule="auto"/>
    </w:pPr>
    <w:rPr>
      <w:szCs w:val="24"/>
    </w:rPr>
  </w:style>
  <w:style w:type="paragraph" w:customStyle="1" w:styleId="2AE63961F4794EDD8D03B824F50488D03">
    <w:name w:val="2AE63961F4794EDD8D03B824F50488D03"/>
    <w:rsid w:val="00A9571A"/>
    <w:pPr>
      <w:spacing w:after="0" w:line="240" w:lineRule="auto"/>
    </w:pPr>
    <w:rPr>
      <w:szCs w:val="24"/>
    </w:rPr>
  </w:style>
  <w:style w:type="paragraph" w:customStyle="1" w:styleId="CB40F5BE1F56448B8EEA914B37357FEA3">
    <w:name w:val="CB40F5BE1F56448B8EEA914B37357FEA3"/>
    <w:rsid w:val="00A9571A"/>
    <w:pPr>
      <w:spacing w:after="0" w:line="240" w:lineRule="auto"/>
    </w:pPr>
    <w:rPr>
      <w:szCs w:val="24"/>
    </w:rPr>
  </w:style>
  <w:style w:type="paragraph" w:customStyle="1" w:styleId="A5428C4E481F48CE9F96E5CE992309FE3">
    <w:name w:val="A5428C4E481F48CE9F96E5CE992309FE3"/>
    <w:rsid w:val="00A9571A"/>
    <w:pPr>
      <w:spacing w:after="0" w:line="240" w:lineRule="auto"/>
    </w:pPr>
    <w:rPr>
      <w:szCs w:val="24"/>
    </w:rPr>
  </w:style>
  <w:style w:type="paragraph" w:customStyle="1" w:styleId="FCF3F044CAD84FFCA5DAA8ADE92F52314">
    <w:name w:val="FCF3F044CAD84FFCA5DAA8ADE92F52314"/>
    <w:rsid w:val="00A9571A"/>
    <w:pPr>
      <w:spacing w:after="0" w:line="240" w:lineRule="auto"/>
    </w:pPr>
    <w:rPr>
      <w:szCs w:val="24"/>
    </w:rPr>
  </w:style>
  <w:style w:type="paragraph" w:customStyle="1" w:styleId="86F4C0A62878446B8A95301622C44D934">
    <w:name w:val="86F4C0A62878446B8A95301622C44D934"/>
    <w:rsid w:val="00A9571A"/>
    <w:pPr>
      <w:spacing w:after="0" w:line="240" w:lineRule="auto"/>
    </w:pPr>
    <w:rPr>
      <w:szCs w:val="24"/>
    </w:rPr>
  </w:style>
  <w:style w:type="paragraph" w:customStyle="1" w:styleId="2B8EADEF70EB4C59A0316D0AB33B91D04">
    <w:name w:val="2B8EADEF70EB4C59A0316D0AB33B91D04"/>
    <w:rsid w:val="00A9571A"/>
    <w:pPr>
      <w:spacing w:after="0" w:line="240" w:lineRule="auto"/>
    </w:pPr>
    <w:rPr>
      <w:szCs w:val="24"/>
    </w:rPr>
  </w:style>
  <w:style w:type="paragraph" w:customStyle="1" w:styleId="C9FEC17D420349B4971BE3932B6C37FE4">
    <w:name w:val="C9FEC17D420349B4971BE3932B6C37FE4"/>
    <w:rsid w:val="00A9571A"/>
    <w:pPr>
      <w:spacing w:after="0" w:line="240" w:lineRule="auto"/>
    </w:pPr>
    <w:rPr>
      <w:szCs w:val="24"/>
    </w:rPr>
  </w:style>
  <w:style w:type="paragraph" w:customStyle="1" w:styleId="2AE63961F4794EDD8D03B824F50488D04">
    <w:name w:val="2AE63961F4794EDD8D03B824F50488D04"/>
    <w:rsid w:val="00A9571A"/>
    <w:pPr>
      <w:spacing w:after="0" w:line="240" w:lineRule="auto"/>
    </w:pPr>
    <w:rPr>
      <w:szCs w:val="24"/>
    </w:rPr>
  </w:style>
  <w:style w:type="paragraph" w:customStyle="1" w:styleId="CB40F5BE1F56448B8EEA914B37357FEA4">
    <w:name w:val="CB40F5BE1F56448B8EEA914B37357FEA4"/>
    <w:rsid w:val="00A9571A"/>
    <w:pPr>
      <w:spacing w:after="0" w:line="240" w:lineRule="auto"/>
    </w:pPr>
    <w:rPr>
      <w:szCs w:val="24"/>
    </w:rPr>
  </w:style>
  <w:style w:type="paragraph" w:customStyle="1" w:styleId="A5428C4E481F48CE9F96E5CE992309FE4">
    <w:name w:val="A5428C4E481F48CE9F96E5CE992309FE4"/>
    <w:rsid w:val="00A9571A"/>
    <w:pPr>
      <w:spacing w:after="0" w:line="240" w:lineRule="auto"/>
    </w:pPr>
    <w:rPr>
      <w:szCs w:val="24"/>
    </w:rPr>
  </w:style>
  <w:style w:type="paragraph" w:customStyle="1" w:styleId="FCF3F044CAD84FFCA5DAA8ADE92F52315">
    <w:name w:val="FCF3F044CAD84FFCA5DAA8ADE92F52315"/>
    <w:rsid w:val="00A9571A"/>
    <w:pPr>
      <w:spacing w:after="0" w:line="240" w:lineRule="auto"/>
    </w:pPr>
    <w:rPr>
      <w:szCs w:val="24"/>
    </w:rPr>
  </w:style>
  <w:style w:type="paragraph" w:customStyle="1" w:styleId="86F4C0A62878446B8A95301622C44D935">
    <w:name w:val="86F4C0A62878446B8A95301622C44D935"/>
    <w:rsid w:val="00A9571A"/>
    <w:pPr>
      <w:spacing w:after="0" w:line="240" w:lineRule="auto"/>
    </w:pPr>
    <w:rPr>
      <w:szCs w:val="24"/>
    </w:rPr>
  </w:style>
  <w:style w:type="paragraph" w:customStyle="1" w:styleId="2B8EADEF70EB4C59A0316D0AB33B91D05">
    <w:name w:val="2B8EADEF70EB4C59A0316D0AB33B91D05"/>
    <w:rsid w:val="00A9571A"/>
    <w:pPr>
      <w:spacing w:after="0" w:line="240" w:lineRule="auto"/>
    </w:pPr>
    <w:rPr>
      <w:szCs w:val="24"/>
    </w:rPr>
  </w:style>
  <w:style w:type="paragraph" w:customStyle="1" w:styleId="C9FEC17D420349B4971BE3932B6C37FE5">
    <w:name w:val="C9FEC17D420349B4971BE3932B6C37FE5"/>
    <w:rsid w:val="00A9571A"/>
    <w:pPr>
      <w:spacing w:after="0" w:line="240" w:lineRule="auto"/>
    </w:pPr>
    <w:rPr>
      <w:szCs w:val="24"/>
    </w:rPr>
  </w:style>
  <w:style w:type="paragraph" w:customStyle="1" w:styleId="2AE63961F4794EDD8D03B824F50488D05">
    <w:name w:val="2AE63961F4794EDD8D03B824F50488D05"/>
    <w:rsid w:val="00A9571A"/>
    <w:pPr>
      <w:spacing w:after="0" w:line="240" w:lineRule="auto"/>
    </w:pPr>
    <w:rPr>
      <w:szCs w:val="24"/>
    </w:rPr>
  </w:style>
  <w:style w:type="paragraph" w:customStyle="1" w:styleId="CB40F5BE1F56448B8EEA914B37357FEA5">
    <w:name w:val="CB40F5BE1F56448B8EEA914B37357FEA5"/>
    <w:rsid w:val="00A9571A"/>
    <w:pPr>
      <w:spacing w:after="0" w:line="240" w:lineRule="auto"/>
    </w:pPr>
    <w:rPr>
      <w:szCs w:val="24"/>
    </w:rPr>
  </w:style>
  <w:style w:type="paragraph" w:customStyle="1" w:styleId="A5428C4E481F48CE9F96E5CE992309FE5">
    <w:name w:val="A5428C4E481F48CE9F96E5CE992309FE5"/>
    <w:rsid w:val="00A9571A"/>
    <w:pPr>
      <w:spacing w:after="0" w:line="240" w:lineRule="auto"/>
    </w:pPr>
    <w:rPr>
      <w:szCs w:val="24"/>
    </w:rPr>
  </w:style>
  <w:style w:type="paragraph" w:customStyle="1" w:styleId="FCF3F044CAD84FFCA5DAA8ADE92F52316">
    <w:name w:val="FCF3F044CAD84FFCA5DAA8ADE92F52316"/>
    <w:rsid w:val="00A9571A"/>
    <w:pPr>
      <w:spacing w:after="0" w:line="240" w:lineRule="auto"/>
    </w:pPr>
    <w:rPr>
      <w:szCs w:val="24"/>
    </w:rPr>
  </w:style>
  <w:style w:type="paragraph" w:customStyle="1" w:styleId="86F4C0A62878446B8A95301622C44D936">
    <w:name w:val="86F4C0A62878446B8A95301622C44D936"/>
    <w:rsid w:val="00A9571A"/>
    <w:pPr>
      <w:spacing w:after="0" w:line="240" w:lineRule="auto"/>
    </w:pPr>
    <w:rPr>
      <w:szCs w:val="24"/>
    </w:rPr>
  </w:style>
  <w:style w:type="paragraph" w:customStyle="1" w:styleId="2B8EADEF70EB4C59A0316D0AB33B91D06">
    <w:name w:val="2B8EADEF70EB4C59A0316D0AB33B91D06"/>
    <w:rsid w:val="00A9571A"/>
    <w:pPr>
      <w:spacing w:after="0" w:line="240" w:lineRule="auto"/>
    </w:pPr>
    <w:rPr>
      <w:szCs w:val="24"/>
    </w:rPr>
  </w:style>
  <w:style w:type="paragraph" w:customStyle="1" w:styleId="C9FEC17D420349B4971BE3932B6C37FE6">
    <w:name w:val="C9FEC17D420349B4971BE3932B6C37FE6"/>
    <w:rsid w:val="00A9571A"/>
    <w:pPr>
      <w:spacing w:after="0" w:line="240" w:lineRule="auto"/>
    </w:pPr>
    <w:rPr>
      <w:szCs w:val="24"/>
    </w:rPr>
  </w:style>
  <w:style w:type="paragraph" w:customStyle="1" w:styleId="2AE63961F4794EDD8D03B824F50488D06">
    <w:name w:val="2AE63961F4794EDD8D03B824F50488D06"/>
    <w:rsid w:val="00A9571A"/>
    <w:pPr>
      <w:spacing w:after="0" w:line="240" w:lineRule="auto"/>
    </w:pPr>
    <w:rPr>
      <w:szCs w:val="24"/>
    </w:rPr>
  </w:style>
  <w:style w:type="paragraph" w:customStyle="1" w:styleId="CB40F5BE1F56448B8EEA914B37357FEA6">
    <w:name w:val="CB40F5BE1F56448B8EEA914B37357FEA6"/>
    <w:rsid w:val="00A9571A"/>
    <w:pPr>
      <w:spacing w:after="0" w:line="240" w:lineRule="auto"/>
    </w:pPr>
    <w:rPr>
      <w:szCs w:val="24"/>
    </w:rPr>
  </w:style>
  <w:style w:type="paragraph" w:customStyle="1" w:styleId="A5428C4E481F48CE9F96E5CE992309FE6">
    <w:name w:val="A5428C4E481F48CE9F96E5CE992309FE6"/>
    <w:rsid w:val="00A9571A"/>
    <w:pPr>
      <w:spacing w:after="0" w:line="240" w:lineRule="auto"/>
    </w:pPr>
    <w:rPr>
      <w:szCs w:val="24"/>
    </w:rPr>
  </w:style>
  <w:style w:type="paragraph" w:customStyle="1" w:styleId="FCF3F044CAD84FFCA5DAA8ADE92F52317">
    <w:name w:val="FCF3F044CAD84FFCA5DAA8ADE92F52317"/>
    <w:rsid w:val="00A9571A"/>
    <w:pPr>
      <w:spacing w:after="0" w:line="240" w:lineRule="auto"/>
    </w:pPr>
    <w:rPr>
      <w:szCs w:val="24"/>
    </w:rPr>
  </w:style>
  <w:style w:type="paragraph" w:customStyle="1" w:styleId="86F4C0A62878446B8A95301622C44D937">
    <w:name w:val="86F4C0A62878446B8A95301622C44D937"/>
    <w:rsid w:val="00A9571A"/>
    <w:pPr>
      <w:spacing w:after="0" w:line="240" w:lineRule="auto"/>
    </w:pPr>
    <w:rPr>
      <w:szCs w:val="24"/>
    </w:rPr>
  </w:style>
  <w:style w:type="paragraph" w:customStyle="1" w:styleId="2B8EADEF70EB4C59A0316D0AB33B91D07">
    <w:name w:val="2B8EADEF70EB4C59A0316D0AB33B91D07"/>
    <w:rsid w:val="00A9571A"/>
    <w:pPr>
      <w:spacing w:after="0" w:line="240" w:lineRule="auto"/>
    </w:pPr>
    <w:rPr>
      <w:szCs w:val="24"/>
    </w:rPr>
  </w:style>
  <w:style w:type="paragraph" w:customStyle="1" w:styleId="C9FEC17D420349B4971BE3932B6C37FE7">
    <w:name w:val="C9FEC17D420349B4971BE3932B6C37FE7"/>
    <w:rsid w:val="00A9571A"/>
    <w:pPr>
      <w:spacing w:after="0" w:line="240" w:lineRule="auto"/>
    </w:pPr>
    <w:rPr>
      <w:szCs w:val="24"/>
    </w:rPr>
  </w:style>
  <w:style w:type="paragraph" w:customStyle="1" w:styleId="2AE63961F4794EDD8D03B824F50488D07">
    <w:name w:val="2AE63961F4794EDD8D03B824F50488D07"/>
    <w:rsid w:val="00A9571A"/>
    <w:pPr>
      <w:spacing w:after="0" w:line="240" w:lineRule="auto"/>
    </w:pPr>
    <w:rPr>
      <w:szCs w:val="24"/>
    </w:rPr>
  </w:style>
  <w:style w:type="paragraph" w:customStyle="1" w:styleId="CB40F5BE1F56448B8EEA914B37357FEA7">
    <w:name w:val="CB40F5BE1F56448B8EEA914B37357FEA7"/>
    <w:rsid w:val="00A9571A"/>
    <w:pPr>
      <w:spacing w:after="0" w:line="240" w:lineRule="auto"/>
    </w:pPr>
    <w:rPr>
      <w:szCs w:val="24"/>
    </w:rPr>
  </w:style>
  <w:style w:type="paragraph" w:customStyle="1" w:styleId="A5428C4E481F48CE9F96E5CE992309FE7">
    <w:name w:val="A5428C4E481F48CE9F96E5CE992309FE7"/>
    <w:rsid w:val="00A9571A"/>
    <w:pPr>
      <w:spacing w:after="0" w:line="240" w:lineRule="auto"/>
    </w:pPr>
    <w:rPr>
      <w:szCs w:val="24"/>
    </w:rPr>
  </w:style>
  <w:style w:type="paragraph" w:customStyle="1" w:styleId="86F4C0A62878446B8A95301622C44D938">
    <w:name w:val="86F4C0A62878446B8A95301622C44D938"/>
    <w:rsid w:val="00A9571A"/>
    <w:pPr>
      <w:spacing w:after="0" w:line="240" w:lineRule="auto"/>
    </w:pPr>
    <w:rPr>
      <w:szCs w:val="24"/>
    </w:rPr>
  </w:style>
  <w:style w:type="paragraph" w:customStyle="1" w:styleId="2B8EADEF70EB4C59A0316D0AB33B91D08">
    <w:name w:val="2B8EADEF70EB4C59A0316D0AB33B91D08"/>
    <w:rsid w:val="00A9571A"/>
    <w:pPr>
      <w:spacing w:after="0" w:line="240" w:lineRule="auto"/>
    </w:pPr>
    <w:rPr>
      <w:szCs w:val="24"/>
    </w:rPr>
  </w:style>
  <w:style w:type="paragraph" w:customStyle="1" w:styleId="C9FEC17D420349B4971BE3932B6C37FE8">
    <w:name w:val="C9FEC17D420349B4971BE3932B6C37FE8"/>
    <w:rsid w:val="00A9571A"/>
    <w:pPr>
      <w:spacing w:after="0" w:line="240" w:lineRule="auto"/>
    </w:pPr>
    <w:rPr>
      <w:szCs w:val="24"/>
    </w:rPr>
  </w:style>
  <w:style w:type="paragraph" w:customStyle="1" w:styleId="2AE63961F4794EDD8D03B824F50488D08">
    <w:name w:val="2AE63961F4794EDD8D03B824F50488D08"/>
    <w:rsid w:val="00A9571A"/>
    <w:pPr>
      <w:spacing w:after="0" w:line="240" w:lineRule="auto"/>
    </w:pPr>
    <w:rPr>
      <w:szCs w:val="24"/>
    </w:rPr>
  </w:style>
  <w:style w:type="paragraph" w:customStyle="1" w:styleId="CB40F5BE1F56448B8EEA914B37357FEA8">
    <w:name w:val="CB40F5BE1F56448B8EEA914B37357FEA8"/>
    <w:rsid w:val="00A9571A"/>
    <w:pPr>
      <w:spacing w:after="0" w:line="240" w:lineRule="auto"/>
    </w:pPr>
    <w:rPr>
      <w:szCs w:val="24"/>
    </w:rPr>
  </w:style>
  <w:style w:type="paragraph" w:customStyle="1" w:styleId="A5428C4E481F48CE9F96E5CE992309FE8">
    <w:name w:val="A5428C4E481F48CE9F96E5CE992309FE8"/>
    <w:rsid w:val="00A9571A"/>
    <w:pPr>
      <w:spacing w:after="0" w:line="240" w:lineRule="auto"/>
    </w:pPr>
    <w:rPr>
      <w:szCs w:val="24"/>
    </w:rPr>
  </w:style>
  <w:style w:type="paragraph" w:customStyle="1" w:styleId="TtFooter-Text">
    <w:name w:val="Tt Footer - Text"/>
    <w:link w:val="TtFooter-TextChar"/>
    <w:qFormat/>
    <w:rsid w:val="00B05CF8"/>
    <w:pPr>
      <w:spacing w:after="0" w:line="240" w:lineRule="auto"/>
      <w:jc w:val="right"/>
    </w:pPr>
    <w:rPr>
      <w:rFonts w:ascii="Gill Sans MT" w:hAnsi="Gill Sans MT"/>
      <w:color w:val="5B9BD5" w:themeColor="accent1"/>
      <w:sz w:val="17"/>
      <w:szCs w:val="17"/>
    </w:rPr>
  </w:style>
  <w:style w:type="character" w:customStyle="1" w:styleId="TtFooter-TextChar">
    <w:name w:val="Tt Footer - Text Char"/>
    <w:basedOn w:val="DefaultParagraphFont"/>
    <w:link w:val="TtFooter-Text"/>
    <w:rsid w:val="00B05CF8"/>
    <w:rPr>
      <w:rFonts w:ascii="Gill Sans MT" w:hAnsi="Gill Sans MT"/>
      <w:color w:val="5B9BD5" w:themeColor="accent1"/>
      <w:sz w:val="17"/>
      <w:szCs w:val="17"/>
    </w:rPr>
  </w:style>
  <w:style w:type="paragraph" w:customStyle="1" w:styleId="49868F54754A4334BD746402AF4B046B">
    <w:name w:val="49868F54754A4334BD746402AF4B046B"/>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CAEC4D05138945DC9CA91600EFB66075">
    <w:name w:val="CAEC4D05138945DC9CA91600EFB66075"/>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65735DA1D56346D1908ECF09825FF578">
    <w:name w:val="65735DA1D56346D1908ECF09825FF578"/>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A980BAB7FB4C40DC9BBFB90355328C86">
    <w:name w:val="A980BAB7FB4C40DC9BBFB90355328C86"/>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86F4C0A62878446B8A95301622C44D939">
    <w:name w:val="86F4C0A62878446B8A95301622C44D939"/>
    <w:rsid w:val="00A9571A"/>
    <w:pPr>
      <w:spacing w:after="0" w:line="240" w:lineRule="auto"/>
    </w:pPr>
    <w:rPr>
      <w:szCs w:val="24"/>
    </w:rPr>
  </w:style>
  <w:style w:type="paragraph" w:customStyle="1" w:styleId="2B8EADEF70EB4C59A0316D0AB33B91D09">
    <w:name w:val="2B8EADEF70EB4C59A0316D0AB33B91D09"/>
    <w:rsid w:val="00A9571A"/>
    <w:pPr>
      <w:spacing w:after="0" w:line="240" w:lineRule="auto"/>
    </w:pPr>
    <w:rPr>
      <w:szCs w:val="24"/>
    </w:rPr>
  </w:style>
  <w:style w:type="paragraph" w:customStyle="1" w:styleId="C9FEC17D420349B4971BE3932B6C37FE9">
    <w:name w:val="C9FEC17D420349B4971BE3932B6C37FE9"/>
    <w:rsid w:val="00A9571A"/>
    <w:pPr>
      <w:spacing w:after="0" w:line="240" w:lineRule="auto"/>
    </w:pPr>
    <w:rPr>
      <w:szCs w:val="24"/>
    </w:rPr>
  </w:style>
  <w:style w:type="paragraph" w:customStyle="1" w:styleId="2AE63961F4794EDD8D03B824F50488D09">
    <w:name w:val="2AE63961F4794EDD8D03B824F50488D09"/>
    <w:rsid w:val="00A9571A"/>
    <w:pPr>
      <w:spacing w:after="0" w:line="240" w:lineRule="auto"/>
    </w:pPr>
    <w:rPr>
      <w:szCs w:val="24"/>
    </w:rPr>
  </w:style>
  <w:style w:type="paragraph" w:customStyle="1" w:styleId="CB40F5BE1F56448B8EEA914B37357FEA9">
    <w:name w:val="CB40F5BE1F56448B8EEA914B37357FEA9"/>
    <w:rsid w:val="00A9571A"/>
    <w:pPr>
      <w:spacing w:after="0" w:line="240" w:lineRule="auto"/>
    </w:pPr>
    <w:rPr>
      <w:szCs w:val="24"/>
    </w:rPr>
  </w:style>
  <w:style w:type="paragraph" w:customStyle="1" w:styleId="A5428C4E481F48CE9F96E5CE992309FE9">
    <w:name w:val="A5428C4E481F48CE9F96E5CE992309FE9"/>
    <w:rsid w:val="00A9571A"/>
    <w:pPr>
      <w:spacing w:after="0" w:line="240" w:lineRule="auto"/>
    </w:pPr>
    <w:rPr>
      <w:szCs w:val="24"/>
    </w:rPr>
  </w:style>
  <w:style w:type="paragraph" w:customStyle="1" w:styleId="49868F54754A4334BD746402AF4B046B1">
    <w:name w:val="49868F54754A4334BD746402AF4B046B1"/>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CAEC4D05138945DC9CA91600EFB660751">
    <w:name w:val="CAEC4D05138945DC9CA91600EFB660751"/>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65735DA1D56346D1908ECF09825FF5781">
    <w:name w:val="65735DA1D56346D1908ECF09825FF5781"/>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A980BAB7FB4C40DC9BBFB90355328C861">
    <w:name w:val="A980BAB7FB4C40DC9BBFB90355328C861"/>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86F4C0A62878446B8A95301622C44D9310">
    <w:name w:val="86F4C0A62878446B8A95301622C44D9310"/>
    <w:rsid w:val="00A9571A"/>
    <w:pPr>
      <w:spacing w:after="0" w:line="240" w:lineRule="auto"/>
    </w:pPr>
    <w:rPr>
      <w:szCs w:val="24"/>
    </w:rPr>
  </w:style>
  <w:style w:type="paragraph" w:customStyle="1" w:styleId="2B8EADEF70EB4C59A0316D0AB33B91D010">
    <w:name w:val="2B8EADEF70EB4C59A0316D0AB33B91D010"/>
    <w:rsid w:val="00A9571A"/>
    <w:pPr>
      <w:spacing w:after="0" w:line="240" w:lineRule="auto"/>
    </w:pPr>
    <w:rPr>
      <w:szCs w:val="24"/>
    </w:rPr>
  </w:style>
  <w:style w:type="paragraph" w:customStyle="1" w:styleId="C9FEC17D420349B4971BE3932B6C37FE10">
    <w:name w:val="C9FEC17D420349B4971BE3932B6C37FE10"/>
    <w:rsid w:val="00A9571A"/>
    <w:pPr>
      <w:spacing w:after="0" w:line="240" w:lineRule="auto"/>
    </w:pPr>
    <w:rPr>
      <w:szCs w:val="24"/>
    </w:rPr>
  </w:style>
  <w:style w:type="paragraph" w:customStyle="1" w:styleId="2AE63961F4794EDD8D03B824F50488D010">
    <w:name w:val="2AE63961F4794EDD8D03B824F50488D010"/>
    <w:rsid w:val="00A9571A"/>
    <w:pPr>
      <w:spacing w:after="0" w:line="240" w:lineRule="auto"/>
    </w:pPr>
    <w:rPr>
      <w:szCs w:val="24"/>
    </w:rPr>
  </w:style>
  <w:style w:type="paragraph" w:customStyle="1" w:styleId="CB40F5BE1F56448B8EEA914B37357FEA10">
    <w:name w:val="CB40F5BE1F56448B8EEA914B37357FEA10"/>
    <w:rsid w:val="00A9571A"/>
    <w:pPr>
      <w:spacing w:after="0" w:line="240" w:lineRule="auto"/>
    </w:pPr>
    <w:rPr>
      <w:szCs w:val="24"/>
    </w:rPr>
  </w:style>
  <w:style w:type="paragraph" w:customStyle="1" w:styleId="A5428C4E481F48CE9F96E5CE992309FE10">
    <w:name w:val="A5428C4E481F48CE9F96E5CE992309FE10"/>
    <w:rsid w:val="00A9571A"/>
    <w:pPr>
      <w:spacing w:after="0" w:line="240" w:lineRule="auto"/>
    </w:pPr>
    <w:rPr>
      <w:szCs w:val="24"/>
    </w:rPr>
  </w:style>
  <w:style w:type="paragraph" w:customStyle="1" w:styleId="49868F54754A4334BD746402AF4B046B2">
    <w:name w:val="49868F54754A4334BD746402AF4B046B2"/>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CAEC4D05138945DC9CA91600EFB660752">
    <w:name w:val="CAEC4D05138945DC9CA91600EFB660752"/>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65735DA1D56346D1908ECF09825FF5782">
    <w:name w:val="65735DA1D56346D1908ECF09825FF5782"/>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A980BAB7FB4C40DC9BBFB90355328C862">
    <w:name w:val="A980BAB7FB4C40DC9BBFB90355328C862"/>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DD5EE621AAFC4EF18D424FBAD784D8D4">
    <w:name w:val="DD5EE621AAFC4EF18D424FBAD784D8D4"/>
    <w:rsid w:val="00A9571A"/>
  </w:style>
  <w:style w:type="paragraph" w:customStyle="1" w:styleId="TtBody-Calibri11pt">
    <w:name w:val="Tt Body - Calibri 11 pt"/>
    <w:basedOn w:val="Normal"/>
    <w:qFormat/>
    <w:rsid w:val="00A9571A"/>
    <w:pPr>
      <w:spacing w:after="0" w:line="240" w:lineRule="atLeast"/>
    </w:pPr>
    <w:rPr>
      <w:szCs w:val="24"/>
    </w:rPr>
  </w:style>
  <w:style w:type="paragraph" w:customStyle="1" w:styleId="49868F54754A4334BD746402AF4B046B3">
    <w:name w:val="49868F54754A4334BD746402AF4B046B3"/>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CAEC4D05138945DC9CA91600EFB660753">
    <w:name w:val="CAEC4D05138945DC9CA91600EFB660753"/>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65735DA1D56346D1908ECF09825FF5783">
    <w:name w:val="65735DA1D56346D1908ECF09825FF5783"/>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A980BAB7FB4C40DC9BBFB90355328C863">
    <w:name w:val="A980BAB7FB4C40DC9BBFB90355328C863"/>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49868F54754A4334BD746402AF4B046B4">
    <w:name w:val="49868F54754A4334BD746402AF4B046B4"/>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CAEC4D05138945DC9CA91600EFB660754">
    <w:name w:val="CAEC4D05138945DC9CA91600EFB660754"/>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65735DA1D56346D1908ECF09825FF5784">
    <w:name w:val="65735DA1D56346D1908ECF09825FF5784"/>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A980BAB7FB4C40DC9BBFB90355328C864">
    <w:name w:val="A980BAB7FB4C40DC9BBFB90355328C864"/>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49868F54754A4334BD746402AF4B046B5">
    <w:name w:val="49868F54754A4334BD746402AF4B046B5"/>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CAEC4D05138945DC9CA91600EFB660755">
    <w:name w:val="CAEC4D05138945DC9CA91600EFB660755"/>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65735DA1D56346D1908ECF09825FF5785">
    <w:name w:val="65735DA1D56346D1908ECF09825FF5785"/>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A980BAB7FB4C40DC9BBFB90355328C865">
    <w:name w:val="A980BAB7FB4C40DC9BBFB90355328C865"/>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49868F54754A4334BD746402AF4B046B6">
    <w:name w:val="49868F54754A4334BD746402AF4B046B6"/>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CAEC4D05138945DC9CA91600EFB660756">
    <w:name w:val="CAEC4D05138945DC9CA91600EFB660756"/>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65735DA1D56346D1908ECF09825FF5786">
    <w:name w:val="65735DA1D56346D1908ECF09825FF5786"/>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A980BAB7FB4C40DC9BBFB90355328C866">
    <w:name w:val="A980BAB7FB4C40DC9BBFB90355328C866"/>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49868F54754A4334BD746402AF4B046B7">
    <w:name w:val="49868F54754A4334BD746402AF4B046B7"/>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CAEC4D05138945DC9CA91600EFB660757">
    <w:name w:val="CAEC4D05138945DC9CA91600EFB660757"/>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65735DA1D56346D1908ECF09825FF5787">
    <w:name w:val="65735DA1D56346D1908ECF09825FF5787"/>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A980BAB7FB4C40DC9BBFB90355328C867">
    <w:name w:val="A980BAB7FB4C40DC9BBFB90355328C867"/>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49868F54754A4334BD746402AF4B046B8">
    <w:name w:val="49868F54754A4334BD746402AF4B046B8"/>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CAEC4D05138945DC9CA91600EFB660758">
    <w:name w:val="CAEC4D05138945DC9CA91600EFB660758"/>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65735DA1D56346D1908ECF09825FF5788">
    <w:name w:val="65735DA1D56346D1908ECF09825FF5788"/>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A980BAB7FB4C40DC9BBFB90355328C868">
    <w:name w:val="A980BAB7FB4C40DC9BBFB90355328C868"/>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49868F54754A4334BD746402AF4B046B9">
    <w:name w:val="49868F54754A4334BD746402AF4B046B9"/>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CAEC4D05138945DC9CA91600EFB660759">
    <w:name w:val="CAEC4D05138945DC9CA91600EFB660759"/>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65735DA1D56346D1908ECF09825FF5789">
    <w:name w:val="65735DA1D56346D1908ECF09825FF5789"/>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A980BAB7FB4C40DC9BBFB90355328C869">
    <w:name w:val="A980BAB7FB4C40DC9BBFB90355328C869"/>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49868F54754A4334BD746402AF4B046B10">
    <w:name w:val="49868F54754A4334BD746402AF4B046B10"/>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CAEC4D05138945DC9CA91600EFB6607510">
    <w:name w:val="CAEC4D05138945DC9CA91600EFB6607510"/>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65735DA1D56346D1908ECF09825FF57810">
    <w:name w:val="65735DA1D56346D1908ECF09825FF57810"/>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A980BAB7FB4C40DC9BBFB90355328C8610">
    <w:name w:val="A980BAB7FB4C40DC9BBFB90355328C8610"/>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49868F54754A4334BD746402AF4B046B11">
    <w:name w:val="49868F54754A4334BD746402AF4B046B11"/>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CAEC4D05138945DC9CA91600EFB6607511">
    <w:name w:val="CAEC4D05138945DC9CA91600EFB6607511"/>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65735DA1D56346D1908ECF09825FF57811">
    <w:name w:val="65735DA1D56346D1908ECF09825FF57811"/>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A980BAB7FB4C40DC9BBFB90355328C8611">
    <w:name w:val="A980BAB7FB4C40DC9BBFB90355328C8611"/>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7217E4D9F84645169C2F99751ABCFAE0">
    <w:name w:val="7217E4D9F84645169C2F99751ABCFAE0"/>
    <w:rsid w:val="00A9571A"/>
    <w:pPr>
      <w:spacing w:after="0" w:line="240" w:lineRule="exact"/>
      <w:jc w:val="right"/>
    </w:pPr>
    <w:rPr>
      <w:rFonts w:ascii="Gill Sans MT" w:hAnsi="Gill Sans MT"/>
      <w:color w:val="44546A" w:themeColor="text2"/>
      <w:sz w:val="21"/>
      <w:szCs w:val="21"/>
    </w:rPr>
  </w:style>
  <w:style w:type="paragraph" w:customStyle="1" w:styleId="3B5B0A92227D40689E7FA353615E1A27">
    <w:name w:val="3B5B0A92227D40689E7FA353615E1A27"/>
    <w:rsid w:val="00A9571A"/>
    <w:pPr>
      <w:tabs>
        <w:tab w:val="center" w:pos="4320"/>
        <w:tab w:val="right" w:pos="8640"/>
      </w:tabs>
      <w:spacing w:after="0" w:line="240" w:lineRule="exact"/>
      <w:jc w:val="right"/>
    </w:pPr>
    <w:rPr>
      <w:rFonts w:ascii="Gill Sans MT" w:hAnsi="Gill Sans MT"/>
      <w:color w:val="5B9BD5" w:themeColor="accent1"/>
      <w:sz w:val="17"/>
      <w:szCs w:val="17"/>
    </w:rPr>
  </w:style>
  <w:style w:type="paragraph" w:customStyle="1" w:styleId="9B812EEBCC654E65B71AC5C34AC1F26A">
    <w:name w:val="9B812EEBCC654E65B71AC5C34AC1F26A"/>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0BE623884BD44A8498CDBFFE53BE4435">
    <w:name w:val="0BE623884BD44A8498CDBFFE53BE4435"/>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1FF094CF667941C881541132579561D4">
    <w:name w:val="1FF094CF667941C881541132579561D4"/>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89FABF131F2F4F18B8B533CEBEC908F8">
    <w:name w:val="89FABF131F2F4F18B8B533CEBEC908F8"/>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3B5B0A92227D40689E7FA353615E1A271">
    <w:name w:val="3B5B0A92227D40689E7FA353615E1A271"/>
    <w:rsid w:val="00A9571A"/>
    <w:pPr>
      <w:tabs>
        <w:tab w:val="center" w:pos="4320"/>
        <w:tab w:val="right" w:pos="8640"/>
      </w:tabs>
      <w:spacing w:after="0" w:line="240" w:lineRule="exact"/>
      <w:jc w:val="right"/>
    </w:pPr>
    <w:rPr>
      <w:rFonts w:ascii="Gill Sans MT" w:hAnsi="Gill Sans MT"/>
      <w:color w:val="5B9BD5" w:themeColor="accent1"/>
      <w:sz w:val="17"/>
      <w:szCs w:val="17"/>
    </w:rPr>
  </w:style>
  <w:style w:type="paragraph" w:customStyle="1" w:styleId="9B812EEBCC654E65B71AC5C34AC1F26A1">
    <w:name w:val="9B812EEBCC654E65B71AC5C34AC1F26A1"/>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0BE623884BD44A8498CDBFFE53BE44351">
    <w:name w:val="0BE623884BD44A8498CDBFFE53BE44351"/>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1FF094CF667941C881541132579561D41">
    <w:name w:val="1FF094CF667941C881541132579561D41"/>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89FABF131F2F4F18B8B533CEBEC908F81">
    <w:name w:val="89FABF131F2F4F18B8B533CEBEC908F81"/>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TtFooter-EntityName">
    <w:name w:val="Tt Footer - Entity Name"/>
    <w:link w:val="TtFooter-EntityNameChar"/>
    <w:qFormat/>
    <w:rsid w:val="00B05CF8"/>
    <w:pPr>
      <w:spacing w:after="0" w:line="240" w:lineRule="exact"/>
      <w:jc w:val="right"/>
    </w:pPr>
    <w:rPr>
      <w:rFonts w:ascii="Gill Sans MT" w:hAnsi="Gill Sans MT"/>
      <w:color w:val="005596"/>
      <w:sz w:val="21"/>
      <w:szCs w:val="21"/>
    </w:rPr>
  </w:style>
  <w:style w:type="character" w:customStyle="1" w:styleId="TtFooter-EntityNameChar">
    <w:name w:val="Tt Footer - Entity Name Char"/>
    <w:basedOn w:val="DefaultParagraphFont"/>
    <w:link w:val="TtFooter-EntityName"/>
    <w:rsid w:val="00B05CF8"/>
    <w:rPr>
      <w:rFonts w:ascii="Gill Sans MT" w:hAnsi="Gill Sans MT"/>
      <w:color w:val="005596"/>
      <w:sz w:val="21"/>
      <w:szCs w:val="21"/>
    </w:rPr>
  </w:style>
  <w:style w:type="paragraph" w:customStyle="1" w:styleId="97CCD70DAA254B8A98AD85814D2F059F">
    <w:name w:val="97CCD70DAA254B8A98AD85814D2F059F"/>
    <w:rsid w:val="00A9571A"/>
    <w:pPr>
      <w:spacing w:after="0" w:line="240" w:lineRule="exact"/>
      <w:jc w:val="right"/>
    </w:pPr>
    <w:rPr>
      <w:rFonts w:ascii="Gill Sans MT" w:hAnsi="Gill Sans MT"/>
      <w:color w:val="005596"/>
      <w:sz w:val="21"/>
      <w:szCs w:val="21"/>
    </w:rPr>
  </w:style>
  <w:style w:type="paragraph" w:customStyle="1" w:styleId="3B5B0A92227D40689E7FA353615E1A272">
    <w:name w:val="3B5B0A92227D40689E7FA353615E1A272"/>
    <w:rsid w:val="00A9571A"/>
    <w:pPr>
      <w:tabs>
        <w:tab w:val="center" w:pos="4320"/>
        <w:tab w:val="right" w:pos="8640"/>
      </w:tabs>
      <w:spacing w:after="0" w:line="240" w:lineRule="exact"/>
      <w:jc w:val="right"/>
    </w:pPr>
    <w:rPr>
      <w:rFonts w:ascii="Gill Sans MT" w:hAnsi="Gill Sans MT"/>
      <w:color w:val="5B9BD5" w:themeColor="accent1"/>
      <w:sz w:val="17"/>
      <w:szCs w:val="17"/>
    </w:rPr>
  </w:style>
  <w:style w:type="paragraph" w:customStyle="1" w:styleId="9B812EEBCC654E65B71AC5C34AC1F26A2">
    <w:name w:val="9B812EEBCC654E65B71AC5C34AC1F26A2"/>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0BE623884BD44A8498CDBFFE53BE44352">
    <w:name w:val="0BE623884BD44A8498CDBFFE53BE44352"/>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1FF094CF667941C881541132579561D42">
    <w:name w:val="1FF094CF667941C881541132579561D42"/>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89FABF131F2F4F18B8B533CEBEC908F82">
    <w:name w:val="89FABF131F2F4F18B8B533CEBEC908F82"/>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97CCD70DAA254B8A98AD85814D2F059F1">
    <w:name w:val="97CCD70DAA254B8A98AD85814D2F059F1"/>
    <w:rsid w:val="00A9571A"/>
    <w:pPr>
      <w:spacing w:after="0" w:line="240" w:lineRule="exact"/>
      <w:jc w:val="right"/>
    </w:pPr>
    <w:rPr>
      <w:rFonts w:ascii="Gill Sans MT" w:hAnsi="Gill Sans MT"/>
      <w:color w:val="005596"/>
      <w:sz w:val="21"/>
      <w:szCs w:val="21"/>
    </w:rPr>
  </w:style>
  <w:style w:type="paragraph" w:customStyle="1" w:styleId="3B5B0A92227D40689E7FA353615E1A273">
    <w:name w:val="3B5B0A92227D40689E7FA353615E1A273"/>
    <w:rsid w:val="00A9571A"/>
    <w:pPr>
      <w:tabs>
        <w:tab w:val="center" w:pos="4320"/>
        <w:tab w:val="right" w:pos="8640"/>
      </w:tabs>
      <w:spacing w:after="0" w:line="240" w:lineRule="exact"/>
      <w:jc w:val="right"/>
    </w:pPr>
    <w:rPr>
      <w:rFonts w:ascii="Gill Sans MT" w:hAnsi="Gill Sans MT"/>
      <w:color w:val="5B9BD5" w:themeColor="accent1"/>
      <w:sz w:val="17"/>
      <w:szCs w:val="17"/>
    </w:rPr>
  </w:style>
  <w:style w:type="paragraph" w:customStyle="1" w:styleId="9B812EEBCC654E65B71AC5C34AC1F26A3">
    <w:name w:val="9B812EEBCC654E65B71AC5C34AC1F26A3"/>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0BE623884BD44A8498CDBFFE53BE44353">
    <w:name w:val="0BE623884BD44A8498CDBFFE53BE44353"/>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1FF094CF667941C881541132579561D43">
    <w:name w:val="1FF094CF667941C881541132579561D43"/>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89FABF131F2F4F18B8B533CEBEC908F83">
    <w:name w:val="89FABF131F2F4F18B8B533CEBEC908F83"/>
    <w:rsid w:val="00A9571A"/>
    <w:pPr>
      <w:tabs>
        <w:tab w:val="center" w:pos="4320"/>
        <w:tab w:val="right" w:pos="8640"/>
      </w:tabs>
      <w:spacing w:after="0" w:line="210" w:lineRule="exact"/>
      <w:jc w:val="right"/>
    </w:pPr>
    <w:rPr>
      <w:rFonts w:ascii="Gill Sans MT" w:hAnsi="Gill Sans MT"/>
      <w:color w:val="44546A" w:themeColor="text2"/>
      <w:sz w:val="17"/>
      <w:szCs w:val="17"/>
    </w:rPr>
  </w:style>
  <w:style w:type="paragraph" w:customStyle="1" w:styleId="928B467541994C38B9BDF81715565DB0">
    <w:name w:val="928B467541994C38B9BDF81715565DB0"/>
    <w:rsid w:val="00A9571A"/>
  </w:style>
  <w:style w:type="paragraph" w:customStyle="1" w:styleId="F1E3241C5A664DCDA87521E07BD16F03">
    <w:name w:val="F1E3241C5A664DCDA87521E07BD16F03"/>
    <w:rsid w:val="00A9571A"/>
  </w:style>
  <w:style w:type="paragraph" w:customStyle="1" w:styleId="ED59970EC032433F96B00C398B779EB2">
    <w:name w:val="ED59970EC032433F96B00C398B779EB2"/>
    <w:rsid w:val="00A9571A"/>
  </w:style>
  <w:style w:type="paragraph" w:customStyle="1" w:styleId="0ED3B46C4B49488ABAFED7E70F4D1A6F">
    <w:name w:val="0ED3B46C4B49488ABAFED7E70F4D1A6F"/>
    <w:rsid w:val="00A9571A"/>
  </w:style>
  <w:style w:type="paragraph" w:customStyle="1" w:styleId="E06594E613D449349F6874EED29AF91E">
    <w:name w:val="E06594E613D449349F6874EED29AF91E"/>
    <w:rsid w:val="00A9571A"/>
  </w:style>
  <w:style w:type="paragraph" w:customStyle="1" w:styleId="589B6C08BCF54805950AFEA8F11E06F9">
    <w:name w:val="589B6C08BCF54805950AFEA8F11E06F9"/>
    <w:rsid w:val="00A9571A"/>
  </w:style>
  <w:style w:type="paragraph" w:customStyle="1" w:styleId="5840CC0638D3429FB3980A23FE9454B8">
    <w:name w:val="5840CC0638D3429FB3980A23FE9454B8"/>
    <w:rsid w:val="00A9571A"/>
  </w:style>
  <w:style w:type="paragraph" w:customStyle="1" w:styleId="C5B4B4A5B0904AF1A717DD2DDB5350FB">
    <w:name w:val="C5B4B4A5B0904AF1A717DD2DDB5350FB"/>
    <w:rsid w:val="00A9571A"/>
  </w:style>
  <w:style w:type="paragraph" w:customStyle="1" w:styleId="6AD6798CD8EF4C348C7CBD55B90EBEA5">
    <w:name w:val="6AD6798CD8EF4C348C7CBD55B90EBEA5"/>
    <w:rsid w:val="00EE3C01"/>
  </w:style>
  <w:style w:type="character" w:customStyle="1" w:styleId="TtSampleText">
    <w:name w:val="Tt Sample Text"/>
    <w:basedOn w:val="DefaultParagraphFont"/>
    <w:rsid w:val="00D111F6"/>
    <w:rPr>
      <w:rFonts w:asciiTheme="minorHAnsi" w:hAnsiTheme="minorHAnsi"/>
      <w:color w:val="808080" w:themeColor="background1" w:themeShade="80"/>
      <w:sz w:val="22"/>
    </w:rPr>
  </w:style>
  <w:style w:type="paragraph" w:customStyle="1" w:styleId="6AD6798CD8EF4C348C7CBD55B90EBEA51">
    <w:name w:val="6AD6798CD8EF4C348C7CBD55B90EBEA51"/>
    <w:rsid w:val="00076C31"/>
    <w:pPr>
      <w:spacing w:after="0"/>
    </w:pPr>
    <w:rPr>
      <w:szCs w:val="24"/>
    </w:rPr>
  </w:style>
  <w:style w:type="paragraph" w:customStyle="1" w:styleId="B3A1FAD65ABB4334A37356F04B784CF2">
    <w:name w:val="B3A1FAD65ABB4334A37356F04B784CF2"/>
    <w:rsid w:val="00076C31"/>
    <w:pPr>
      <w:spacing w:after="0" w:line="240" w:lineRule="exact"/>
      <w:jc w:val="right"/>
    </w:pPr>
    <w:rPr>
      <w:rFonts w:ascii="Gill Sans MT" w:hAnsi="Gill Sans MT"/>
      <w:color w:val="005596"/>
      <w:sz w:val="21"/>
      <w:szCs w:val="21"/>
    </w:rPr>
  </w:style>
  <w:style w:type="paragraph" w:customStyle="1" w:styleId="D6857BA44F7A4C24B3767B802F02474B">
    <w:name w:val="D6857BA44F7A4C24B3767B802F02474B"/>
    <w:rsid w:val="00076C31"/>
    <w:pPr>
      <w:spacing w:after="0" w:line="240" w:lineRule="exact"/>
      <w:jc w:val="right"/>
    </w:pPr>
    <w:rPr>
      <w:rFonts w:ascii="Gill Sans MT" w:hAnsi="Gill Sans MT"/>
      <w:color w:val="005596"/>
      <w:sz w:val="21"/>
      <w:szCs w:val="21"/>
    </w:rPr>
  </w:style>
  <w:style w:type="paragraph" w:customStyle="1" w:styleId="FA19400B739C4F5AA429ACA90C342827">
    <w:name w:val="FA19400B739C4F5AA429ACA90C342827"/>
    <w:rsid w:val="00076C31"/>
    <w:pPr>
      <w:tabs>
        <w:tab w:val="center" w:pos="4320"/>
        <w:tab w:val="right" w:pos="8640"/>
      </w:tabs>
      <w:spacing w:after="0" w:line="240" w:lineRule="exact"/>
      <w:jc w:val="right"/>
    </w:pPr>
    <w:rPr>
      <w:rFonts w:ascii="Gill Sans MT" w:hAnsi="Gill Sans MT"/>
      <w:color w:val="005596"/>
      <w:sz w:val="17"/>
      <w:szCs w:val="17"/>
    </w:rPr>
  </w:style>
  <w:style w:type="paragraph" w:customStyle="1" w:styleId="6C5005EC99364A018BADF262D2838225">
    <w:name w:val="6C5005EC99364A018BADF262D2838225"/>
    <w:rsid w:val="00076C31"/>
    <w:pPr>
      <w:tabs>
        <w:tab w:val="center" w:pos="4320"/>
        <w:tab w:val="right" w:pos="8640"/>
      </w:tabs>
      <w:spacing w:after="0" w:line="210" w:lineRule="exact"/>
      <w:jc w:val="right"/>
    </w:pPr>
    <w:rPr>
      <w:rFonts w:ascii="Gill Sans MT" w:hAnsi="Gill Sans MT"/>
      <w:color w:val="005596"/>
      <w:sz w:val="17"/>
      <w:szCs w:val="17"/>
    </w:rPr>
  </w:style>
  <w:style w:type="paragraph" w:customStyle="1" w:styleId="83266FA3E99C424EAAFA7E6ED68D993B">
    <w:name w:val="83266FA3E99C424EAAFA7E6ED68D993B"/>
    <w:rsid w:val="00076C31"/>
    <w:pPr>
      <w:tabs>
        <w:tab w:val="center" w:pos="4320"/>
        <w:tab w:val="right" w:pos="8640"/>
      </w:tabs>
      <w:spacing w:after="0" w:line="210" w:lineRule="exact"/>
      <w:jc w:val="right"/>
    </w:pPr>
    <w:rPr>
      <w:rFonts w:ascii="Gill Sans MT" w:hAnsi="Gill Sans MT"/>
      <w:color w:val="005596"/>
      <w:sz w:val="17"/>
      <w:szCs w:val="17"/>
    </w:rPr>
  </w:style>
  <w:style w:type="paragraph" w:customStyle="1" w:styleId="0BCCFEE69FE44DDDA1C154962C04F8C6">
    <w:name w:val="0BCCFEE69FE44DDDA1C154962C04F8C6"/>
    <w:rsid w:val="00076C31"/>
    <w:pPr>
      <w:tabs>
        <w:tab w:val="center" w:pos="4320"/>
        <w:tab w:val="right" w:pos="8640"/>
      </w:tabs>
      <w:spacing w:after="0" w:line="210" w:lineRule="exact"/>
      <w:jc w:val="right"/>
    </w:pPr>
    <w:rPr>
      <w:rFonts w:ascii="Gill Sans MT" w:hAnsi="Gill Sans MT"/>
      <w:color w:val="005596"/>
      <w:sz w:val="17"/>
      <w:szCs w:val="17"/>
    </w:rPr>
  </w:style>
  <w:style w:type="paragraph" w:customStyle="1" w:styleId="0B3A21D233924C19A3A01AB0688125D2">
    <w:name w:val="0B3A21D233924C19A3A01AB0688125D2"/>
    <w:rsid w:val="00076C31"/>
    <w:pPr>
      <w:tabs>
        <w:tab w:val="center" w:pos="4320"/>
        <w:tab w:val="right" w:pos="8640"/>
      </w:tabs>
      <w:spacing w:after="0" w:line="210" w:lineRule="exact"/>
      <w:jc w:val="right"/>
    </w:pPr>
    <w:rPr>
      <w:rFonts w:ascii="Gill Sans MT" w:hAnsi="Gill Sans MT"/>
      <w:color w:val="005596"/>
      <w:sz w:val="17"/>
      <w:szCs w:val="17"/>
    </w:rPr>
  </w:style>
  <w:style w:type="paragraph" w:customStyle="1" w:styleId="6AD6798CD8EF4C348C7CBD55B90EBEA52">
    <w:name w:val="6AD6798CD8EF4C348C7CBD55B90EBEA52"/>
    <w:rsid w:val="00D111F6"/>
    <w:pPr>
      <w:spacing w:after="0"/>
    </w:pPr>
    <w:rPr>
      <w:rFonts w:eastAsiaTheme="minorHAnsi"/>
    </w:rPr>
  </w:style>
  <w:style w:type="paragraph" w:customStyle="1" w:styleId="DED6B4C8E0F546738E813CB2221496E4">
    <w:name w:val="DED6B4C8E0F546738E813CB2221496E4"/>
    <w:rsid w:val="00D111F6"/>
    <w:pPr>
      <w:spacing w:after="0" w:line="240" w:lineRule="exact"/>
      <w:jc w:val="right"/>
    </w:pPr>
    <w:rPr>
      <w:rFonts w:ascii="Gill Sans MT" w:hAnsi="Gill Sans MT"/>
      <w:color w:val="005596"/>
      <w:sz w:val="21"/>
      <w:szCs w:val="21"/>
    </w:rPr>
  </w:style>
  <w:style w:type="paragraph" w:customStyle="1" w:styleId="DDE7AB28E3FB4F0DAE7252A8AE1C69EF">
    <w:name w:val="DDE7AB28E3FB4F0DAE7252A8AE1C69EF"/>
    <w:rsid w:val="00D111F6"/>
    <w:pPr>
      <w:spacing w:after="0" w:line="240" w:lineRule="exact"/>
      <w:jc w:val="right"/>
    </w:pPr>
    <w:rPr>
      <w:rFonts w:ascii="Gill Sans MT" w:hAnsi="Gill Sans MT"/>
      <w:color w:val="005596"/>
      <w:sz w:val="21"/>
      <w:szCs w:val="21"/>
    </w:rPr>
  </w:style>
  <w:style w:type="paragraph" w:customStyle="1" w:styleId="0FFC95C3189D4ADF87B9B4F118D82CAF">
    <w:name w:val="0FFC95C3189D4ADF87B9B4F118D82CAF"/>
    <w:rsid w:val="00D111F6"/>
    <w:pPr>
      <w:tabs>
        <w:tab w:val="center" w:pos="4320"/>
        <w:tab w:val="right" w:pos="8640"/>
      </w:tabs>
      <w:spacing w:after="0" w:line="240" w:lineRule="exact"/>
      <w:jc w:val="right"/>
    </w:pPr>
    <w:rPr>
      <w:rFonts w:ascii="Gill Sans MT" w:hAnsi="Gill Sans MT"/>
      <w:color w:val="005596"/>
      <w:sz w:val="17"/>
      <w:szCs w:val="17"/>
    </w:rPr>
  </w:style>
  <w:style w:type="paragraph" w:customStyle="1" w:styleId="3FA4F7A64374427EA076A8953D51460A">
    <w:name w:val="3FA4F7A64374427EA076A8953D51460A"/>
    <w:rsid w:val="00D111F6"/>
    <w:pPr>
      <w:tabs>
        <w:tab w:val="center" w:pos="4320"/>
        <w:tab w:val="right" w:pos="8640"/>
      </w:tabs>
      <w:spacing w:after="0" w:line="210" w:lineRule="exact"/>
      <w:jc w:val="right"/>
    </w:pPr>
    <w:rPr>
      <w:rFonts w:ascii="Gill Sans MT" w:hAnsi="Gill Sans MT"/>
      <w:color w:val="005596"/>
      <w:sz w:val="17"/>
      <w:szCs w:val="17"/>
    </w:rPr>
  </w:style>
  <w:style w:type="paragraph" w:customStyle="1" w:styleId="942599D417FC4D87980FD4F6A4B408B2">
    <w:name w:val="942599D417FC4D87980FD4F6A4B408B2"/>
    <w:rsid w:val="00D111F6"/>
    <w:pPr>
      <w:tabs>
        <w:tab w:val="center" w:pos="4320"/>
        <w:tab w:val="right" w:pos="8640"/>
      </w:tabs>
      <w:spacing w:after="0" w:line="210" w:lineRule="exact"/>
      <w:jc w:val="right"/>
    </w:pPr>
    <w:rPr>
      <w:rFonts w:ascii="Gill Sans MT" w:hAnsi="Gill Sans MT"/>
      <w:color w:val="005596"/>
      <w:sz w:val="17"/>
      <w:szCs w:val="17"/>
    </w:rPr>
  </w:style>
  <w:style w:type="paragraph" w:customStyle="1" w:styleId="722B0FED045347AF84BBA94CA79D2D40">
    <w:name w:val="722B0FED045347AF84BBA94CA79D2D40"/>
    <w:rsid w:val="00D111F6"/>
    <w:pPr>
      <w:tabs>
        <w:tab w:val="center" w:pos="4320"/>
        <w:tab w:val="right" w:pos="8640"/>
      </w:tabs>
      <w:spacing w:after="0" w:line="210" w:lineRule="exact"/>
      <w:jc w:val="right"/>
    </w:pPr>
    <w:rPr>
      <w:rFonts w:ascii="Gill Sans MT" w:hAnsi="Gill Sans MT"/>
      <w:color w:val="005596"/>
      <w:sz w:val="17"/>
      <w:szCs w:val="17"/>
    </w:rPr>
  </w:style>
  <w:style w:type="paragraph" w:customStyle="1" w:styleId="B1043410B1174ED9A833BDAB23B7CC44">
    <w:name w:val="B1043410B1174ED9A833BDAB23B7CC44"/>
    <w:rsid w:val="00D111F6"/>
    <w:pPr>
      <w:tabs>
        <w:tab w:val="center" w:pos="4320"/>
        <w:tab w:val="right" w:pos="8640"/>
      </w:tabs>
      <w:spacing w:after="0" w:line="210" w:lineRule="exact"/>
      <w:jc w:val="right"/>
    </w:pPr>
    <w:rPr>
      <w:rFonts w:ascii="Gill Sans MT" w:hAnsi="Gill Sans MT"/>
      <w:color w:val="005596"/>
      <w:sz w:val="17"/>
      <w:szCs w:val="17"/>
    </w:rPr>
  </w:style>
  <w:style w:type="paragraph" w:customStyle="1" w:styleId="6AD6798CD8EF4C348C7CBD55B90EBEA53">
    <w:name w:val="6AD6798CD8EF4C348C7CBD55B90EBEA53"/>
    <w:rsid w:val="00D111F6"/>
    <w:pPr>
      <w:spacing w:after="0"/>
    </w:pPr>
    <w:rPr>
      <w:rFonts w:eastAsiaTheme="minorHAnsi"/>
    </w:rPr>
  </w:style>
  <w:style w:type="paragraph" w:customStyle="1" w:styleId="AAABDEDD9C244E5789784BE12D851B71">
    <w:name w:val="AAABDEDD9C244E5789784BE12D851B71"/>
    <w:rsid w:val="00D111F6"/>
    <w:pPr>
      <w:spacing w:after="0"/>
    </w:pPr>
    <w:rPr>
      <w:rFonts w:eastAsiaTheme="minorHAnsi"/>
    </w:rPr>
  </w:style>
  <w:style w:type="paragraph" w:customStyle="1" w:styleId="DED6B4C8E0F546738E813CB2221496E41">
    <w:name w:val="DED6B4C8E0F546738E813CB2221496E41"/>
    <w:rsid w:val="00D111F6"/>
    <w:pPr>
      <w:spacing w:after="0" w:line="240" w:lineRule="exact"/>
      <w:jc w:val="right"/>
    </w:pPr>
    <w:rPr>
      <w:rFonts w:ascii="Gill Sans MT" w:hAnsi="Gill Sans MT"/>
      <w:color w:val="005596"/>
      <w:sz w:val="21"/>
      <w:szCs w:val="21"/>
    </w:rPr>
  </w:style>
  <w:style w:type="paragraph" w:customStyle="1" w:styleId="DDE7AB28E3FB4F0DAE7252A8AE1C69EF1">
    <w:name w:val="DDE7AB28E3FB4F0DAE7252A8AE1C69EF1"/>
    <w:rsid w:val="00D111F6"/>
    <w:pPr>
      <w:spacing w:after="0" w:line="240" w:lineRule="exact"/>
      <w:jc w:val="right"/>
    </w:pPr>
    <w:rPr>
      <w:rFonts w:ascii="Gill Sans MT" w:hAnsi="Gill Sans MT"/>
      <w:color w:val="005596"/>
      <w:sz w:val="21"/>
      <w:szCs w:val="21"/>
    </w:rPr>
  </w:style>
  <w:style w:type="paragraph" w:customStyle="1" w:styleId="0FFC95C3189D4ADF87B9B4F118D82CAF1">
    <w:name w:val="0FFC95C3189D4ADF87B9B4F118D82CAF1"/>
    <w:rsid w:val="00D111F6"/>
    <w:pPr>
      <w:tabs>
        <w:tab w:val="center" w:pos="4320"/>
        <w:tab w:val="right" w:pos="8640"/>
      </w:tabs>
      <w:spacing w:after="0" w:line="240" w:lineRule="exact"/>
      <w:jc w:val="right"/>
    </w:pPr>
    <w:rPr>
      <w:rFonts w:ascii="Gill Sans MT" w:hAnsi="Gill Sans MT"/>
      <w:color w:val="005596"/>
      <w:sz w:val="17"/>
      <w:szCs w:val="17"/>
    </w:rPr>
  </w:style>
  <w:style w:type="paragraph" w:customStyle="1" w:styleId="3FA4F7A64374427EA076A8953D51460A1">
    <w:name w:val="3FA4F7A64374427EA076A8953D51460A1"/>
    <w:rsid w:val="00D111F6"/>
    <w:pPr>
      <w:tabs>
        <w:tab w:val="center" w:pos="4320"/>
        <w:tab w:val="right" w:pos="8640"/>
      </w:tabs>
      <w:spacing w:after="0" w:line="210" w:lineRule="exact"/>
      <w:jc w:val="right"/>
    </w:pPr>
    <w:rPr>
      <w:rFonts w:ascii="Gill Sans MT" w:hAnsi="Gill Sans MT"/>
      <w:color w:val="005596"/>
      <w:sz w:val="17"/>
      <w:szCs w:val="17"/>
    </w:rPr>
  </w:style>
  <w:style w:type="paragraph" w:customStyle="1" w:styleId="942599D417FC4D87980FD4F6A4B408B21">
    <w:name w:val="942599D417FC4D87980FD4F6A4B408B21"/>
    <w:rsid w:val="00D111F6"/>
    <w:pPr>
      <w:tabs>
        <w:tab w:val="center" w:pos="4320"/>
        <w:tab w:val="right" w:pos="8640"/>
      </w:tabs>
      <w:spacing w:after="0" w:line="210" w:lineRule="exact"/>
      <w:jc w:val="right"/>
    </w:pPr>
    <w:rPr>
      <w:rFonts w:ascii="Gill Sans MT" w:hAnsi="Gill Sans MT"/>
      <w:color w:val="005596"/>
      <w:sz w:val="17"/>
      <w:szCs w:val="17"/>
    </w:rPr>
  </w:style>
  <w:style w:type="paragraph" w:customStyle="1" w:styleId="722B0FED045347AF84BBA94CA79D2D401">
    <w:name w:val="722B0FED045347AF84BBA94CA79D2D401"/>
    <w:rsid w:val="00D111F6"/>
    <w:pPr>
      <w:tabs>
        <w:tab w:val="center" w:pos="4320"/>
        <w:tab w:val="right" w:pos="8640"/>
      </w:tabs>
      <w:spacing w:after="0" w:line="210" w:lineRule="exact"/>
      <w:jc w:val="right"/>
    </w:pPr>
    <w:rPr>
      <w:rFonts w:ascii="Gill Sans MT" w:hAnsi="Gill Sans MT"/>
      <w:color w:val="005596"/>
      <w:sz w:val="17"/>
      <w:szCs w:val="17"/>
    </w:rPr>
  </w:style>
  <w:style w:type="paragraph" w:customStyle="1" w:styleId="B1043410B1174ED9A833BDAB23B7CC441">
    <w:name w:val="B1043410B1174ED9A833BDAB23B7CC441"/>
    <w:rsid w:val="00D111F6"/>
    <w:pPr>
      <w:tabs>
        <w:tab w:val="center" w:pos="4320"/>
        <w:tab w:val="right" w:pos="8640"/>
      </w:tabs>
      <w:spacing w:after="0" w:line="210" w:lineRule="exact"/>
      <w:jc w:val="right"/>
    </w:pPr>
    <w:rPr>
      <w:rFonts w:ascii="Gill Sans MT" w:hAnsi="Gill Sans MT"/>
      <w:color w:val="005596"/>
      <w:sz w:val="17"/>
      <w:szCs w:val="17"/>
    </w:rPr>
  </w:style>
  <w:style w:type="paragraph" w:customStyle="1" w:styleId="6AD6798CD8EF4C348C7CBD55B90EBEA54">
    <w:name w:val="6AD6798CD8EF4C348C7CBD55B90EBEA54"/>
    <w:rsid w:val="00D111F6"/>
    <w:pPr>
      <w:spacing w:after="0"/>
    </w:pPr>
    <w:rPr>
      <w:rFonts w:eastAsiaTheme="minorHAnsi"/>
    </w:rPr>
  </w:style>
  <w:style w:type="paragraph" w:customStyle="1" w:styleId="AAABDEDD9C244E5789784BE12D851B711">
    <w:name w:val="AAABDEDD9C244E5789784BE12D851B711"/>
    <w:rsid w:val="00D111F6"/>
    <w:pPr>
      <w:spacing w:after="0"/>
    </w:pPr>
    <w:rPr>
      <w:rFonts w:eastAsiaTheme="minorHAnsi"/>
    </w:rPr>
  </w:style>
  <w:style w:type="paragraph" w:customStyle="1" w:styleId="DED6B4C8E0F546738E813CB2221496E42">
    <w:name w:val="DED6B4C8E0F546738E813CB2221496E42"/>
    <w:rsid w:val="00D111F6"/>
    <w:pPr>
      <w:spacing w:after="0" w:line="240" w:lineRule="exact"/>
      <w:jc w:val="right"/>
    </w:pPr>
    <w:rPr>
      <w:rFonts w:ascii="Gill Sans MT" w:hAnsi="Gill Sans MT"/>
      <w:color w:val="005596"/>
      <w:sz w:val="21"/>
      <w:szCs w:val="21"/>
    </w:rPr>
  </w:style>
  <w:style w:type="paragraph" w:customStyle="1" w:styleId="DDE7AB28E3FB4F0DAE7252A8AE1C69EF2">
    <w:name w:val="DDE7AB28E3FB4F0DAE7252A8AE1C69EF2"/>
    <w:rsid w:val="00D111F6"/>
    <w:pPr>
      <w:spacing w:after="0" w:line="240" w:lineRule="exact"/>
      <w:jc w:val="right"/>
    </w:pPr>
    <w:rPr>
      <w:rFonts w:ascii="Gill Sans MT" w:hAnsi="Gill Sans MT"/>
      <w:color w:val="005596"/>
      <w:sz w:val="21"/>
      <w:szCs w:val="21"/>
    </w:rPr>
  </w:style>
  <w:style w:type="paragraph" w:customStyle="1" w:styleId="0FFC95C3189D4ADF87B9B4F118D82CAF2">
    <w:name w:val="0FFC95C3189D4ADF87B9B4F118D82CAF2"/>
    <w:rsid w:val="00D111F6"/>
    <w:pPr>
      <w:tabs>
        <w:tab w:val="center" w:pos="4320"/>
        <w:tab w:val="right" w:pos="8640"/>
      </w:tabs>
      <w:spacing w:after="0" w:line="240" w:lineRule="exact"/>
      <w:jc w:val="right"/>
    </w:pPr>
    <w:rPr>
      <w:rFonts w:ascii="Gill Sans MT" w:hAnsi="Gill Sans MT"/>
      <w:color w:val="005596"/>
      <w:sz w:val="17"/>
      <w:szCs w:val="17"/>
    </w:rPr>
  </w:style>
  <w:style w:type="paragraph" w:customStyle="1" w:styleId="3FA4F7A64374427EA076A8953D51460A2">
    <w:name w:val="3FA4F7A64374427EA076A8953D51460A2"/>
    <w:rsid w:val="00D111F6"/>
    <w:pPr>
      <w:tabs>
        <w:tab w:val="center" w:pos="4320"/>
        <w:tab w:val="right" w:pos="8640"/>
      </w:tabs>
      <w:spacing w:after="0" w:line="210" w:lineRule="exact"/>
      <w:jc w:val="right"/>
    </w:pPr>
    <w:rPr>
      <w:rFonts w:ascii="Gill Sans MT" w:hAnsi="Gill Sans MT"/>
      <w:color w:val="005596"/>
      <w:sz w:val="17"/>
      <w:szCs w:val="17"/>
    </w:rPr>
  </w:style>
  <w:style w:type="paragraph" w:customStyle="1" w:styleId="942599D417FC4D87980FD4F6A4B408B22">
    <w:name w:val="942599D417FC4D87980FD4F6A4B408B22"/>
    <w:rsid w:val="00D111F6"/>
    <w:pPr>
      <w:tabs>
        <w:tab w:val="center" w:pos="4320"/>
        <w:tab w:val="right" w:pos="8640"/>
      </w:tabs>
      <w:spacing w:after="0" w:line="210" w:lineRule="exact"/>
      <w:jc w:val="right"/>
    </w:pPr>
    <w:rPr>
      <w:rFonts w:ascii="Gill Sans MT" w:hAnsi="Gill Sans MT"/>
      <w:color w:val="005596"/>
      <w:sz w:val="17"/>
      <w:szCs w:val="17"/>
    </w:rPr>
  </w:style>
  <w:style w:type="paragraph" w:customStyle="1" w:styleId="722B0FED045347AF84BBA94CA79D2D402">
    <w:name w:val="722B0FED045347AF84BBA94CA79D2D402"/>
    <w:rsid w:val="00D111F6"/>
    <w:pPr>
      <w:tabs>
        <w:tab w:val="center" w:pos="4320"/>
        <w:tab w:val="right" w:pos="8640"/>
      </w:tabs>
      <w:spacing w:after="0" w:line="210" w:lineRule="exact"/>
      <w:jc w:val="right"/>
    </w:pPr>
    <w:rPr>
      <w:rFonts w:ascii="Gill Sans MT" w:hAnsi="Gill Sans MT"/>
      <w:color w:val="005596"/>
      <w:sz w:val="17"/>
      <w:szCs w:val="17"/>
    </w:rPr>
  </w:style>
  <w:style w:type="paragraph" w:customStyle="1" w:styleId="B1043410B1174ED9A833BDAB23B7CC442">
    <w:name w:val="B1043410B1174ED9A833BDAB23B7CC442"/>
    <w:rsid w:val="00D111F6"/>
    <w:pPr>
      <w:tabs>
        <w:tab w:val="center" w:pos="4320"/>
        <w:tab w:val="right" w:pos="8640"/>
      </w:tabs>
      <w:spacing w:after="0" w:line="210" w:lineRule="exact"/>
      <w:jc w:val="right"/>
    </w:pPr>
    <w:rPr>
      <w:rFonts w:ascii="Gill Sans MT" w:hAnsi="Gill Sans MT"/>
      <w:color w:val="005596"/>
      <w:sz w:val="17"/>
      <w:szCs w:val="17"/>
    </w:rPr>
  </w:style>
  <w:style w:type="paragraph" w:customStyle="1" w:styleId="6AD6798CD8EF4C348C7CBD55B90EBEA55">
    <w:name w:val="6AD6798CD8EF4C348C7CBD55B90EBEA55"/>
    <w:rsid w:val="003C485E"/>
    <w:pPr>
      <w:spacing w:after="0" w:line="240" w:lineRule="auto"/>
    </w:pPr>
    <w:rPr>
      <w:rFonts w:eastAsiaTheme="minorHAnsi"/>
    </w:rPr>
  </w:style>
  <w:style w:type="paragraph" w:customStyle="1" w:styleId="AAABDEDD9C244E5789784BE12D851B712">
    <w:name w:val="AAABDEDD9C244E5789784BE12D851B712"/>
    <w:rsid w:val="003C485E"/>
    <w:pPr>
      <w:spacing w:after="0" w:line="240" w:lineRule="auto"/>
    </w:pPr>
    <w:rPr>
      <w:rFonts w:eastAsiaTheme="minorHAnsi"/>
    </w:rPr>
  </w:style>
  <w:style w:type="paragraph" w:customStyle="1" w:styleId="1AF999316CCF473B85BF36A136BCD577">
    <w:name w:val="1AF999316CCF473B85BF36A136BCD577"/>
    <w:rsid w:val="003C485E"/>
    <w:pPr>
      <w:spacing w:after="0" w:line="240" w:lineRule="exact"/>
      <w:jc w:val="right"/>
    </w:pPr>
    <w:rPr>
      <w:rFonts w:ascii="Gill Sans MT" w:hAnsi="Gill Sans MT"/>
      <w:color w:val="005596"/>
      <w:sz w:val="21"/>
      <w:szCs w:val="21"/>
    </w:rPr>
  </w:style>
  <w:style w:type="paragraph" w:customStyle="1" w:styleId="0817E08FA78246ED982F2B61284F9740">
    <w:name w:val="0817E08FA78246ED982F2B61284F9740"/>
    <w:rsid w:val="003C485E"/>
    <w:pPr>
      <w:spacing w:after="0" w:line="240" w:lineRule="exact"/>
      <w:jc w:val="right"/>
    </w:pPr>
    <w:rPr>
      <w:rFonts w:ascii="Gill Sans MT" w:hAnsi="Gill Sans MT"/>
      <w:color w:val="005596"/>
      <w:sz w:val="21"/>
      <w:szCs w:val="21"/>
    </w:rPr>
  </w:style>
  <w:style w:type="paragraph" w:customStyle="1" w:styleId="E9F5D3EF4E0446AFA9E02234E4EE2E8A">
    <w:name w:val="E9F5D3EF4E0446AFA9E02234E4EE2E8A"/>
    <w:rsid w:val="003C485E"/>
    <w:pPr>
      <w:tabs>
        <w:tab w:val="center" w:pos="4320"/>
        <w:tab w:val="right" w:pos="8640"/>
      </w:tabs>
      <w:spacing w:after="0" w:line="240" w:lineRule="exact"/>
      <w:jc w:val="right"/>
    </w:pPr>
    <w:rPr>
      <w:rFonts w:ascii="Gill Sans MT" w:hAnsi="Gill Sans MT"/>
      <w:color w:val="005596"/>
      <w:sz w:val="17"/>
      <w:szCs w:val="17"/>
    </w:rPr>
  </w:style>
  <w:style w:type="paragraph" w:customStyle="1" w:styleId="4E5A2E15937045DF9DA9C11D0F4C5A06">
    <w:name w:val="4E5A2E15937045DF9DA9C11D0F4C5A06"/>
    <w:rsid w:val="003C485E"/>
    <w:pPr>
      <w:tabs>
        <w:tab w:val="center" w:pos="4320"/>
        <w:tab w:val="right" w:pos="8640"/>
      </w:tabs>
      <w:spacing w:after="0" w:line="210" w:lineRule="exact"/>
      <w:jc w:val="right"/>
    </w:pPr>
    <w:rPr>
      <w:rFonts w:ascii="Gill Sans MT" w:hAnsi="Gill Sans MT"/>
      <w:color w:val="005596"/>
      <w:sz w:val="17"/>
      <w:szCs w:val="17"/>
    </w:rPr>
  </w:style>
  <w:style w:type="paragraph" w:customStyle="1" w:styleId="73CAB89CA43A48278492891E116823C8">
    <w:name w:val="73CAB89CA43A48278492891E116823C8"/>
    <w:rsid w:val="003C485E"/>
    <w:pPr>
      <w:tabs>
        <w:tab w:val="center" w:pos="4320"/>
        <w:tab w:val="right" w:pos="8640"/>
      </w:tabs>
      <w:spacing w:after="0" w:line="210" w:lineRule="exact"/>
      <w:jc w:val="right"/>
    </w:pPr>
    <w:rPr>
      <w:rFonts w:ascii="Gill Sans MT" w:hAnsi="Gill Sans MT"/>
      <w:color w:val="005596"/>
      <w:sz w:val="17"/>
      <w:szCs w:val="17"/>
    </w:rPr>
  </w:style>
  <w:style w:type="paragraph" w:customStyle="1" w:styleId="7B659835A3174BC7A4E6229BF4E422A5">
    <w:name w:val="7B659835A3174BC7A4E6229BF4E422A5"/>
    <w:rsid w:val="003C485E"/>
    <w:pPr>
      <w:tabs>
        <w:tab w:val="center" w:pos="4320"/>
        <w:tab w:val="right" w:pos="8640"/>
      </w:tabs>
      <w:spacing w:after="0" w:line="210" w:lineRule="exact"/>
      <w:jc w:val="right"/>
    </w:pPr>
    <w:rPr>
      <w:rFonts w:ascii="Gill Sans MT" w:hAnsi="Gill Sans MT"/>
      <w:color w:val="005596"/>
      <w:sz w:val="17"/>
      <w:szCs w:val="17"/>
    </w:rPr>
  </w:style>
  <w:style w:type="paragraph" w:customStyle="1" w:styleId="06D6711922874A049645394437BC0DB3">
    <w:name w:val="06D6711922874A049645394437BC0DB3"/>
    <w:rsid w:val="003C485E"/>
    <w:pPr>
      <w:tabs>
        <w:tab w:val="center" w:pos="4320"/>
        <w:tab w:val="right" w:pos="8640"/>
      </w:tabs>
      <w:spacing w:after="0" w:line="210" w:lineRule="exact"/>
      <w:jc w:val="right"/>
    </w:pPr>
    <w:rPr>
      <w:rFonts w:ascii="Gill Sans MT" w:hAnsi="Gill Sans MT"/>
      <w:color w:val="005596"/>
      <w:sz w:val="17"/>
      <w:szCs w:val="17"/>
    </w:rPr>
  </w:style>
  <w:style w:type="paragraph" w:customStyle="1" w:styleId="6AD6798CD8EF4C348C7CBD55B90EBEA56">
    <w:name w:val="6AD6798CD8EF4C348C7CBD55B90EBEA56"/>
    <w:rsid w:val="00B05CF8"/>
    <w:pPr>
      <w:spacing w:after="0" w:line="240" w:lineRule="auto"/>
    </w:pPr>
    <w:rPr>
      <w:rFonts w:eastAsiaTheme="minorHAnsi"/>
    </w:rPr>
  </w:style>
  <w:style w:type="paragraph" w:customStyle="1" w:styleId="AAABDEDD9C244E5789784BE12D851B713">
    <w:name w:val="AAABDEDD9C244E5789784BE12D851B713"/>
    <w:rsid w:val="00B05CF8"/>
    <w:pPr>
      <w:spacing w:after="0" w:line="240" w:lineRule="auto"/>
    </w:pPr>
    <w:rPr>
      <w:rFonts w:eastAsiaTheme="minorHAnsi"/>
    </w:rPr>
  </w:style>
  <w:style w:type="paragraph" w:customStyle="1" w:styleId="480E6F01D7594B5BA99657DFD66C7223">
    <w:name w:val="480E6F01D7594B5BA99657DFD66C7223"/>
    <w:rsid w:val="00B05CF8"/>
    <w:pPr>
      <w:spacing w:after="0" w:line="240" w:lineRule="exact"/>
      <w:jc w:val="right"/>
    </w:pPr>
    <w:rPr>
      <w:rFonts w:ascii="Gill Sans MT" w:hAnsi="Gill Sans MT"/>
      <w:color w:val="005596"/>
      <w:sz w:val="21"/>
      <w:szCs w:val="21"/>
    </w:rPr>
  </w:style>
  <w:style w:type="paragraph" w:customStyle="1" w:styleId="7AA43F67866E45B1B30AF2D8281C21A7">
    <w:name w:val="7AA43F67866E45B1B30AF2D8281C21A7"/>
    <w:rsid w:val="00B05CF8"/>
    <w:pPr>
      <w:spacing w:after="0" w:line="240" w:lineRule="exact"/>
      <w:jc w:val="right"/>
    </w:pPr>
    <w:rPr>
      <w:rFonts w:ascii="Gill Sans MT" w:hAnsi="Gill Sans MT"/>
      <w:color w:val="005596"/>
      <w:sz w:val="21"/>
      <w:szCs w:val="21"/>
    </w:rPr>
  </w:style>
  <w:style w:type="paragraph" w:customStyle="1" w:styleId="10AA5B4CA57D46BE9C70D0C126F10612">
    <w:name w:val="10AA5B4CA57D46BE9C70D0C126F10612"/>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7571B53D8A4E464FA8C6F8F670FBD7C8">
    <w:name w:val="7571B53D8A4E464FA8C6F8F670FBD7C8"/>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A18147936CCA4601A2909CC775B5F8EE">
    <w:name w:val="A18147936CCA4601A2909CC775B5F8EE"/>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1E1A79C8E6D54299AE612AA88A13618B">
    <w:name w:val="1E1A79C8E6D54299AE612AA88A13618B"/>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6AD6798CD8EF4C348C7CBD55B90EBEA57">
    <w:name w:val="6AD6798CD8EF4C348C7CBD55B90EBEA57"/>
    <w:rsid w:val="00B05CF8"/>
    <w:pPr>
      <w:spacing w:after="0" w:line="240" w:lineRule="auto"/>
    </w:pPr>
    <w:rPr>
      <w:rFonts w:eastAsiaTheme="minorHAnsi"/>
    </w:rPr>
  </w:style>
  <w:style w:type="paragraph" w:customStyle="1" w:styleId="AAABDEDD9C244E5789784BE12D851B714">
    <w:name w:val="AAABDEDD9C244E5789784BE12D851B714"/>
    <w:rsid w:val="00B05CF8"/>
    <w:pPr>
      <w:spacing w:after="0" w:line="240" w:lineRule="auto"/>
    </w:pPr>
    <w:rPr>
      <w:rFonts w:eastAsiaTheme="minorHAnsi"/>
    </w:rPr>
  </w:style>
  <w:style w:type="paragraph" w:customStyle="1" w:styleId="480E6F01D7594B5BA99657DFD66C72231">
    <w:name w:val="480E6F01D7594B5BA99657DFD66C72231"/>
    <w:rsid w:val="00B05CF8"/>
    <w:pPr>
      <w:spacing w:after="0" w:line="240" w:lineRule="exact"/>
      <w:jc w:val="right"/>
    </w:pPr>
    <w:rPr>
      <w:rFonts w:ascii="Gill Sans MT" w:hAnsi="Gill Sans MT"/>
      <w:color w:val="005596"/>
      <w:sz w:val="21"/>
      <w:szCs w:val="21"/>
    </w:rPr>
  </w:style>
  <w:style w:type="paragraph" w:customStyle="1" w:styleId="7AA43F67866E45B1B30AF2D8281C21A71">
    <w:name w:val="7AA43F67866E45B1B30AF2D8281C21A71"/>
    <w:rsid w:val="00B05CF8"/>
    <w:pPr>
      <w:spacing w:after="0" w:line="240" w:lineRule="exact"/>
      <w:jc w:val="right"/>
    </w:pPr>
    <w:rPr>
      <w:rFonts w:ascii="Gill Sans MT" w:hAnsi="Gill Sans MT"/>
      <w:color w:val="005596"/>
      <w:sz w:val="21"/>
      <w:szCs w:val="21"/>
    </w:rPr>
  </w:style>
  <w:style w:type="paragraph" w:customStyle="1" w:styleId="438435AD92D34B398FF20869D2D43667">
    <w:name w:val="438435AD92D34B398FF20869D2D43667"/>
    <w:rsid w:val="00B05CF8"/>
    <w:pPr>
      <w:tabs>
        <w:tab w:val="center" w:pos="4320"/>
        <w:tab w:val="right" w:pos="8640"/>
      </w:tabs>
      <w:spacing w:after="0" w:line="240" w:lineRule="exact"/>
      <w:jc w:val="right"/>
    </w:pPr>
    <w:rPr>
      <w:rFonts w:ascii="Gill Sans MT" w:hAnsi="Gill Sans MT"/>
      <w:color w:val="005596"/>
      <w:sz w:val="17"/>
      <w:szCs w:val="17"/>
    </w:rPr>
  </w:style>
  <w:style w:type="paragraph" w:customStyle="1" w:styleId="10AA5B4CA57D46BE9C70D0C126F106121">
    <w:name w:val="10AA5B4CA57D46BE9C70D0C126F106121"/>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7571B53D8A4E464FA8C6F8F670FBD7C81">
    <w:name w:val="7571B53D8A4E464FA8C6F8F670FBD7C81"/>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A18147936CCA4601A2909CC775B5F8EE1">
    <w:name w:val="A18147936CCA4601A2909CC775B5F8EE1"/>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1E1A79C8E6D54299AE612AA88A13618B1">
    <w:name w:val="1E1A79C8E6D54299AE612AA88A13618B1"/>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6AD6798CD8EF4C348C7CBD55B90EBEA58">
    <w:name w:val="6AD6798CD8EF4C348C7CBD55B90EBEA58"/>
    <w:rsid w:val="00B05CF8"/>
    <w:pPr>
      <w:spacing w:after="0" w:line="240" w:lineRule="auto"/>
    </w:pPr>
    <w:rPr>
      <w:rFonts w:eastAsiaTheme="minorHAnsi"/>
    </w:rPr>
  </w:style>
  <w:style w:type="paragraph" w:customStyle="1" w:styleId="AAABDEDD9C244E5789784BE12D851B715">
    <w:name w:val="AAABDEDD9C244E5789784BE12D851B715"/>
    <w:rsid w:val="00B05CF8"/>
    <w:pPr>
      <w:spacing w:after="0" w:line="240" w:lineRule="auto"/>
    </w:pPr>
    <w:rPr>
      <w:rFonts w:eastAsiaTheme="minorHAnsi"/>
    </w:rPr>
  </w:style>
  <w:style w:type="paragraph" w:customStyle="1" w:styleId="480E6F01D7594B5BA99657DFD66C72232">
    <w:name w:val="480E6F01D7594B5BA99657DFD66C72232"/>
    <w:rsid w:val="00B05CF8"/>
    <w:pPr>
      <w:spacing w:after="0" w:line="240" w:lineRule="exact"/>
      <w:jc w:val="right"/>
    </w:pPr>
    <w:rPr>
      <w:rFonts w:ascii="Gill Sans MT" w:hAnsi="Gill Sans MT"/>
      <w:color w:val="005596"/>
      <w:sz w:val="21"/>
      <w:szCs w:val="21"/>
    </w:rPr>
  </w:style>
  <w:style w:type="paragraph" w:customStyle="1" w:styleId="7AA43F67866E45B1B30AF2D8281C21A72">
    <w:name w:val="7AA43F67866E45B1B30AF2D8281C21A72"/>
    <w:rsid w:val="00B05CF8"/>
    <w:pPr>
      <w:spacing w:after="0" w:line="240" w:lineRule="exact"/>
      <w:jc w:val="right"/>
    </w:pPr>
    <w:rPr>
      <w:rFonts w:ascii="Gill Sans MT" w:hAnsi="Gill Sans MT"/>
      <w:color w:val="005596"/>
      <w:sz w:val="21"/>
      <w:szCs w:val="21"/>
    </w:rPr>
  </w:style>
  <w:style w:type="paragraph" w:customStyle="1" w:styleId="438435AD92D34B398FF20869D2D436671">
    <w:name w:val="438435AD92D34B398FF20869D2D436671"/>
    <w:rsid w:val="00B05CF8"/>
    <w:pPr>
      <w:tabs>
        <w:tab w:val="center" w:pos="4320"/>
        <w:tab w:val="right" w:pos="8640"/>
      </w:tabs>
      <w:spacing w:after="0" w:line="240" w:lineRule="exact"/>
      <w:jc w:val="right"/>
    </w:pPr>
    <w:rPr>
      <w:rFonts w:ascii="Gill Sans MT" w:hAnsi="Gill Sans MT"/>
      <w:color w:val="005596"/>
      <w:sz w:val="17"/>
      <w:szCs w:val="17"/>
    </w:rPr>
  </w:style>
  <w:style w:type="paragraph" w:customStyle="1" w:styleId="10AA5B4CA57D46BE9C70D0C126F106122">
    <w:name w:val="10AA5B4CA57D46BE9C70D0C126F106122"/>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7571B53D8A4E464FA8C6F8F670FBD7C82">
    <w:name w:val="7571B53D8A4E464FA8C6F8F670FBD7C82"/>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A18147936CCA4601A2909CC775B5F8EE2">
    <w:name w:val="A18147936CCA4601A2909CC775B5F8EE2"/>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1E1A79C8E6D54299AE612AA88A13618B2">
    <w:name w:val="1E1A79C8E6D54299AE612AA88A13618B2"/>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6AD6798CD8EF4C348C7CBD55B90EBEA59">
    <w:name w:val="6AD6798CD8EF4C348C7CBD55B90EBEA59"/>
    <w:rsid w:val="00B05CF8"/>
    <w:pPr>
      <w:spacing w:after="0" w:line="240" w:lineRule="auto"/>
    </w:pPr>
    <w:rPr>
      <w:rFonts w:eastAsiaTheme="minorHAnsi"/>
    </w:rPr>
  </w:style>
  <w:style w:type="paragraph" w:customStyle="1" w:styleId="AAABDEDD9C244E5789784BE12D851B716">
    <w:name w:val="AAABDEDD9C244E5789784BE12D851B716"/>
    <w:rsid w:val="00B05CF8"/>
    <w:pPr>
      <w:spacing w:after="0" w:line="240" w:lineRule="auto"/>
    </w:pPr>
    <w:rPr>
      <w:rFonts w:eastAsiaTheme="minorHAnsi"/>
    </w:rPr>
  </w:style>
  <w:style w:type="paragraph" w:customStyle="1" w:styleId="480E6F01D7594B5BA99657DFD66C72233">
    <w:name w:val="480E6F01D7594B5BA99657DFD66C72233"/>
    <w:rsid w:val="00B05CF8"/>
    <w:pPr>
      <w:spacing w:after="0" w:line="240" w:lineRule="exact"/>
      <w:jc w:val="right"/>
    </w:pPr>
    <w:rPr>
      <w:rFonts w:ascii="Gill Sans MT" w:hAnsi="Gill Sans MT"/>
      <w:color w:val="005596"/>
      <w:sz w:val="21"/>
      <w:szCs w:val="21"/>
    </w:rPr>
  </w:style>
  <w:style w:type="paragraph" w:customStyle="1" w:styleId="7AA43F67866E45B1B30AF2D8281C21A73">
    <w:name w:val="7AA43F67866E45B1B30AF2D8281C21A73"/>
    <w:rsid w:val="00B05CF8"/>
    <w:pPr>
      <w:spacing w:after="0" w:line="240" w:lineRule="exact"/>
      <w:jc w:val="right"/>
    </w:pPr>
    <w:rPr>
      <w:rFonts w:ascii="Gill Sans MT" w:hAnsi="Gill Sans MT"/>
      <w:color w:val="005596"/>
      <w:sz w:val="21"/>
      <w:szCs w:val="21"/>
    </w:rPr>
  </w:style>
  <w:style w:type="paragraph" w:customStyle="1" w:styleId="438435AD92D34B398FF20869D2D436672">
    <w:name w:val="438435AD92D34B398FF20869D2D436672"/>
    <w:rsid w:val="00B05CF8"/>
    <w:pPr>
      <w:tabs>
        <w:tab w:val="center" w:pos="4320"/>
        <w:tab w:val="right" w:pos="8640"/>
      </w:tabs>
      <w:spacing w:after="0" w:line="240" w:lineRule="exact"/>
      <w:jc w:val="right"/>
    </w:pPr>
    <w:rPr>
      <w:rFonts w:ascii="Gill Sans MT" w:hAnsi="Gill Sans MT"/>
      <w:color w:val="005596"/>
      <w:sz w:val="17"/>
      <w:szCs w:val="17"/>
    </w:rPr>
  </w:style>
  <w:style w:type="paragraph" w:customStyle="1" w:styleId="10AA5B4CA57D46BE9C70D0C126F106123">
    <w:name w:val="10AA5B4CA57D46BE9C70D0C126F106123"/>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7571B53D8A4E464FA8C6F8F670FBD7C83">
    <w:name w:val="7571B53D8A4E464FA8C6F8F670FBD7C83"/>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A18147936CCA4601A2909CC775B5F8EE3">
    <w:name w:val="A18147936CCA4601A2909CC775B5F8EE3"/>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1E1A79C8E6D54299AE612AA88A13618B3">
    <w:name w:val="1E1A79C8E6D54299AE612AA88A13618B3"/>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6AD6798CD8EF4C348C7CBD55B90EBEA510">
    <w:name w:val="6AD6798CD8EF4C348C7CBD55B90EBEA510"/>
    <w:rsid w:val="00B05CF8"/>
    <w:pPr>
      <w:spacing w:after="0" w:line="240" w:lineRule="auto"/>
    </w:pPr>
    <w:rPr>
      <w:rFonts w:eastAsiaTheme="minorHAnsi"/>
    </w:rPr>
  </w:style>
  <w:style w:type="paragraph" w:customStyle="1" w:styleId="AAABDEDD9C244E5789784BE12D851B717">
    <w:name w:val="AAABDEDD9C244E5789784BE12D851B717"/>
    <w:rsid w:val="00B05CF8"/>
    <w:pPr>
      <w:spacing w:after="0" w:line="240" w:lineRule="auto"/>
    </w:pPr>
    <w:rPr>
      <w:rFonts w:eastAsiaTheme="minorHAnsi"/>
    </w:rPr>
  </w:style>
  <w:style w:type="paragraph" w:customStyle="1" w:styleId="480E6F01D7594B5BA99657DFD66C72234">
    <w:name w:val="480E6F01D7594B5BA99657DFD66C72234"/>
    <w:rsid w:val="00B05CF8"/>
    <w:pPr>
      <w:spacing w:after="0" w:line="240" w:lineRule="exact"/>
      <w:jc w:val="right"/>
    </w:pPr>
    <w:rPr>
      <w:rFonts w:ascii="Gill Sans MT" w:hAnsi="Gill Sans MT"/>
      <w:color w:val="005596"/>
      <w:sz w:val="21"/>
      <w:szCs w:val="21"/>
    </w:rPr>
  </w:style>
  <w:style w:type="paragraph" w:customStyle="1" w:styleId="7AA43F67866E45B1B30AF2D8281C21A74">
    <w:name w:val="7AA43F67866E45B1B30AF2D8281C21A74"/>
    <w:rsid w:val="00B05CF8"/>
    <w:pPr>
      <w:spacing w:after="0" w:line="240" w:lineRule="exact"/>
      <w:jc w:val="right"/>
    </w:pPr>
    <w:rPr>
      <w:rFonts w:ascii="Gill Sans MT" w:hAnsi="Gill Sans MT"/>
      <w:color w:val="005596"/>
      <w:sz w:val="21"/>
      <w:szCs w:val="21"/>
    </w:rPr>
  </w:style>
  <w:style w:type="paragraph" w:customStyle="1" w:styleId="438435AD92D34B398FF20869D2D436673">
    <w:name w:val="438435AD92D34B398FF20869D2D436673"/>
    <w:rsid w:val="00B05CF8"/>
    <w:pPr>
      <w:tabs>
        <w:tab w:val="center" w:pos="4320"/>
        <w:tab w:val="right" w:pos="8640"/>
      </w:tabs>
      <w:spacing w:after="0" w:line="240" w:lineRule="exact"/>
      <w:jc w:val="right"/>
    </w:pPr>
    <w:rPr>
      <w:rFonts w:ascii="Gill Sans MT" w:hAnsi="Gill Sans MT"/>
      <w:color w:val="005596"/>
      <w:sz w:val="17"/>
      <w:szCs w:val="17"/>
    </w:rPr>
  </w:style>
  <w:style w:type="paragraph" w:customStyle="1" w:styleId="10AA5B4CA57D46BE9C70D0C126F106124">
    <w:name w:val="10AA5B4CA57D46BE9C70D0C126F106124"/>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7571B53D8A4E464FA8C6F8F670FBD7C84">
    <w:name w:val="7571B53D8A4E464FA8C6F8F670FBD7C84"/>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A18147936CCA4601A2909CC775B5F8EE4">
    <w:name w:val="A18147936CCA4601A2909CC775B5F8EE4"/>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1E1A79C8E6D54299AE612AA88A13618B4">
    <w:name w:val="1E1A79C8E6D54299AE612AA88A13618B4"/>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76E5AC68051F40239F1DF171AAE9AA48">
    <w:name w:val="76E5AC68051F40239F1DF171AAE9AA48"/>
    <w:rsid w:val="00B05CF8"/>
  </w:style>
  <w:style w:type="paragraph" w:customStyle="1" w:styleId="6AD6798CD8EF4C348C7CBD55B90EBEA511">
    <w:name w:val="6AD6798CD8EF4C348C7CBD55B90EBEA511"/>
    <w:rsid w:val="00B05CF8"/>
    <w:pPr>
      <w:spacing w:after="0" w:line="240" w:lineRule="auto"/>
    </w:pPr>
    <w:rPr>
      <w:rFonts w:eastAsiaTheme="minorHAnsi"/>
    </w:rPr>
  </w:style>
  <w:style w:type="paragraph" w:customStyle="1" w:styleId="AAABDEDD9C244E5789784BE12D851B718">
    <w:name w:val="AAABDEDD9C244E5789784BE12D851B718"/>
    <w:rsid w:val="00B05CF8"/>
    <w:pPr>
      <w:spacing w:after="0" w:line="240" w:lineRule="auto"/>
    </w:pPr>
    <w:rPr>
      <w:rFonts w:eastAsiaTheme="minorHAnsi"/>
    </w:rPr>
  </w:style>
  <w:style w:type="paragraph" w:customStyle="1" w:styleId="76E5AC68051F40239F1DF171AAE9AA481">
    <w:name w:val="76E5AC68051F40239F1DF171AAE9AA481"/>
    <w:rsid w:val="00B05CF8"/>
    <w:pPr>
      <w:spacing w:after="0" w:line="240" w:lineRule="exact"/>
      <w:jc w:val="right"/>
    </w:pPr>
    <w:rPr>
      <w:rFonts w:ascii="Gill Sans MT" w:hAnsi="Gill Sans MT"/>
      <w:color w:val="005596"/>
      <w:sz w:val="21"/>
      <w:szCs w:val="21"/>
    </w:rPr>
  </w:style>
  <w:style w:type="paragraph" w:customStyle="1" w:styleId="7AA43F67866E45B1B30AF2D8281C21A75">
    <w:name w:val="7AA43F67866E45B1B30AF2D8281C21A75"/>
    <w:rsid w:val="00B05CF8"/>
    <w:pPr>
      <w:spacing w:after="0" w:line="240" w:lineRule="exact"/>
      <w:jc w:val="right"/>
    </w:pPr>
    <w:rPr>
      <w:rFonts w:ascii="Gill Sans MT" w:hAnsi="Gill Sans MT"/>
      <w:color w:val="005596"/>
      <w:sz w:val="21"/>
      <w:szCs w:val="21"/>
    </w:rPr>
  </w:style>
  <w:style w:type="paragraph" w:customStyle="1" w:styleId="438435AD92D34B398FF20869D2D436674">
    <w:name w:val="438435AD92D34B398FF20869D2D436674"/>
    <w:rsid w:val="00B05CF8"/>
    <w:pPr>
      <w:tabs>
        <w:tab w:val="center" w:pos="4320"/>
        <w:tab w:val="right" w:pos="8640"/>
      </w:tabs>
      <w:spacing w:after="0" w:line="240" w:lineRule="exact"/>
      <w:jc w:val="right"/>
    </w:pPr>
    <w:rPr>
      <w:rFonts w:ascii="Gill Sans MT" w:hAnsi="Gill Sans MT"/>
      <w:color w:val="005596"/>
      <w:sz w:val="17"/>
      <w:szCs w:val="17"/>
    </w:rPr>
  </w:style>
  <w:style w:type="paragraph" w:customStyle="1" w:styleId="10AA5B4CA57D46BE9C70D0C126F106125">
    <w:name w:val="10AA5B4CA57D46BE9C70D0C126F106125"/>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7571B53D8A4E464FA8C6F8F670FBD7C85">
    <w:name w:val="7571B53D8A4E464FA8C6F8F670FBD7C85"/>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A18147936CCA4601A2909CC775B5F8EE5">
    <w:name w:val="A18147936CCA4601A2909CC775B5F8EE5"/>
    <w:rsid w:val="00B05CF8"/>
    <w:pPr>
      <w:tabs>
        <w:tab w:val="center" w:pos="4320"/>
        <w:tab w:val="right" w:pos="8640"/>
      </w:tabs>
      <w:spacing w:after="0" w:line="210" w:lineRule="exact"/>
      <w:jc w:val="right"/>
    </w:pPr>
    <w:rPr>
      <w:rFonts w:ascii="Gill Sans MT" w:hAnsi="Gill Sans MT"/>
      <w:color w:val="005596"/>
      <w:sz w:val="17"/>
      <w:szCs w:val="17"/>
    </w:rPr>
  </w:style>
  <w:style w:type="paragraph" w:customStyle="1" w:styleId="1E1A79C8E6D54299AE612AA88A13618B5">
    <w:name w:val="1E1A79C8E6D54299AE612AA88A13618B5"/>
    <w:rsid w:val="00B05CF8"/>
    <w:pPr>
      <w:tabs>
        <w:tab w:val="center" w:pos="4320"/>
        <w:tab w:val="right" w:pos="8640"/>
      </w:tabs>
      <w:spacing w:after="0" w:line="210" w:lineRule="exact"/>
      <w:jc w:val="right"/>
    </w:pPr>
    <w:rPr>
      <w:rFonts w:ascii="Gill Sans MT" w:hAnsi="Gill Sans MT"/>
      <w:color w:val="005596"/>
      <w:sz w:val="17"/>
      <w:szCs w:val="17"/>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Tt Marketing Colors">
      <a:dk1>
        <a:sysClr val="windowText" lastClr="000000"/>
      </a:dk1>
      <a:lt1>
        <a:sysClr val="window" lastClr="FFFFFF"/>
      </a:lt1>
      <a:dk2>
        <a:srgbClr val="164373"/>
      </a:dk2>
      <a:lt2>
        <a:srgbClr val="B3CAD7"/>
      </a:lt2>
      <a:accent1>
        <a:srgbClr val="3E7691"/>
      </a:accent1>
      <a:accent2>
        <a:srgbClr val="638B4B"/>
      </a:accent2>
      <a:accent3>
        <a:srgbClr val="817158"/>
      </a:accent3>
      <a:accent4>
        <a:srgbClr val="703933"/>
      </a:accent4>
      <a:accent5>
        <a:srgbClr val="D88542"/>
      </a:accent5>
      <a:accent6>
        <a:srgbClr val="194F8B"/>
      </a:accent6>
      <a:hlink>
        <a:srgbClr val="0F6CB3"/>
      </a:hlink>
      <a:folHlink>
        <a:srgbClr val="7030A0"/>
      </a:folHlink>
    </a:clrScheme>
    <a:fontScheme name="Tetra Tech 2">
      <a:majorFont>
        <a:latin typeface="Franklin Gothic Dem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E66DC9E41DB8438CCD6E6BF1DC12E9" ma:contentTypeVersion="0" ma:contentTypeDescription="Create a new document." ma:contentTypeScope="" ma:versionID="317717c794bcd22b55492817bb8fa1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F146C-CD82-4BDF-A9D8-202FEBCD02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DAEF08-AEA9-4880-96EA-4BF8A19B7349}">
  <ds:schemaRefs>
    <ds:schemaRef ds:uri="http://schemas.microsoft.com/sharepoint/v3/contenttype/forms"/>
  </ds:schemaRefs>
</ds:datastoreItem>
</file>

<file path=customXml/itemProps3.xml><?xml version="1.0" encoding="utf-8"?>
<ds:datastoreItem xmlns:ds="http://schemas.openxmlformats.org/officeDocument/2006/customXml" ds:itemID="{1BCB712B-3870-464B-89D8-0FC9EB410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477AFEA-917C-421C-A1D4-EC9C865F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44</Pages>
  <Words>16937</Words>
  <Characters>96543</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TETRA TECH</vt:lpstr>
    </vt:vector>
  </TitlesOfParts>
  <Company>Tetra Tech</Company>
  <LinksUpToDate>false</LinksUpToDate>
  <CharactersWithSpaces>113254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TETRA TECH</dc:title>
  <dc:creator>T Rafi</dc:creator>
  <cp:lastModifiedBy>Sievers, Mark</cp:lastModifiedBy>
  <cp:revision>37</cp:revision>
  <cp:lastPrinted>2014-12-19T04:00:00Z</cp:lastPrinted>
  <dcterms:created xsi:type="dcterms:W3CDTF">2017-02-02T00:50:00Z</dcterms:created>
  <dcterms:modified xsi:type="dcterms:W3CDTF">2017-02-24T15:28:00Z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0x010100CEE66DC9E41DB8438CCD6E6BF1DC12E9</vt:lpwstr>
  </property>
</Properties>
</file>