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8" w:rsidRPr="00194A15" w:rsidRDefault="002A0E77">
      <w:pPr>
        <w:pStyle w:val="Heading2"/>
        <w:jc w:val="left"/>
        <w:rPr>
          <w:rFonts w:asciiTheme="minorHAnsi" w:hAnsiTheme="minorHAnsi"/>
          <w:sz w:val="22"/>
          <w:szCs w:val="22"/>
        </w:rPr>
      </w:pPr>
      <w:bookmarkStart w:id="0" w:name="_GoBack"/>
      <w:bookmarkEnd w:id="0"/>
      <w:r w:rsidRPr="00194A15">
        <w:rPr>
          <w:rFonts w:asciiTheme="minorHAnsi" w:hAnsiTheme="minorHAnsi"/>
          <w:sz w:val="22"/>
          <w:szCs w:val="22"/>
        </w:rPr>
        <w:t xml:space="preserve">CBP </w:t>
      </w:r>
      <w:r w:rsidR="007859D8" w:rsidRPr="00194A15">
        <w:rPr>
          <w:rFonts w:asciiTheme="minorHAnsi" w:hAnsiTheme="minorHAnsi"/>
          <w:sz w:val="22"/>
          <w:szCs w:val="22"/>
        </w:rPr>
        <w:t>Goal Implementation Team</w:t>
      </w:r>
    </w:p>
    <w:p w:rsidR="007859D8" w:rsidRPr="00194A15" w:rsidRDefault="003654E3">
      <w:pPr>
        <w:pStyle w:val="Heading2"/>
        <w:jc w:val="left"/>
        <w:rPr>
          <w:rFonts w:asciiTheme="minorHAnsi" w:hAnsiTheme="minorHAnsi"/>
          <w:sz w:val="22"/>
          <w:szCs w:val="22"/>
        </w:rPr>
      </w:pPr>
      <w:r>
        <w:rPr>
          <w:rFonts w:asciiTheme="minorHAnsi" w:hAnsiTheme="minorHAnsi"/>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493799492" r:id="rId8"/>
        </w:object>
      </w:r>
      <w:r w:rsidR="0082578A" w:rsidRPr="00194A15">
        <w:rPr>
          <w:rFonts w:asciiTheme="minorHAnsi" w:hAnsiTheme="minorHAnsi"/>
          <w:sz w:val="22"/>
          <w:szCs w:val="22"/>
        </w:rPr>
        <w:t>Enhance</w:t>
      </w:r>
      <w:r w:rsidR="007859D8" w:rsidRPr="00194A15">
        <w:rPr>
          <w:rFonts w:asciiTheme="minorHAnsi" w:hAnsiTheme="minorHAnsi"/>
          <w:sz w:val="22"/>
          <w:szCs w:val="22"/>
        </w:rPr>
        <w:t xml:space="preserve"> Partnering, Leadership, and Management</w:t>
      </w:r>
      <w:r w:rsidR="00BD1E7C" w:rsidRPr="00194A15">
        <w:rPr>
          <w:rFonts w:asciiTheme="minorHAnsi" w:hAnsiTheme="minorHAnsi"/>
          <w:sz w:val="22"/>
          <w:szCs w:val="22"/>
        </w:rPr>
        <w:t xml:space="preserve"> </w:t>
      </w:r>
    </w:p>
    <w:p w:rsidR="007859D8"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Meeting </w:t>
      </w:r>
      <w:r w:rsidR="00944284">
        <w:rPr>
          <w:rFonts w:asciiTheme="minorHAnsi" w:hAnsiTheme="minorHAnsi"/>
          <w:sz w:val="22"/>
          <w:szCs w:val="22"/>
        </w:rPr>
        <w:t>Summary</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9B4807">
        <w:rPr>
          <w:rFonts w:asciiTheme="minorHAnsi" w:hAnsiTheme="minorHAnsi"/>
          <w:bCs/>
          <w:sz w:val="22"/>
          <w:szCs w:val="22"/>
        </w:rPr>
        <w:t>May 5</w:t>
      </w:r>
      <w:r w:rsidR="002F3178" w:rsidRPr="00194A15">
        <w:rPr>
          <w:rFonts w:asciiTheme="minorHAnsi" w:hAnsiTheme="minorHAnsi"/>
          <w:bCs/>
          <w:sz w:val="22"/>
          <w:szCs w:val="22"/>
        </w:rPr>
        <w:t>, 2015</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8D522D" w:rsidRPr="00194A15">
        <w:rPr>
          <w:rFonts w:asciiTheme="minorHAnsi" w:hAnsiTheme="minorHAnsi"/>
          <w:sz w:val="22"/>
          <w:szCs w:val="22"/>
        </w:rPr>
        <w:t>1</w:t>
      </w:r>
      <w:r w:rsidR="00333E26" w:rsidRPr="00194A15">
        <w:rPr>
          <w:rFonts w:asciiTheme="minorHAnsi" w:hAnsiTheme="minorHAnsi"/>
          <w:sz w:val="22"/>
          <w:szCs w:val="22"/>
        </w:rPr>
        <w:t>:00pm – 3:00pm</w:t>
      </w:r>
    </w:p>
    <w:p w:rsidR="001A5318" w:rsidRPr="00194A15" w:rsidRDefault="00BD1E7C">
      <w:pPr>
        <w:rPr>
          <w:rFonts w:asciiTheme="minorHAnsi" w:hAnsiTheme="minorHAnsi"/>
          <w:bCs/>
          <w:sz w:val="22"/>
          <w:szCs w:val="22"/>
        </w:rPr>
      </w:pPr>
      <w:r w:rsidRPr="00194A15">
        <w:rPr>
          <w:rFonts w:asciiTheme="minorHAnsi" w:hAnsiTheme="minorHAnsi"/>
          <w:b/>
          <w:bCs/>
          <w:sz w:val="22"/>
          <w:szCs w:val="22"/>
        </w:rPr>
        <w:t xml:space="preserve">Location: </w:t>
      </w:r>
      <w:r w:rsidR="00C82FDA" w:rsidRPr="00194A15">
        <w:rPr>
          <w:rFonts w:asciiTheme="minorHAnsi" w:hAnsiTheme="minorHAnsi"/>
          <w:bCs/>
          <w:sz w:val="22"/>
          <w:szCs w:val="22"/>
        </w:rPr>
        <w:t>Conference Call</w:t>
      </w:r>
      <w:r w:rsidR="0090327D" w:rsidRPr="00194A15">
        <w:rPr>
          <w:rFonts w:asciiTheme="minorHAnsi" w:hAnsiTheme="minorHAnsi"/>
          <w:bCs/>
          <w:sz w:val="22"/>
          <w:szCs w:val="22"/>
        </w:rPr>
        <w:t xml:space="preserve">, </w:t>
      </w:r>
      <w:r w:rsidR="003126D1" w:rsidRPr="00194A15">
        <w:rPr>
          <w:rFonts w:asciiTheme="minorHAnsi" w:hAnsiTheme="minorHAnsi"/>
          <w:bCs/>
          <w:sz w:val="22"/>
          <w:szCs w:val="22"/>
        </w:rPr>
        <w:t xml:space="preserve">Room </w:t>
      </w:r>
      <w:r w:rsidR="005535D2" w:rsidRPr="00194A15">
        <w:rPr>
          <w:rFonts w:asciiTheme="minorHAnsi" w:hAnsiTheme="minorHAnsi"/>
          <w:bCs/>
          <w:sz w:val="22"/>
          <w:szCs w:val="22"/>
        </w:rPr>
        <w:t>30</w:t>
      </w:r>
      <w:r w:rsidR="00333E26" w:rsidRPr="00194A15">
        <w:rPr>
          <w:rFonts w:asciiTheme="minorHAnsi" w:hAnsiTheme="minorHAnsi"/>
          <w:bCs/>
          <w:sz w:val="22"/>
          <w:szCs w:val="22"/>
        </w:rPr>
        <w:t>3</w:t>
      </w:r>
      <w:r w:rsidR="003126D1" w:rsidRPr="00194A15">
        <w:rPr>
          <w:rFonts w:asciiTheme="minorHAnsi" w:hAnsiTheme="minorHAnsi"/>
          <w:bCs/>
          <w:sz w:val="22"/>
          <w:szCs w:val="22"/>
        </w:rPr>
        <w:t xml:space="preserve"> at CBPO</w:t>
      </w:r>
    </w:p>
    <w:p w:rsidR="00FB52B5" w:rsidRPr="00194A15" w:rsidRDefault="00BD1E7C" w:rsidP="00B665EF">
      <w:pPr>
        <w:autoSpaceDE w:val="0"/>
        <w:autoSpaceDN w:val="0"/>
        <w:adjustRightInd w:val="0"/>
        <w:rPr>
          <w:rFonts w:asciiTheme="minorHAnsi" w:hAnsiTheme="minorHAnsi"/>
          <w:b/>
          <w:color w:val="000000"/>
          <w:sz w:val="22"/>
          <w:szCs w:val="22"/>
        </w:rPr>
      </w:pPr>
      <w:r w:rsidRPr="00194A15">
        <w:rPr>
          <w:rFonts w:asciiTheme="minorHAnsi" w:hAnsiTheme="minorHAnsi"/>
          <w:b/>
          <w:bCs/>
          <w:sz w:val="22"/>
          <w:szCs w:val="22"/>
        </w:rPr>
        <w:t>Call-in:</w:t>
      </w:r>
      <w:r w:rsidRPr="00194A15">
        <w:rPr>
          <w:rFonts w:asciiTheme="minorHAnsi" w:hAnsiTheme="minorHAnsi"/>
          <w:bCs/>
          <w:sz w:val="22"/>
          <w:szCs w:val="22"/>
        </w:rPr>
        <w:t xml:space="preserve"> </w:t>
      </w:r>
      <w:r w:rsidR="00B665EF" w:rsidRPr="00194A15">
        <w:rPr>
          <w:rFonts w:asciiTheme="minorHAnsi" w:hAnsiTheme="minorHAnsi"/>
          <w:color w:val="000000"/>
          <w:sz w:val="22"/>
          <w:szCs w:val="22"/>
        </w:rPr>
        <w:t xml:space="preserve"> </w:t>
      </w:r>
      <w:r w:rsidR="00FD795F" w:rsidRPr="00194A15">
        <w:rPr>
          <w:rFonts w:asciiTheme="minorHAnsi" w:hAnsiTheme="minorHAnsi"/>
          <w:color w:val="000000"/>
          <w:sz w:val="22"/>
          <w:szCs w:val="22"/>
        </w:rPr>
        <w:t>866-299-3188</w:t>
      </w:r>
    </w:p>
    <w:p w:rsidR="00511D39" w:rsidRPr="00194A15" w:rsidRDefault="00B665EF" w:rsidP="00B665EF">
      <w:pPr>
        <w:autoSpaceDE w:val="0"/>
        <w:autoSpaceDN w:val="0"/>
        <w:adjustRightInd w:val="0"/>
        <w:rPr>
          <w:rFonts w:asciiTheme="minorHAnsi" w:hAnsiTheme="minorHAnsi"/>
          <w:b/>
          <w:color w:val="000000"/>
          <w:sz w:val="22"/>
          <w:szCs w:val="22"/>
        </w:rPr>
      </w:pPr>
      <w:r w:rsidRPr="00194A15">
        <w:rPr>
          <w:rFonts w:asciiTheme="minorHAnsi" w:hAnsiTheme="minorHAnsi"/>
          <w:b/>
          <w:color w:val="000000"/>
          <w:sz w:val="22"/>
          <w:szCs w:val="22"/>
        </w:rPr>
        <w:t>Code</w:t>
      </w:r>
      <w:r w:rsidR="00FB52B5" w:rsidRPr="00194A15">
        <w:rPr>
          <w:rFonts w:asciiTheme="minorHAnsi" w:hAnsiTheme="minorHAnsi"/>
          <w:b/>
          <w:color w:val="000000"/>
          <w:sz w:val="22"/>
          <w:szCs w:val="22"/>
        </w:rPr>
        <w:t>:</w:t>
      </w:r>
      <w:r w:rsidRPr="00194A15">
        <w:rPr>
          <w:rFonts w:asciiTheme="minorHAnsi" w:hAnsiTheme="minorHAnsi"/>
          <w:b/>
          <w:color w:val="000000"/>
          <w:sz w:val="22"/>
          <w:szCs w:val="22"/>
        </w:rPr>
        <w:t xml:space="preserve"> </w:t>
      </w:r>
      <w:r w:rsidR="009B4807">
        <w:rPr>
          <w:rFonts w:asciiTheme="minorHAnsi" w:hAnsiTheme="minorHAnsi"/>
          <w:color w:val="000000"/>
          <w:sz w:val="22"/>
          <w:szCs w:val="22"/>
        </w:rPr>
        <w:t>410-267-5731</w:t>
      </w:r>
    </w:p>
    <w:p w:rsidR="00BD1E7C" w:rsidRPr="00194A15" w:rsidRDefault="00FC7B18">
      <w:pPr>
        <w:rPr>
          <w:rFonts w:asciiTheme="minorHAnsi" w:hAnsiTheme="minorHAnsi"/>
          <w:bCs/>
          <w:sz w:val="22"/>
          <w:szCs w:val="22"/>
        </w:rPr>
      </w:pPr>
      <w:r w:rsidRPr="00194A15">
        <w:rPr>
          <w:rFonts w:asciiTheme="minorHAnsi" w:hAnsiTheme="minorHAnsi"/>
          <w:b/>
          <w:bCs/>
          <w:sz w:val="22"/>
          <w:szCs w:val="22"/>
        </w:rPr>
        <w:t>Adobe Connect Link:</w:t>
      </w:r>
      <w:r w:rsidRPr="00194A15">
        <w:rPr>
          <w:rFonts w:asciiTheme="minorHAnsi" w:hAnsiTheme="minorHAnsi"/>
          <w:bCs/>
          <w:sz w:val="22"/>
          <w:szCs w:val="22"/>
        </w:rPr>
        <w:t xml:space="preserve"> </w:t>
      </w:r>
      <w:hyperlink r:id="rId9" w:history="1">
        <w:r w:rsidR="00AA1752" w:rsidRPr="00194A15">
          <w:rPr>
            <w:rStyle w:val="Hyperlink"/>
            <w:rFonts w:asciiTheme="minorHAnsi" w:hAnsiTheme="minorHAnsi"/>
            <w:bCs/>
            <w:sz w:val="22"/>
            <w:szCs w:val="22"/>
          </w:rPr>
          <w:t>https://epa.connectsolutions.com/git6/</w:t>
        </w:r>
      </w:hyperlink>
      <w:r w:rsidR="00AA1752" w:rsidRPr="00194A15">
        <w:rPr>
          <w:rFonts w:asciiTheme="minorHAnsi" w:hAnsiTheme="minorHAnsi"/>
          <w:bCs/>
          <w:sz w:val="22"/>
          <w:szCs w:val="22"/>
        </w:rPr>
        <w:t xml:space="preserve"> </w:t>
      </w:r>
      <w:r w:rsidR="00153882" w:rsidRPr="00194A15">
        <w:rPr>
          <w:rFonts w:asciiTheme="minorHAnsi" w:hAnsiTheme="minorHAnsi"/>
          <w:bCs/>
          <w:sz w:val="22"/>
          <w:szCs w:val="22"/>
        </w:rPr>
        <w:t xml:space="preserve"> </w:t>
      </w:r>
    </w:p>
    <w:p w:rsidR="00FC7B18" w:rsidRPr="00194A15" w:rsidRDefault="00FC7B18">
      <w:pPr>
        <w:rPr>
          <w:rFonts w:asciiTheme="minorHAnsi" w:hAnsiTheme="minorHAnsi"/>
          <w:sz w:val="22"/>
          <w:szCs w:val="22"/>
        </w:rPr>
      </w:pPr>
    </w:p>
    <w:tbl>
      <w:tblPr>
        <w:tblW w:w="14416" w:type="dxa"/>
        <w:tblInd w:w="90" w:type="dxa"/>
        <w:tblLook w:val="01E0" w:firstRow="1" w:lastRow="1" w:firstColumn="1" w:lastColumn="1" w:noHBand="0" w:noVBand="0"/>
      </w:tblPr>
      <w:tblGrid>
        <w:gridCol w:w="5198"/>
        <w:gridCol w:w="1178"/>
        <w:gridCol w:w="7746"/>
        <w:gridCol w:w="134"/>
        <w:gridCol w:w="222"/>
        <w:gridCol w:w="222"/>
      </w:tblGrid>
      <w:tr w:rsidR="00F114A5" w:rsidRPr="00194A15" w:rsidTr="00A9063C">
        <w:tc>
          <w:tcPr>
            <w:tcW w:w="13972" w:type="dxa"/>
            <w:gridSpan w:val="4"/>
          </w:tcPr>
          <w:p w:rsidR="00EA2128" w:rsidRPr="00194A15"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r w:rsidR="001B1C7C" w:rsidRPr="00194A15">
              <w:rPr>
                <w:rFonts w:asciiTheme="minorHAnsi" w:hAnsiTheme="minorHAnsi"/>
                <w:b/>
                <w:sz w:val="22"/>
                <w:szCs w:val="22"/>
              </w:rPr>
              <w:t>In Attendance</w:t>
            </w:r>
            <w:r w:rsidRPr="00194A15">
              <w:rPr>
                <w:rFonts w:asciiTheme="minorHAnsi" w:hAnsiTheme="minorHAnsi"/>
                <w:b/>
                <w:sz w:val="22"/>
                <w:szCs w:val="22"/>
              </w:rPr>
              <w:t xml:space="preserve">: </w:t>
            </w:r>
          </w:p>
          <w:tbl>
            <w:tblPr>
              <w:tblStyle w:val="TableGrid"/>
              <w:tblW w:w="13495" w:type="dxa"/>
              <w:tblLook w:val="04A0" w:firstRow="1" w:lastRow="0" w:firstColumn="1" w:lastColumn="0" w:noHBand="0" w:noVBand="1"/>
            </w:tblPr>
            <w:tblGrid>
              <w:gridCol w:w="4585"/>
              <w:gridCol w:w="4590"/>
              <w:gridCol w:w="4320"/>
            </w:tblGrid>
            <w:tr w:rsidR="00B72227" w:rsidRPr="00194A15" w:rsidTr="00456D5F">
              <w:tc>
                <w:tcPr>
                  <w:tcW w:w="4585"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Greg Allen, EPA</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Matt Fleming, MD DNR</w:t>
                  </w:r>
                </w:p>
              </w:tc>
              <w:tc>
                <w:tcPr>
                  <w:tcW w:w="4320"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John Schneider, DE DNREC</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944284">
                    <w:rPr>
                      <w:rFonts w:asciiTheme="minorHAnsi" w:hAnsiTheme="minorHAnsi"/>
                      <w:color w:val="00B050"/>
                      <w:sz w:val="22"/>
                      <w:szCs w:val="22"/>
                    </w:rPr>
                    <w:t>Greg Barranco, EPA</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 xml:space="preserve">Mike Foreman, VA DCR, </w:t>
                  </w:r>
                  <w:r w:rsidRPr="009B4807">
                    <w:rPr>
                      <w:rFonts w:asciiTheme="minorHAnsi" w:hAnsiTheme="minorHAnsi"/>
                      <w:b/>
                      <w:sz w:val="22"/>
                      <w:szCs w:val="22"/>
                    </w:rPr>
                    <w:t>Chair</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Ben Sears, NY DEC</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9B4807">
                    <w:rPr>
                      <w:rFonts w:asciiTheme="minorHAnsi" w:hAnsiTheme="minorHAnsi"/>
                      <w:sz w:val="22"/>
                      <w:szCs w:val="22"/>
                    </w:rPr>
                    <w:t>Russ Baxter, VA SNR</w:t>
                  </w:r>
                </w:p>
              </w:tc>
              <w:tc>
                <w:tcPr>
                  <w:tcW w:w="4590"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Mary Gattis, ACB (LGAC Liaison)</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Phillip Stafford, MD DNR</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 xml:space="preserve">Carin Bisland, EPA, </w:t>
                  </w:r>
                  <w:r w:rsidRPr="00944284">
                    <w:rPr>
                      <w:rFonts w:asciiTheme="minorHAnsi" w:hAnsiTheme="minorHAnsi"/>
                      <w:b/>
                      <w:color w:val="00B050"/>
                      <w:sz w:val="22"/>
                      <w:szCs w:val="22"/>
                    </w:rPr>
                    <w:t>vice-Chair</w:t>
                  </w:r>
                  <w:r w:rsidRPr="00944284">
                    <w:rPr>
                      <w:rFonts w:asciiTheme="minorHAnsi" w:hAnsiTheme="minorHAnsi"/>
                      <w:color w:val="00B050"/>
                      <w:sz w:val="22"/>
                      <w:szCs w:val="22"/>
                    </w:rPr>
                    <w:t xml:space="preserve"> </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Kirk Havens, VIMS (STAC Liaison)</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Doreen Vetter, EPA</w:t>
                  </w:r>
                </w:p>
              </w:tc>
            </w:tr>
            <w:tr w:rsidR="00B72227" w:rsidRPr="00194A15" w:rsidTr="00456D5F">
              <w:trPr>
                <w:trHeight w:val="274"/>
              </w:trPr>
              <w:tc>
                <w:tcPr>
                  <w:tcW w:w="4585"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Jessica Blackburn, ACB (CAC Liaison)</w:t>
                  </w:r>
                </w:p>
              </w:tc>
              <w:tc>
                <w:tcPr>
                  <w:tcW w:w="4590" w:type="dxa"/>
                </w:tcPr>
                <w:p w:rsidR="00B72227" w:rsidRPr="009B4807" w:rsidRDefault="00B72227" w:rsidP="00B72227">
                  <w:pPr>
                    <w:rPr>
                      <w:rFonts w:asciiTheme="minorHAnsi" w:hAnsiTheme="minorHAnsi"/>
                      <w:sz w:val="22"/>
                      <w:szCs w:val="22"/>
                    </w:rPr>
                  </w:pPr>
                  <w:r w:rsidRPr="00AB56A3">
                    <w:rPr>
                      <w:rFonts w:asciiTheme="minorHAnsi" w:hAnsiTheme="minorHAnsi"/>
                      <w:color w:val="00B050"/>
                      <w:sz w:val="22"/>
                      <w:szCs w:val="22"/>
                    </w:rPr>
                    <w:t>Carl Hershner, VIMS</w:t>
                  </w:r>
                </w:p>
              </w:tc>
              <w:tc>
                <w:tcPr>
                  <w:tcW w:w="4320"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 xml:space="preserve">Samantha Watterson, CRC  </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Bevin Buchheister, CBC</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Jackie Lendrum, NY DEC</w:t>
                  </w:r>
                </w:p>
              </w:tc>
              <w:tc>
                <w:tcPr>
                  <w:tcW w:w="4320"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Julie Winters, EPA</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Diane Davis, DC DOE</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Reggie Parrish, EPA</w:t>
                  </w:r>
                </w:p>
              </w:tc>
              <w:tc>
                <w:tcPr>
                  <w:tcW w:w="4320" w:type="dxa"/>
                </w:tcPr>
                <w:p w:rsidR="00B72227" w:rsidRPr="009B4807" w:rsidRDefault="00B72227" w:rsidP="00B72227">
                  <w:pPr>
                    <w:rPr>
                      <w:rFonts w:asciiTheme="minorHAnsi" w:hAnsiTheme="minorHAnsi"/>
                      <w:b/>
                      <w:sz w:val="22"/>
                      <w:szCs w:val="22"/>
                    </w:rPr>
                  </w:pPr>
                  <w:r w:rsidRPr="00944284">
                    <w:rPr>
                      <w:rFonts w:asciiTheme="minorHAnsi" w:hAnsiTheme="minorHAnsi"/>
                      <w:color w:val="00B050"/>
                      <w:sz w:val="22"/>
                      <w:szCs w:val="22"/>
                    </w:rPr>
                    <w:t>Kristen Wolf, PA DEP</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Kevin Debell, EPA</w:t>
                  </w:r>
                </w:p>
              </w:tc>
              <w:tc>
                <w:tcPr>
                  <w:tcW w:w="4590" w:type="dxa"/>
                </w:tcPr>
                <w:p w:rsidR="00B72227" w:rsidRPr="009B4807" w:rsidRDefault="00B72227" w:rsidP="00B72227">
                  <w:pPr>
                    <w:rPr>
                      <w:rFonts w:asciiTheme="minorHAnsi" w:hAnsiTheme="minorHAnsi"/>
                      <w:sz w:val="22"/>
                      <w:szCs w:val="22"/>
                    </w:rPr>
                  </w:pPr>
                  <w:r w:rsidRPr="00944284">
                    <w:rPr>
                      <w:rFonts w:asciiTheme="minorHAnsi" w:hAnsiTheme="minorHAnsi"/>
                      <w:color w:val="00B050"/>
                      <w:sz w:val="22"/>
                      <w:szCs w:val="22"/>
                    </w:rPr>
                    <w:t>Jennifer Pauer, WV DEP</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Andy Zemba, PA DEP</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9B4807">
                    <w:rPr>
                      <w:rFonts w:asciiTheme="minorHAnsi" w:hAnsiTheme="minorHAnsi"/>
                      <w:sz w:val="22"/>
                      <w:szCs w:val="22"/>
                    </w:rPr>
                    <w:t>Sarah Diebel, DOD</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Tim Roberts, EPA</w:t>
                  </w:r>
                </w:p>
              </w:tc>
              <w:tc>
                <w:tcPr>
                  <w:tcW w:w="4320" w:type="dxa"/>
                </w:tcPr>
                <w:p w:rsidR="00B72227" w:rsidRPr="009B4807" w:rsidRDefault="00B72227" w:rsidP="00B72227">
                  <w:pPr>
                    <w:rPr>
                      <w:rFonts w:asciiTheme="minorHAnsi" w:hAnsiTheme="minorHAnsi"/>
                      <w:sz w:val="22"/>
                      <w:szCs w:val="22"/>
                    </w:rPr>
                  </w:pPr>
                </w:p>
              </w:tc>
            </w:tr>
          </w:tbl>
          <w:tbl>
            <w:tblPr>
              <w:tblW w:w="12228" w:type="dxa"/>
              <w:tblLook w:val="01E0" w:firstRow="1" w:lastRow="1" w:firstColumn="1" w:lastColumn="1" w:noHBand="0" w:noVBand="0"/>
            </w:tblPr>
            <w:tblGrid>
              <w:gridCol w:w="13595"/>
              <w:gridCol w:w="222"/>
              <w:gridCol w:w="222"/>
            </w:tblGrid>
            <w:tr w:rsidR="00EA2128" w:rsidRPr="00194A15" w:rsidTr="005D5376">
              <w:trPr>
                <w:trHeight w:val="293"/>
              </w:trPr>
              <w:tc>
                <w:tcPr>
                  <w:tcW w:w="4308" w:type="dxa"/>
                </w:tcPr>
                <w:p w:rsidR="001B1C7C" w:rsidRDefault="001B1C7C" w:rsidP="00556240">
                  <w:pPr>
                    <w:rPr>
                      <w:rFonts w:asciiTheme="minorHAnsi" w:hAnsiTheme="minorHAnsi"/>
                      <w:b/>
                      <w:sz w:val="22"/>
                      <w:szCs w:val="22"/>
                    </w:rPr>
                  </w:pPr>
                </w:p>
                <w:p w:rsidR="00944284" w:rsidRDefault="00944284" w:rsidP="00556240">
                  <w:pPr>
                    <w:rPr>
                      <w:rFonts w:asciiTheme="minorHAnsi" w:hAnsiTheme="minorHAnsi"/>
                      <w:b/>
                      <w:sz w:val="22"/>
                      <w:szCs w:val="22"/>
                    </w:rPr>
                  </w:pPr>
                  <w:r>
                    <w:rPr>
                      <w:rFonts w:asciiTheme="minorHAnsi" w:hAnsiTheme="minorHAnsi"/>
                      <w:b/>
                      <w:sz w:val="22"/>
                      <w:szCs w:val="22"/>
                    </w:rPr>
                    <w:t xml:space="preserve">Additional Attendance: </w:t>
                  </w:r>
                </w:p>
                <w:tbl>
                  <w:tblPr>
                    <w:tblStyle w:val="TableGrid"/>
                    <w:tblW w:w="13369" w:type="dxa"/>
                    <w:tblLook w:val="04A0" w:firstRow="1" w:lastRow="0" w:firstColumn="1" w:lastColumn="0" w:noHBand="0" w:noVBand="1"/>
                  </w:tblPr>
                  <w:tblGrid>
                    <w:gridCol w:w="4459"/>
                    <w:gridCol w:w="4590"/>
                    <w:gridCol w:w="4320"/>
                  </w:tblGrid>
                  <w:tr w:rsidR="00944284" w:rsidTr="00AB56A3">
                    <w:tc>
                      <w:tcPr>
                        <w:tcW w:w="4459" w:type="dxa"/>
                      </w:tcPr>
                      <w:p w:rsidR="00944284"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Chris Beacraft, MD DNR</w:t>
                        </w:r>
                      </w:p>
                    </w:tc>
                    <w:tc>
                      <w:tcPr>
                        <w:tcW w:w="4590" w:type="dxa"/>
                      </w:tcPr>
                      <w:p w:rsidR="00944284"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Amy Handen, NPS/GIT5</w:t>
                        </w:r>
                      </w:p>
                    </w:tc>
                    <w:tc>
                      <w:tcPr>
                        <w:tcW w:w="4320" w:type="dxa"/>
                      </w:tcPr>
                      <w:p w:rsidR="00944284"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Jeremy Hanson, VT</w:t>
                        </w:r>
                      </w:p>
                    </w:tc>
                  </w:tr>
                  <w:tr w:rsidR="00944284" w:rsidTr="007B0DAF">
                    <w:tc>
                      <w:tcPr>
                        <w:tcW w:w="4459" w:type="dxa"/>
                        <w:tcBorders>
                          <w:bottom w:val="single" w:sz="4" w:space="0" w:color="auto"/>
                        </w:tcBorders>
                      </w:tcPr>
                      <w:p w:rsidR="00944284"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Peyton Robertson, NOAA/GIT1</w:t>
                        </w:r>
                      </w:p>
                    </w:tc>
                    <w:tc>
                      <w:tcPr>
                        <w:tcW w:w="4590" w:type="dxa"/>
                      </w:tcPr>
                      <w:p w:rsidR="00944284" w:rsidRPr="005C374B" w:rsidRDefault="00AB56A3" w:rsidP="00AB56A3">
                        <w:pPr>
                          <w:rPr>
                            <w:rFonts w:asciiTheme="minorHAnsi" w:hAnsiTheme="minorHAnsi"/>
                            <w:color w:val="00B050"/>
                            <w:sz w:val="22"/>
                            <w:szCs w:val="22"/>
                          </w:rPr>
                        </w:pPr>
                        <w:r w:rsidRPr="005C374B">
                          <w:rPr>
                            <w:rFonts w:asciiTheme="minorHAnsi" w:hAnsiTheme="minorHAnsi"/>
                            <w:color w:val="00B050"/>
                            <w:sz w:val="22"/>
                            <w:szCs w:val="22"/>
                          </w:rPr>
                          <w:t>James Davis-Martin, VA DCR/GIT3</w:t>
                        </w:r>
                      </w:p>
                    </w:tc>
                    <w:tc>
                      <w:tcPr>
                        <w:tcW w:w="4320" w:type="dxa"/>
                      </w:tcPr>
                      <w:p w:rsidR="00944284"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Lucinda Power, EPA/GIT3</w:t>
                        </w:r>
                      </w:p>
                    </w:tc>
                  </w:tr>
                  <w:tr w:rsidR="00AB56A3" w:rsidTr="007B0DAF">
                    <w:tc>
                      <w:tcPr>
                        <w:tcW w:w="4459" w:type="dxa"/>
                        <w:tcBorders>
                          <w:bottom w:val="nil"/>
                        </w:tcBorders>
                      </w:tcPr>
                      <w:p w:rsidR="00AB56A3" w:rsidRPr="005C374B" w:rsidRDefault="00AB56A3" w:rsidP="00556240">
                        <w:pPr>
                          <w:rPr>
                            <w:rFonts w:asciiTheme="minorHAnsi" w:hAnsiTheme="minorHAnsi"/>
                            <w:color w:val="00B050"/>
                            <w:sz w:val="22"/>
                            <w:szCs w:val="22"/>
                          </w:rPr>
                        </w:pPr>
                        <w:r w:rsidRPr="005C374B">
                          <w:rPr>
                            <w:rFonts w:asciiTheme="minorHAnsi" w:hAnsiTheme="minorHAnsi"/>
                            <w:color w:val="00B050"/>
                            <w:sz w:val="22"/>
                            <w:szCs w:val="22"/>
                          </w:rPr>
                          <w:t>Renee Thompson, USGS/GIT4</w:t>
                        </w:r>
                      </w:p>
                    </w:tc>
                    <w:tc>
                      <w:tcPr>
                        <w:tcW w:w="4590" w:type="dxa"/>
                      </w:tcPr>
                      <w:p w:rsidR="00AB56A3" w:rsidRDefault="00AB56A3" w:rsidP="00AB56A3">
                        <w:pPr>
                          <w:rPr>
                            <w:rFonts w:asciiTheme="minorHAnsi" w:hAnsiTheme="minorHAnsi"/>
                            <w:b/>
                            <w:sz w:val="22"/>
                            <w:szCs w:val="22"/>
                          </w:rPr>
                        </w:pPr>
                      </w:p>
                    </w:tc>
                    <w:tc>
                      <w:tcPr>
                        <w:tcW w:w="4320" w:type="dxa"/>
                      </w:tcPr>
                      <w:p w:rsidR="00AB56A3" w:rsidRDefault="00AB56A3" w:rsidP="00556240">
                        <w:pPr>
                          <w:rPr>
                            <w:rFonts w:asciiTheme="minorHAnsi" w:hAnsiTheme="minorHAnsi"/>
                            <w:b/>
                            <w:sz w:val="22"/>
                            <w:szCs w:val="22"/>
                          </w:rPr>
                        </w:pPr>
                      </w:p>
                    </w:tc>
                  </w:tr>
                </w:tbl>
                <w:p w:rsidR="00944284" w:rsidRPr="00194A15" w:rsidRDefault="00944284"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AB56A3" w:rsidRPr="00194A15" w:rsidTr="00A9063C">
        <w:tc>
          <w:tcPr>
            <w:tcW w:w="13972" w:type="dxa"/>
            <w:gridSpan w:val="4"/>
          </w:tcPr>
          <w:p w:rsidR="00AB56A3" w:rsidRPr="00194A15" w:rsidRDefault="00AB56A3" w:rsidP="00EA2128">
            <w:pPr>
              <w:rPr>
                <w:rFonts w:asciiTheme="minorHAnsi" w:hAnsiTheme="minorHAnsi"/>
                <w:b/>
                <w:sz w:val="22"/>
                <w:szCs w:val="22"/>
              </w:rPr>
            </w:pPr>
          </w:p>
        </w:tc>
        <w:tc>
          <w:tcPr>
            <w:tcW w:w="222" w:type="dxa"/>
          </w:tcPr>
          <w:p w:rsidR="00AB56A3" w:rsidRPr="00194A15" w:rsidRDefault="00AB56A3" w:rsidP="00752A06">
            <w:pPr>
              <w:rPr>
                <w:rFonts w:asciiTheme="minorHAnsi" w:hAnsiTheme="minorHAnsi"/>
                <w:sz w:val="22"/>
                <w:szCs w:val="22"/>
              </w:rPr>
            </w:pPr>
          </w:p>
        </w:tc>
        <w:tc>
          <w:tcPr>
            <w:tcW w:w="222" w:type="dxa"/>
          </w:tcPr>
          <w:p w:rsidR="00AB56A3" w:rsidRPr="00194A15" w:rsidRDefault="00AB56A3">
            <w:pPr>
              <w:rPr>
                <w:rFonts w:asciiTheme="minorHAnsi" w:hAnsiTheme="minorHAnsi"/>
                <w:sz w:val="22"/>
                <w:szCs w:val="22"/>
              </w:rPr>
            </w:pPr>
          </w:p>
        </w:tc>
      </w:tr>
      <w:tr w:rsidR="00BD1E7C"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990"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8100" w:type="dxa"/>
            <w:tcBorders>
              <w:top w:val="single" w:sz="4" w:space="0" w:color="auto"/>
              <w:left w:val="single" w:sz="4" w:space="0" w:color="auto"/>
              <w:bottom w:val="single" w:sz="4" w:space="0" w:color="auto"/>
              <w:right w:val="single" w:sz="4" w:space="0" w:color="auto"/>
            </w:tcBorders>
          </w:tcPr>
          <w:p w:rsidR="00BD1E7C" w:rsidRPr="00194A15" w:rsidRDefault="00A3013C">
            <w:pPr>
              <w:pStyle w:val="Heading1"/>
              <w:rPr>
                <w:rFonts w:asciiTheme="minorHAnsi" w:hAnsiTheme="minorHAnsi"/>
                <w:b/>
                <w:sz w:val="22"/>
                <w:szCs w:val="22"/>
              </w:rPr>
            </w:pPr>
            <w:r w:rsidRPr="00DD03B1">
              <w:rPr>
                <w:rFonts w:asciiTheme="minorHAnsi" w:hAnsiTheme="minorHAnsi"/>
                <w:b/>
                <w:color w:val="7030A0"/>
                <w:sz w:val="22"/>
                <w:szCs w:val="22"/>
              </w:rPr>
              <w:t>Background Docs</w:t>
            </w:r>
            <w:r w:rsidRPr="009B4807">
              <w:rPr>
                <w:rFonts w:asciiTheme="minorHAnsi" w:hAnsiTheme="minorHAnsi"/>
                <w:b/>
                <w:sz w:val="22"/>
                <w:szCs w:val="22"/>
              </w:rPr>
              <w:t xml:space="preserve">, </w:t>
            </w:r>
            <w:r w:rsidR="00BD1E7C" w:rsidRPr="00DD03B1">
              <w:rPr>
                <w:rFonts w:asciiTheme="minorHAnsi" w:hAnsiTheme="minorHAnsi"/>
                <w:b/>
                <w:color w:val="0070C0"/>
                <w:sz w:val="22"/>
                <w:szCs w:val="22"/>
              </w:rPr>
              <w:t>Notes</w:t>
            </w:r>
            <w:r w:rsidRPr="009B4807">
              <w:rPr>
                <w:rFonts w:asciiTheme="minorHAnsi" w:hAnsiTheme="minorHAnsi"/>
                <w:b/>
                <w:sz w:val="22"/>
                <w:szCs w:val="22"/>
              </w:rPr>
              <w:t>,</w:t>
            </w:r>
            <w:r w:rsidR="00BD1E7C" w:rsidRPr="009B4807">
              <w:rPr>
                <w:rFonts w:asciiTheme="minorHAnsi" w:hAnsiTheme="minorHAnsi"/>
                <w:b/>
                <w:sz w:val="22"/>
                <w:szCs w:val="22"/>
              </w:rPr>
              <w:t xml:space="preserve"> and </w:t>
            </w:r>
            <w:r w:rsidR="00BD1E7C" w:rsidRPr="00DD03B1">
              <w:rPr>
                <w:rFonts w:asciiTheme="minorHAnsi" w:hAnsiTheme="minorHAnsi"/>
                <w:b/>
                <w:color w:val="FF0000"/>
                <w:sz w:val="22"/>
                <w:szCs w:val="22"/>
              </w:rPr>
              <w:t>Action Items</w:t>
            </w:r>
          </w:p>
        </w:tc>
      </w:tr>
      <w:tr w:rsidR="00BD1E7C"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E5EAC" w:rsidRPr="00194A15" w:rsidRDefault="00735CA1">
            <w:pPr>
              <w:rPr>
                <w:rFonts w:asciiTheme="minorHAnsi" w:hAnsiTheme="minorHAnsi"/>
                <w:b/>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FD795F" w:rsidRPr="00194A15">
              <w:rPr>
                <w:rFonts w:asciiTheme="minorHAnsi" w:hAnsiTheme="minorHAnsi"/>
                <w:sz w:val="22"/>
                <w:szCs w:val="22"/>
              </w:rPr>
              <w:t xml:space="preserve"> </w:t>
            </w:r>
            <w:r w:rsidR="00B455DB">
              <w:rPr>
                <w:rFonts w:asciiTheme="minorHAnsi" w:hAnsiTheme="minorHAnsi"/>
                <w:sz w:val="22"/>
                <w:szCs w:val="22"/>
              </w:rPr>
              <w:t>Carin Bisland</w:t>
            </w:r>
            <w:r w:rsidR="00981DDA" w:rsidRPr="00194A15">
              <w:rPr>
                <w:rFonts w:asciiTheme="minorHAnsi" w:hAnsiTheme="minorHAnsi"/>
                <w:sz w:val="22"/>
                <w:szCs w:val="22"/>
              </w:rPr>
              <w:t>)</w:t>
            </w:r>
            <w:r w:rsidRPr="00194A15">
              <w:rPr>
                <w:rFonts w:asciiTheme="minorHAnsi" w:hAnsiTheme="minorHAnsi"/>
                <w:b/>
                <w:sz w:val="22"/>
                <w:szCs w:val="22"/>
              </w:rPr>
              <w:t xml:space="preserve"> </w:t>
            </w:r>
          </w:p>
          <w:p w:rsidR="00B867C0" w:rsidRPr="00194A15" w:rsidRDefault="00B867C0">
            <w:pPr>
              <w:rPr>
                <w:rFonts w:asciiTheme="minorHAnsi" w:hAnsiTheme="minorHAnsi"/>
                <w:b/>
                <w:sz w:val="22"/>
                <w:szCs w:val="22"/>
              </w:rPr>
            </w:pPr>
          </w:p>
        </w:tc>
        <w:tc>
          <w:tcPr>
            <w:tcW w:w="990" w:type="dxa"/>
            <w:tcBorders>
              <w:top w:val="single" w:sz="4" w:space="0" w:color="auto"/>
              <w:bottom w:val="single" w:sz="4" w:space="0" w:color="auto"/>
            </w:tcBorders>
          </w:tcPr>
          <w:p w:rsidR="00B867C0" w:rsidRPr="00194A15" w:rsidRDefault="004F199E">
            <w:pPr>
              <w:rPr>
                <w:rFonts w:asciiTheme="minorHAnsi" w:hAnsiTheme="minorHAnsi"/>
                <w:sz w:val="22"/>
                <w:szCs w:val="22"/>
              </w:rPr>
            </w:pPr>
            <w:r w:rsidRPr="00194A15">
              <w:rPr>
                <w:rFonts w:asciiTheme="minorHAnsi" w:hAnsiTheme="minorHAnsi"/>
                <w:sz w:val="22"/>
                <w:szCs w:val="22"/>
              </w:rPr>
              <w:t>1:00-1:</w:t>
            </w:r>
            <w:r w:rsidR="00416F9D">
              <w:rPr>
                <w:rFonts w:asciiTheme="minorHAnsi" w:hAnsiTheme="minorHAnsi"/>
                <w:sz w:val="22"/>
                <w:szCs w:val="22"/>
              </w:rPr>
              <w:t>05</w:t>
            </w:r>
          </w:p>
        </w:tc>
        <w:tc>
          <w:tcPr>
            <w:tcW w:w="8100" w:type="dxa"/>
            <w:tcBorders>
              <w:top w:val="single" w:sz="4" w:space="0" w:color="auto"/>
              <w:bottom w:val="single" w:sz="4" w:space="0" w:color="auto"/>
            </w:tcBorders>
          </w:tcPr>
          <w:p w:rsidR="002D7121" w:rsidRPr="009B4807" w:rsidRDefault="002D7121" w:rsidP="00F65344">
            <w:pPr>
              <w:pStyle w:val="BodyText3"/>
              <w:autoSpaceDE/>
              <w:autoSpaceDN/>
              <w:adjustRightInd/>
              <w:spacing w:line="240" w:lineRule="auto"/>
              <w:rPr>
                <w:rFonts w:asciiTheme="minorHAnsi" w:hAnsiTheme="minorHAnsi"/>
                <w:sz w:val="22"/>
                <w:szCs w:val="22"/>
              </w:rPr>
            </w:pPr>
          </w:p>
        </w:tc>
      </w:tr>
      <w:tr w:rsidR="00BE2840" w:rsidRPr="00194A15" w:rsidTr="00DA6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7010"/>
        </w:trPr>
        <w:tc>
          <w:tcPr>
            <w:tcW w:w="4698" w:type="dxa"/>
            <w:tcBorders>
              <w:top w:val="single" w:sz="4" w:space="0" w:color="auto"/>
              <w:bottom w:val="single" w:sz="4" w:space="0" w:color="auto"/>
            </w:tcBorders>
          </w:tcPr>
          <w:p w:rsidR="00BE2840" w:rsidRPr="00194A15" w:rsidRDefault="00BE2840" w:rsidP="00BE2840">
            <w:pPr>
              <w:rPr>
                <w:rFonts w:asciiTheme="minorHAnsi" w:hAnsiTheme="minorHAnsi"/>
                <w:sz w:val="22"/>
                <w:szCs w:val="22"/>
              </w:rPr>
            </w:pPr>
            <w:r>
              <w:rPr>
                <w:rFonts w:asciiTheme="minorHAnsi" w:hAnsiTheme="minorHAnsi"/>
                <w:b/>
                <w:sz w:val="22"/>
                <w:szCs w:val="22"/>
              </w:rPr>
              <w:lastRenderedPageBreak/>
              <w:t xml:space="preserve">Continued Discussion of </w:t>
            </w:r>
            <w:r w:rsidRPr="00194A15">
              <w:rPr>
                <w:rFonts w:asciiTheme="minorHAnsi" w:hAnsiTheme="minorHAnsi"/>
                <w:b/>
                <w:sz w:val="22"/>
                <w:szCs w:val="22"/>
              </w:rPr>
              <w:t xml:space="preserve">Governance Document </w:t>
            </w:r>
            <w:r>
              <w:rPr>
                <w:rFonts w:asciiTheme="minorHAnsi" w:hAnsiTheme="minorHAnsi"/>
                <w:b/>
                <w:sz w:val="22"/>
                <w:szCs w:val="22"/>
              </w:rPr>
              <w:t>Updates</w:t>
            </w:r>
            <w:r w:rsidRPr="00194A15">
              <w:rPr>
                <w:rFonts w:asciiTheme="minorHAnsi" w:hAnsiTheme="minorHAnsi"/>
                <w:b/>
                <w:sz w:val="22"/>
                <w:szCs w:val="22"/>
              </w:rPr>
              <w:t xml:space="preserve"> </w:t>
            </w:r>
            <w:r w:rsidRPr="00194A15">
              <w:rPr>
                <w:rFonts w:asciiTheme="minorHAnsi" w:hAnsiTheme="minorHAnsi"/>
                <w:sz w:val="22"/>
                <w:szCs w:val="22"/>
              </w:rPr>
              <w:t>(Discussion Lead: Carin Bisland)</w:t>
            </w:r>
          </w:p>
          <w:p w:rsidR="00BE2840" w:rsidRPr="00194A15" w:rsidRDefault="00BE2840" w:rsidP="00FD20C2">
            <w:pPr>
              <w:pStyle w:val="ListParagraph"/>
              <w:numPr>
                <w:ilvl w:val="0"/>
                <w:numId w:val="5"/>
              </w:numPr>
              <w:ind w:left="342" w:hanging="252"/>
              <w:rPr>
                <w:rFonts w:asciiTheme="minorHAnsi" w:hAnsiTheme="minorHAnsi"/>
                <w:b/>
                <w:sz w:val="22"/>
                <w:szCs w:val="22"/>
              </w:rPr>
            </w:pPr>
            <w:r>
              <w:rPr>
                <w:rFonts w:asciiTheme="minorHAnsi" w:hAnsiTheme="minorHAnsi"/>
                <w:sz w:val="22"/>
                <w:szCs w:val="22"/>
              </w:rPr>
              <w:t xml:space="preserve">Since the last MB meeting, a small group </w:t>
            </w:r>
            <w:r w:rsidR="00443024">
              <w:rPr>
                <w:rFonts w:asciiTheme="minorHAnsi" w:hAnsiTheme="minorHAnsi"/>
                <w:sz w:val="22"/>
                <w:szCs w:val="22"/>
              </w:rPr>
              <w:t xml:space="preserve">from MB </w:t>
            </w:r>
            <w:r w:rsidR="00C007CF">
              <w:rPr>
                <w:rFonts w:asciiTheme="minorHAnsi" w:hAnsiTheme="minorHAnsi"/>
                <w:sz w:val="22"/>
                <w:szCs w:val="22"/>
              </w:rPr>
              <w:t xml:space="preserve">has met to continue formulating a recommendation for governance on </w:t>
            </w:r>
            <w:r w:rsidR="002565D7">
              <w:rPr>
                <w:rFonts w:asciiTheme="minorHAnsi" w:hAnsiTheme="minorHAnsi"/>
                <w:sz w:val="22"/>
                <w:szCs w:val="22"/>
              </w:rPr>
              <w:t>decision making and membership</w:t>
            </w:r>
            <w:r w:rsidR="00C007CF">
              <w:rPr>
                <w:rFonts w:asciiTheme="minorHAnsi" w:hAnsiTheme="minorHAnsi"/>
                <w:sz w:val="22"/>
                <w:szCs w:val="22"/>
              </w:rPr>
              <w:t xml:space="preserve">. </w:t>
            </w:r>
          </w:p>
        </w:tc>
        <w:tc>
          <w:tcPr>
            <w:tcW w:w="990" w:type="dxa"/>
            <w:tcBorders>
              <w:top w:val="single" w:sz="4" w:space="0" w:color="auto"/>
              <w:bottom w:val="single" w:sz="4" w:space="0" w:color="auto"/>
            </w:tcBorders>
          </w:tcPr>
          <w:p w:rsidR="00BE2840" w:rsidRPr="00194A15" w:rsidRDefault="00F07BAE" w:rsidP="00F07BAE">
            <w:pPr>
              <w:rPr>
                <w:rFonts w:asciiTheme="minorHAnsi" w:hAnsiTheme="minorHAnsi"/>
                <w:sz w:val="22"/>
                <w:szCs w:val="22"/>
              </w:rPr>
            </w:pPr>
            <w:r>
              <w:rPr>
                <w:rFonts w:asciiTheme="minorHAnsi" w:hAnsiTheme="minorHAnsi"/>
                <w:sz w:val="22"/>
                <w:szCs w:val="22"/>
              </w:rPr>
              <w:t>1:05-2:05</w:t>
            </w:r>
          </w:p>
        </w:tc>
        <w:tc>
          <w:tcPr>
            <w:tcW w:w="8100" w:type="dxa"/>
            <w:tcBorders>
              <w:top w:val="single" w:sz="4" w:space="0" w:color="auto"/>
              <w:bottom w:val="single" w:sz="4" w:space="0" w:color="auto"/>
            </w:tcBorders>
          </w:tcPr>
          <w:p w:rsidR="00BE2840" w:rsidRPr="00DD03B1" w:rsidRDefault="00BE2840" w:rsidP="00BE2840">
            <w:pPr>
              <w:pStyle w:val="ListParagraph"/>
              <w:numPr>
                <w:ilvl w:val="0"/>
                <w:numId w:val="5"/>
              </w:numPr>
              <w:ind w:left="234" w:hanging="270"/>
              <w:rPr>
                <w:rFonts w:asciiTheme="minorHAnsi" w:hAnsiTheme="minorHAnsi"/>
                <w:color w:val="7030A0"/>
                <w:sz w:val="22"/>
                <w:szCs w:val="22"/>
              </w:rPr>
            </w:pPr>
            <w:r w:rsidRPr="00DD03B1">
              <w:rPr>
                <w:rFonts w:asciiTheme="minorHAnsi" w:hAnsiTheme="minorHAnsi"/>
                <w:color w:val="7030A0"/>
                <w:sz w:val="22"/>
                <w:szCs w:val="22"/>
              </w:rPr>
              <w:t xml:space="preserve">Governance Document </w:t>
            </w:r>
            <w:r w:rsidR="002436C4" w:rsidRPr="00DD03B1">
              <w:rPr>
                <w:rFonts w:asciiTheme="minorHAnsi" w:hAnsiTheme="minorHAnsi"/>
                <w:color w:val="7030A0"/>
                <w:sz w:val="22"/>
                <w:szCs w:val="22"/>
              </w:rPr>
              <w:t>Revision in Progress</w:t>
            </w:r>
          </w:p>
          <w:p w:rsidR="00BE2840" w:rsidRDefault="00BE2840" w:rsidP="00BE2840">
            <w:pPr>
              <w:pStyle w:val="ListParagraph"/>
              <w:numPr>
                <w:ilvl w:val="0"/>
                <w:numId w:val="5"/>
              </w:numPr>
              <w:ind w:left="234" w:hanging="270"/>
              <w:rPr>
                <w:rFonts w:asciiTheme="minorHAnsi" w:hAnsiTheme="minorHAnsi"/>
                <w:color w:val="7030A0"/>
                <w:sz w:val="22"/>
                <w:szCs w:val="22"/>
              </w:rPr>
            </w:pPr>
            <w:r w:rsidRPr="00DD03B1">
              <w:rPr>
                <w:rFonts w:asciiTheme="minorHAnsi" w:hAnsiTheme="minorHAnsi"/>
                <w:color w:val="7030A0"/>
                <w:sz w:val="22"/>
                <w:szCs w:val="22"/>
              </w:rPr>
              <w:t>Summary of Issues and Resolutions</w:t>
            </w:r>
          </w:p>
          <w:p w:rsidR="001744F9" w:rsidRDefault="003724A6" w:rsidP="00BE2840">
            <w:pPr>
              <w:pStyle w:val="ListParagraph"/>
              <w:numPr>
                <w:ilvl w:val="0"/>
                <w:numId w:val="5"/>
              </w:numPr>
              <w:ind w:left="234" w:hanging="270"/>
              <w:rPr>
                <w:rFonts w:asciiTheme="minorHAnsi" w:hAnsiTheme="minorHAnsi"/>
                <w:color w:val="0070C0"/>
                <w:sz w:val="22"/>
                <w:szCs w:val="22"/>
              </w:rPr>
            </w:pPr>
            <w:r w:rsidRPr="003724A6">
              <w:rPr>
                <w:rFonts w:asciiTheme="minorHAnsi" w:hAnsiTheme="minorHAnsi"/>
                <w:color w:val="0070C0"/>
                <w:sz w:val="22"/>
                <w:szCs w:val="22"/>
              </w:rPr>
              <w:t xml:space="preserve">The MB came to decision on issues 1-6, and issues 7-11 were not discussed during the April meeting due to time constraints. </w:t>
            </w:r>
          </w:p>
          <w:p w:rsidR="003724A6" w:rsidRDefault="003724A6" w:rsidP="00BE2840">
            <w:pPr>
              <w:pStyle w:val="ListParagraph"/>
              <w:numPr>
                <w:ilvl w:val="0"/>
                <w:numId w:val="5"/>
              </w:numPr>
              <w:ind w:left="234" w:hanging="270"/>
              <w:rPr>
                <w:rFonts w:asciiTheme="minorHAnsi" w:hAnsiTheme="minorHAnsi"/>
                <w:color w:val="0070C0"/>
                <w:sz w:val="22"/>
                <w:szCs w:val="22"/>
              </w:rPr>
            </w:pPr>
            <w:r>
              <w:rPr>
                <w:rFonts w:asciiTheme="minorHAnsi" w:hAnsiTheme="minorHAnsi"/>
                <w:color w:val="0070C0"/>
                <w:sz w:val="22"/>
                <w:szCs w:val="22"/>
              </w:rPr>
              <w:t xml:space="preserve">The Goal Teams could not come to resolution on issue 7, and an ad hoc group was convened to further discuss these issues outside of the MB. The group came to consensus on this language: </w:t>
            </w:r>
          </w:p>
          <w:p w:rsidR="003724A6" w:rsidRDefault="003724A6" w:rsidP="003724A6">
            <w:pPr>
              <w:pStyle w:val="ListParagraph"/>
              <w:numPr>
                <w:ilvl w:val="1"/>
                <w:numId w:val="5"/>
              </w:numPr>
              <w:ind w:left="746" w:hanging="270"/>
              <w:rPr>
                <w:rFonts w:asciiTheme="minorHAnsi" w:hAnsiTheme="minorHAnsi"/>
                <w:color w:val="0070C0"/>
                <w:sz w:val="22"/>
                <w:szCs w:val="22"/>
              </w:rPr>
            </w:pPr>
            <w:r>
              <w:rPr>
                <w:rFonts w:asciiTheme="minorHAnsi" w:hAnsiTheme="minorHAnsi"/>
                <w:color w:val="0070C0"/>
                <w:sz w:val="22"/>
                <w:szCs w:val="22"/>
              </w:rPr>
              <w:t>“</w:t>
            </w:r>
            <w:r w:rsidRPr="003724A6">
              <w:rPr>
                <w:rFonts w:asciiTheme="minorHAnsi" w:hAnsiTheme="minorHAnsi"/>
                <w:color w:val="0070C0"/>
                <w:sz w:val="22"/>
                <w:szCs w:val="22"/>
              </w:rPr>
              <w:t>The GITs and WGs will use a consensus-based process that ultimately concludes in a polling of the members*. If the poll is unanimous or if consensus reached, the decision is approved. If consensus cannot be reached, the decision will be elevated to the next level in the hierarchy with a description of the positions of the members, in particular those of dissenting members.</w:t>
            </w:r>
            <w:r>
              <w:rPr>
                <w:rFonts w:asciiTheme="minorHAnsi" w:hAnsiTheme="minorHAnsi"/>
                <w:color w:val="0070C0"/>
                <w:sz w:val="22"/>
                <w:szCs w:val="22"/>
              </w:rPr>
              <w:t>” (*membership must be defined)</w:t>
            </w:r>
          </w:p>
          <w:p w:rsidR="00B75523" w:rsidRDefault="00854BFA" w:rsidP="00B75523">
            <w:pPr>
              <w:pStyle w:val="ListParagraph"/>
              <w:numPr>
                <w:ilvl w:val="0"/>
                <w:numId w:val="5"/>
              </w:numPr>
              <w:ind w:left="267" w:hanging="267"/>
              <w:rPr>
                <w:rFonts w:asciiTheme="minorHAnsi" w:hAnsiTheme="minorHAnsi"/>
                <w:color w:val="0070C0"/>
                <w:sz w:val="22"/>
                <w:szCs w:val="22"/>
              </w:rPr>
            </w:pPr>
            <w:r>
              <w:rPr>
                <w:rFonts w:asciiTheme="minorHAnsi" w:hAnsiTheme="minorHAnsi"/>
                <w:color w:val="0070C0"/>
                <w:sz w:val="22"/>
                <w:szCs w:val="22"/>
              </w:rPr>
              <w:t>Response</w:t>
            </w:r>
            <w:r w:rsidR="00B75523">
              <w:rPr>
                <w:rFonts w:asciiTheme="minorHAnsi" w:hAnsiTheme="minorHAnsi"/>
                <w:color w:val="0070C0"/>
                <w:sz w:val="22"/>
                <w:szCs w:val="22"/>
              </w:rPr>
              <w:t xml:space="preserve"> to the new language on </w:t>
            </w:r>
            <w:r w:rsidR="0077237C">
              <w:rPr>
                <w:rFonts w:asciiTheme="minorHAnsi" w:hAnsiTheme="minorHAnsi"/>
                <w:color w:val="0070C0"/>
                <w:sz w:val="22"/>
                <w:szCs w:val="22"/>
              </w:rPr>
              <w:t xml:space="preserve">issue 7, </w:t>
            </w:r>
            <w:r w:rsidR="00B75523">
              <w:rPr>
                <w:rFonts w:asciiTheme="minorHAnsi" w:hAnsiTheme="minorHAnsi"/>
                <w:color w:val="0070C0"/>
                <w:sz w:val="22"/>
                <w:szCs w:val="22"/>
              </w:rPr>
              <w:t>GIT/WG decision-making:</w:t>
            </w:r>
          </w:p>
          <w:p w:rsidR="00854BFA" w:rsidRDefault="00B75523" w:rsidP="008441E2">
            <w:pPr>
              <w:pStyle w:val="ListParagraph"/>
              <w:numPr>
                <w:ilvl w:val="1"/>
                <w:numId w:val="5"/>
              </w:numPr>
              <w:ind w:left="793" w:hanging="270"/>
              <w:rPr>
                <w:rFonts w:asciiTheme="minorHAnsi" w:hAnsiTheme="minorHAnsi"/>
                <w:color w:val="0070C0"/>
                <w:sz w:val="22"/>
                <w:szCs w:val="22"/>
              </w:rPr>
            </w:pPr>
            <w:r w:rsidRPr="00854BFA">
              <w:rPr>
                <w:rFonts w:asciiTheme="minorHAnsi" w:hAnsiTheme="minorHAnsi"/>
                <w:color w:val="0070C0"/>
                <w:sz w:val="22"/>
                <w:szCs w:val="22"/>
              </w:rPr>
              <w:t xml:space="preserve">GIT 1 (Fisheries): </w:t>
            </w:r>
            <w:r w:rsidR="00854BFA" w:rsidRPr="00854BFA">
              <w:rPr>
                <w:rFonts w:asciiTheme="minorHAnsi" w:hAnsiTheme="minorHAnsi"/>
                <w:color w:val="0070C0"/>
                <w:sz w:val="22"/>
                <w:szCs w:val="22"/>
              </w:rPr>
              <w:t>supports the language</w:t>
            </w:r>
          </w:p>
          <w:p w:rsidR="00854BFA" w:rsidRDefault="00854BFA" w:rsidP="008441E2">
            <w:pPr>
              <w:pStyle w:val="ListParagraph"/>
              <w:numPr>
                <w:ilvl w:val="1"/>
                <w:numId w:val="5"/>
              </w:numPr>
              <w:ind w:left="793" w:hanging="270"/>
              <w:rPr>
                <w:rFonts w:asciiTheme="minorHAnsi" w:hAnsiTheme="minorHAnsi"/>
                <w:color w:val="0070C0"/>
                <w:sz w:val="22"/>
                <w:szCs w:val="22"/>
              </w:rPr>
            </w:pPr>
            <w:r>
              <w:rPr>
                <w:rFonts w:asciiTheme="minorHAnsi" w:hAnsiTheme="minorHAnsi"/>
                <w:color w:val="0070C0"/>
                <w:sz w:val="22"/>
                <w:szCs w:val="22"/>
              </w:rPr>
              <w:t>GIT 2 (Habitat): supports the language</w:t>
            </w:r>
          </w:p>
          <w:p w:rsidR="00B75523" w:rsidRPr="00854BFA" w:rsidRDefault="00B75523" w:rsidP="008441E2">
            <w:pPr>
              <w:pStyle w:val="ListParagraph"/>
              <w:numPr>
                <w:ilvl w:val="1"/>
                <w:numId w:val="5"/>
              </w:numPr>
              <w:ind w:left="793" w:hanging="270"/>
              <w:rPr>
                <w:rFonts w:asciiTheme="minorHAnsi" w:hAnsiTheme="minorHAnsi"/>
                <w:color w:val="0070C0"/>
                <w:sz w:val="22"/>
                <w:szCs w:val="22"/>
              </w:rPr>
            </w:pPr>
            <w:r w:rsidRPr="00854BFA">
              <w:rPr>
                <w:rFonts w:asciiTheme="minorHAnsi" w:hAnsiTheme="minorHAnsi"/>
                <w:color w:val="0070C0"/>
                <w:sz w:val="22"/>
                <w:szCs w:val="22"/>
              </w:rPr>
              <w:t>GIT 3 (Water Quality):</w:t>
            </w:r>
            <w:r w:rsidR="00854BFA" w:rsidRPr="00854BFA">
              <w:rPr>
                <w:rFonts w:asciiTheme="minorHAnsi" w:hAnsiTheme="minorHAnsi"/>
                <w:color w:val="0070C0"/>
                <w:sz w:val="22"/>
                <w:szCs w:val="22"/>
              </w:rPr>
              <w:t xml:space="preserve"> supports the language, but this is not ideal</w:t>
            </w:r>
          </w:p>
          <w:p w:rsidR="00B75523" w:rsidRDefault="00B75523" w:rsidP="00B75523">
            <w:pPr>
              <w:pStyle w:val="ListParagraph"/>
              <w:numPr>
                <w:ilvl w:val="1"/>
                <w:numId w:val="5"/>
              </w:numPr>
              <w:ind w:left="793" w:hanging="270"/>
              <w:rPr>
                <w:rFonts w:asciiTheme="minorHAnsi" w:hAnsiTheme="minorHAnsi"/>
                <w:color w:val="0070C0"/>
                <w:sz w:val="22"/>
                <w:szCs w:val="22"/>
              </w:rPr>
            </w:pPr>
            <w:r>
              <w:rPr>
                <w:rFonts w:asciiTheme="minorHAnsi" w:hAnsiTheme="minorHAnsi"/>
                <w:color w:val="0070C0"/>
                <w:sz w:val="22"/>
                <w:szCs w:val="22"/>
              </w:rPr>
              <w:t>GIT 4 (Healthy Watersheds):</w:t>
            </w:r>
            <w:r w:rsidR="00854BFA">
              <w:rPr>
                <w:rFonts w:asciiTheme="minorHAnsi" w:hAnsiTheme="minorHAnsi"/>
                <w:color w:val="0070C0"/>
                <w:sz w:val="22"/>
                <w:szCs w:val="22"/>
              </w:rPr>
              <w:t xml:space="preserve"> supports the language</w:t>
            </w:r>
          </w:p>
          <w:p w:rsidR="00B75523" w:rsidRDefault="00B75523" w:rsidP="00B75523">
            <w:pPr>
              <w:pStyle w:val="ListParagraph"/>
              <w:numPr>
                <w:ilvl w:val="1"/>
                <w:numId w:val="5"/>
              </w:numPr>
              <w:ind w:left="793" w:hanging="270"/>
              <w:rPr>
                <w:rFonts w:asciiTheme="minorHAnsi" w:hAnsiTheme="minorHAnsi"/>
                <w:color w:val="0070C0"/>
                <w:sz w:val="22"/>
                <w:szCs w:val="22"/>
              </w:rPr>
            </w:pPr>
            <w:r>
              <w:rPr>
                <w:rFonts w:asciiTheme="minorHAnsi" w:hAnsiTheme="minorHAnsi"/>
                <w:color w:val="0070C0"/>
                <w:sz w:val="22"/>
                <w:szCs w:val="22"/>
              </w:rPr>
              <w:t>GIT 5 (Stewardship):</w:t>
            </w:r>
            <w:r w:rsidR="00854BFA">
              <w:rPr>
                <w:rFonts w:asciiTheme="minorHAnsi" w:hAnsiTheme="minorHAnsi"/>
                <w:color w:val="0070C0"/>
                <w:sz w:val="22"/>
                <w:szCs w:val="22"/>
              </w:rPr>
              <w:t xml:space="preserve"> supports the language</w:t>
            </w:r>
          </w:p>
          <w:p w:rsidR="0077237C" w:rsidRDefault="00854BFA" w:rsidP="00027CEC">
            <w:pPr>
              <w:pStyle w:val="ListParagraph"/>
              <w:numPr>
                <w:ilvl w:val="1"/>
                <w:numId w:val="5"/>
              </w:numPr>
              <w:ind w:left="793" w:hanging="270"/>
              <w:rPr>
                <w:rFonts w:asciiTheme="minorHAnsi" w:hAnsiTheme="minorHAnsi"/>
                <w:color w:val="0070C0"/>
                <w:sz w:val="22"/>
                <w:szCs w:val="22"/>
              </w:rPr>
            </w:pPr>
            <w:r>
              <w:rPr>
                <w:rFonts w:asciiTheme="minorHAnsi" w:hAnsiTheme="minorHAnsi"/>
                <w:color w:val="0070C0"/>
                <w:sz w:val="22"/>
                <w:szCs w:val="22"/>
              </w:rPr>
              <w:t>CBC: supports the language</w:t>
            </w:r>
          </w:p>
          <w:p w:rsidR="00DA6FD3" w:rsidRDefault="00DA6FD3" w:rsidP="00DA6FD3">
            <w:pPr>
              <w:pStyle w:val="ListParagraph"/>
              <w:numPr>
                <w:ilvl w:val="0"/>
                <w:numId w:val="5"/>
              </w:numPr>
              <w:ind w:left="267" w:hanging="267"/>
              <w:rPr>
                <w:rFonts w:asciiTheme="minorHAnsi" w:hAnsiTheme="minorHAnsi"/>
                <w:color w:val="0070C0"/>
                <w:sz w:val="22"/>
                <w:szCs w:val="22"/>
              </w:rPr>
            </w:pPr>
            <w:r w:rsidRPr="00DA6FD3">
              <w:rPr>
                <w:rFonts w:asciiTheme="minorHAnsi" w:hAnsiTheme="minorHAnsi"/>
                <w:b/>
                <w:color w:val="0070C0"/>
                <w:sz w:val="22"/>
                <w:szCs w:val="22"/>
              </w:rPr>
              <w:t>Decision:</w:t>
            </w:r>
            <w:r>
              <w:rPr>
                <w:rFonts w:asciiTheme="minorHAnsi" w:hAnsiTheme="minorHAnsi"/>
                <w:color w:val="0070C0"/>
                <w:sz w:val="22"/>
                <w:szCs w:val="22"/>
              </w:rPr>
              <w:t xml:space="preserve"> GIT6 will move forward with presenting this recommendation to the MB in May. </w:t>
            </w:r>
          </w:p>
          <w:p w:rsidR="00027CEC" w:rsidRDefault="00027CEC" w:rsidP="00AC4084">
            <w:pPr>
              <w:pStyle w:val="ListParagraph"/>
              <w:numPr>
                <w:ilvl w:val="0"/>
                <w:numId w:val="5"/>
              </w:numPr>
              <w:ind w:left="267" w:hanging="273"/>
              <w:rPr>
                <w:rFonts w:asciiTheme="minorHAnsi" w:hAnsiTheme="minorHAnsi"/>
                <w:color w:val="0070C0"/>
                <w:sz w:val="22"/>
                <w:szCs w:val="22"/>
              </w:rPr>
            </w:pPr>
            <w:r>
              <w:rPr>
                <w:rFonts w:asciiTheme="minorHAnsi" w:hAnsiTheme="minorHAnsi"/>
                <w:color w:val="0070C0"/>
                <w:sz w:val="22"/>
                <w:szCs w:val="22"/>
              </w:rPr>
              <w:t xml:space="preserve">Issue 9, defining membership, was also addressed after the April MB meeting. A list of operating principles related to guidance on establishing formal membership was developed. Three categories to consider in choosing members: </w:t>
            </w:r>
          </w:p>
          <w:p w:rsidR="00027CEC" w:rsidRDefault="00027CEC" w:rsidP="00027CEC">
            <w:pPr>
              <w:pStyle w:val="ListParagraph"/>
              <w:numPr>
                <w:ilvl w:val="1"/>
                <w:numId w:val="5"/>
              </w:numPr>
              <w:ind w:left="807" w:hanging="270"/>
              <w:rPr>
                <w:rFonts w:asciiTheme="minorHAnsi" w:hAnsiTheme="minorHAnsi"/>
                <w:color w:val="0070C0"/>
                <w:sz w:val="22"/>
                <w:szCs w:val="22"/>
              </w:rPr>
            </w:pPr>
            <w:r>
              <w:rPr>
                <w:rFonts w:asciiTheme="minorHAnsi" w:hAnsiTheme="minorHAnsi"/>
                <w:color w:val="0070C0"/>
                <w:sz w:val="22"/>
                <w:szCs w:val="22"/>
              </w:rPr>
              <w:t>Who</w:t>
            </w:r>
          </w:p>
          <w:p w:rsidR="00027CEC" w:rsidRDefault="00027CEC" w:rsidP="00027CEC">
            <w:pPr>
              <w:pStyle w:val="ListParagraph"/>
              <w:numPr>
                <w:ilvl w:val="1"/>
                <w:numId w:val="5"/>
              </w:numPr>
              <w:ind w:left="807" w:hanging="270"/>
              <w:rPr>
                <w:rFonts w:asciiTheme="minorHAnsi" w:hAnsiTheme="minorHAnsi"/>
                <w:color w:val="0070C0"/>
                <w:sz w:val="22"/>
                <w:szCs w:val="22"/>
              </w:rPr>
            </w:pPr>
            <w:r>
              <w:rPr>
                <w:rFonts w:asciiTheme="minorHAnsi" w:hAnsiTheme="minorHAnsi"/>
                <w:color w:val="0070C0"/>
                <w:sz w:val="22"/>
                <w:szCs w:val="22"/>
              </w:rPr>
              <w:t>Level of commitment</w:t>
            </w:r>
          </w:p>
          <w:p w:rsidR="00027CEC" w:rsidRDefault="00027CEC" w:rsidP="00027CEC">
            <w:pPr>
              <w:pStyle w:val="ListParagraph"/>
              <w:numPr>
                <w:ilvl w:val="1"/>
                <w:numId w:val="5"/>
              </w:numPr>
              <w:ind w:left="807" w:hanging="270"/>
              <w:rPr>
                <w:rFonts w:asciiTheme="minorHAnsi" w:hAnsiTheme="minorHAnsi"/>
                <w:color w:val="0070C0"/>
                <w:sz w:val="22"/>
                <w:szCs w:val="22"/>
              </w:rPr>
            </w:pPr>
            <w:r>
              <w:rPr>
                <w:rFonts w:asciiTheme="minorHAnsi" w:hAnsiTheme="minorHAnsi"/>
                <w:color w:val="0070C0"/>
                <w:sz w:val="22"/>
                <w:szCs w:val="22"/>
              </w:rPr>
              <w:t>Skills and perspectives</w:t>
            </w:r>
          </w:p>
          <w:p w:rsidR="00DA6FD3" w:rsidRDefault="00DA6FD3" w:rsidP="00DA6FD3">
            <w:pPr>
              <w:pStyle w:val="ListParagraph"/>
              <w:numPr>
                <w:ilvl w:val="0"/>
                <w:numId w:val="5"/>
              </w:numPr>
              <w:ind w:left="267" w:hanging="267"/>
              <w:rPr>
                <w:rFonts w:asciiTheme="minorHAnsi" w:hAnsiTheme="minorHAnsi"/>
                <w:color w:val="0070C0"/>
                <w:sz w:val="22"/>
                <w:szCs w:val="22"/>
              </w:rPr>
            </w:pPr>
            <w:r w:rsidRPr="00DA6FD3">
              <w:rPr>
                <w:rFonts w:asciiTheme="minorHAnsi" w:hAnsiTheme="minorHAnsi"/>
                <w:b/>
                <w:color w:val="0070C0"/>
                <w:sz w:val="22"/>
                <w:szCs w:val="22"/>
              </w:rPr>
              <w:t>Decision:</w:t>
            </w:r>
            <w:r>
              <w:rPr>
                <w:rFonts w:asciiTheme="minorHAnsi" w:hAnsiTheme="minorHAnsi"/>
                <w:color w:val="0070C0"/>
                <w:sz w:val="22"/>
                <w:szCs w:val="22"/>
              </w:rPr>
              <w:t xml:space="preserve"> GIT6 will move forward with opt</w:t>
            </w:r>
            <w:r w:rsidR="00AE0EA7">
              <w:rPr>
                <w:rFonts w:asciiTheme="minorHAnsi" w:hAnsiTheme="minorHAnsi"/>
                <w:color w:val="0070C0"/>
                <w:sz w:val="22"/>
                <w:szCs w:val="22"/>
              </w:rPr>
              <w:t>ion 2, adding these three bulle</w:t>
            </w:r>
            <w:r>
              <w:rPr>
                <w:rFonts w:asciiTheme="minorHAnsi" w:hAnsiTheme="minorHAnsi"/>
                <w:color w:val="0070C0"/>
                <w:sz w:val="22"/>
                <w:szCs w:val="22"/>
              </w:rPr>
              <w:t>ts to the leadership and membership section.</w:t>
            </w:r>
          </w:p>
          <w:p w:rsidR="00DA6FD3" w:rsidRPr="00027CEC" w:rsidRDefault="00DA6FD3" w:rsidP="00DA6FD3">
            <w:pPr>
              <w:pStyle w:val="ListParagraph"/>
              <w:numPr>
                <w:ilvl w:val="0"/>
                <w:numId w:val="5"/>
              </w:numPr>
              <w:ind w:left="267" w:hanging="267"/>
              <w:rPr>
                <w:rFonts w:asciiTheme="minorHAnsi" w:hAnsiTheme="minorHAnsi"/>
                <w:color w:val="0070C0"/>
                <w:sz w:val="22"/>
                <w:szCs w:val="22"/>
              </w:rPr>
            </w:pPr>
            <w:r>
              <w:rPr>
                <w:rFonts w:asciiTheme="minorHAnsi" w:hAnsiTheme="minorHAnsi"/>
                <w:color w:val="0070C0"/>
                <w:sz w:val="22"/>
                <w:szCs w:val="22"/>
              </w:rPr>
              <w:t xml:space="preserve">Next step: GIT6 presenting these changes to the MB on May 28. </w:t>
            </w:r>
          </w:p>
          <w:p w:rsidR="003724A6" w:rsidRPr="003724A6" w:rsidRDefault="003724A6" w:rsidP="003724A6">
            <w:pPr>
              <w:ind w:left="-36"/>
              <w:rPr>
                <w:rFonts w:asciiTheme="minorHAnsi" w:hAnsiTheme="minorHAnsi"/>
                <w:color w:val="0070C0"/>
                <w:sz w:val="22"/>
                <w:szCs w:val="22"/>
              </w:rPr>
            </w:pPr>
          </w:p>
          <w:p w:rsidR="00BE2840" w:rsidRPr="00581121" w:rsidRDefault="00BE2840" w:rsidP="00BE2840">
            <w:pPr>
              <w:pStyle w:val="ListParagraph"/>
              <w:ind w:left="234"/>
              <w:rPr>
                <w:rFonts w:asciiTheme="minorHAnsi" w:hAnsiTheme="minorHAnsi"/>
                <w:color w:val="7030A0"/>
                <w:sz w:val="22"/>
                <w:szCs w:val="22"/>
              </w:rPr>
            </w:pPr>
          </w:p>
        </w:tc>
      </w:tr>
      <w:tr w:rsidR="00BE2840" w:rsidRPr="00194A15" w:rsidTr="004C6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808"/>
        </w:trPr>
        <w:tc>
          <w:tcPr>
            <w:tcW w:w="4698" w:type="dxa"/>
            <w:tcBorders>
              <w:top w:val="single" w:sz="4" w:space="0" w:color="auto"/>
              <w:bottom w:val="single" w:sz="4" w:space="0" w:color="auto"/>
            </w:tcBorders>
          </w:tcPr>
          <w:p w:rsidR="00BE2840" w:rsidRDefault="00BE2840" w:rsidP="00BE2840">
            <w:pPr>
              <w:rPr>
                <w:rFonts w:asciiTheme="minorHAnsi" w:hAnsiTheme="minorHAnsi"/>
                <w:sz w:val="22"/>
                <w:szCs w:val="22"/>
              </w:rPr>
            </w:pPr>
            <w:r>
              <w:rPr>
                <w:rFonts w:asciiTheme="minorHAnsi" w:hAnsiTheme="minorHAnsi"/>
                <w:b/>
                <w:sz w:val="22"/>
                <w:szCs w:val="22"/>
              </w:rPr>
              <w:lastRenderedPageBreak/>
              <w:t xml:space="preserve">Goal Team Meeting Planning </w:t>
            </w:r>
            <w:r>
              <w:rPr>
                <w:rFonts w:asciiTheme="minorHAnsi" w:hAnsiTheme="minorHAnsi"/>
                <w:sz w:val="22"/>
                <w:szCs w:val="22"/>
              </w:rPr>
              <w:t xml:space="preserve">(Discussion Lead: </w:t>
            </w:r>
            <w:r w:rsidR="00986EAB">
              <w:rPr>
                <w:rFonts w:asciiTheme="minorHAnsi" w:hAnsiTheme="minorHAnsi"/>
                <w:sz w:val="22"/>
                <w:szCs w:val="22"/>
              </w:rPr>
              <w:t>Carin Bisland</w:t>
            </w:r>
            <w:r>
              <w:rPr>
                <w:rFonts w:asciiTheme="minorHAnsi" w:hAnsiTheme="minorHAnsi"/>
                <w:sz w:val="22"/>
                <w:szCs w:val="22"/>
              </w:rPr>
              <w:t>)</w:t>
            </w:r>
          </w:p>
          <w:p w:rsidR="00BE2840" w:rsidRDefault="00BE2840" w:rsidP="00BE2840">
            <w:pPr>
              <w:pStyle w:val="ListParagraph"/>
              <w:numPr>
                <w:ilvl w:val="0"/>
                <w:numId w:val="24"/>
              </w:numPr>
              <w:ind w:hanging="288"/>
              <w:rPr>
                <w:rFonts w:asciiTheme="minorHAnsi" w:hAnsiTheme="minorHAnsi"/>
                <w:sz w:val="22"/>
                <w:szCs w:val="22"/>
              </w:rPr>
            </w:pPr>
            <w:r>
              <w:rPr>
                <w:rFonts w:asciiTheme="minorHAnsi" w:hAnsiTheme="minorHAnsi"/>
                <w:sz w:val="22"/>
                <w:szCs w:val="22"/>
              </w:rPr>
              <w:t xml:space="preserve">The June GIT6 meeting has been moved to June 3 from 1pm-3pm. </w:t>
            </w:r>
          </w:p>
          <w:p w:rsidR="00BE2840" w:rsidRPr="00A9063C" w:rsidRDefault="00BE2840" w:rsidP="00BE2840">
            <w:pPr>
              <w:pStyle w:val="ListParagraph"/>
              <w:numPr>
                <w:ilvl w:val="0"/>
                <w:numId w:val="24"/>
              </w:numPr>
              <w:ind w:hanging="288"/>
              <w:rPr>
                <w:rFonts w:asciiTheme="minorHAnsi" w:hAnsiTheme="minorHAnsi"/>
                <w:sz w:val="22"/>
                <w:szCs w:val="22"/>
              </w:rPr>
            </w:pPr>
            <w:r>
              <w:rPr>
                <w:rFonts w:asciiTheme="minorHAnsi" w:hAnsiTheme="minorHAnsi"/>
                <w:sz w:val="22"/>
                <w:szCs w:val="22"/>
              </w:rPr>
              <w:t xml:space="preserve">Discussion of a future face to face meeting for the Goal Team. </w:t>
            </w:r>
          </w:p>
        </w:tc>
        <w:tc>
          <w:tcPr>
            <w:tcW w:w="990" w:type="dxa"/>
            <w:tcBorders>
              <w:top w:val="single" w:sz="4" w:space="0" w:color="auto"/>
              <w:bottom w:val="single" w:sz="4" w:space="0" w:color="auto"/>
            </w:tcBorders>
          </w:tcPr>
          <w:p w:rsidR="00BE2840" w:rsidRDefault="00F07BAE" w:rsidP="00BE2840">
            <w:pPr>
              <w:rPr>
                <w:rFonts w:asciiTheme="minorHAnsi" w:hAnsiTheme="minorHAnsi"/>
                <w:sz w:val="22"/>
                <w:szCs w:val="22"/>
              </w:rPr>
            </w:pPr>
            <w:r>
              <w:rPr>
                <w:rFonts w:asciiTheme="minorHAnsi" w:hAnsiTheme="minorHAnsi"/>
                <w:sz w:val="22"/>
                <w:szCs w:val="22"/>
              </w:rPr>
              <w:t>2:05-2:20</w:t>
            </w:r>
          </w:p>
        </w:tc>
        <w:tc>
          <w:tcPr>
            <w:tcW w:w="8100" w:type="dxa"/>
            <w:tcBorders>
              <w:top w:val="single" w:sz="4" w:space="0" w:color="auto"/>
              <w:bottom w:val="single" w:sz="4" w:space="0" w:color="auto"/>
            </w:tcBorders>
          </w:tcPr>
          <w:p w:rsidR="00BE2840" w:rsidRPr="00DA6FD3" w:rsidRDefault="00DA6FD3" w:rsidP="00DA6FD3">
            <w:pPr>
              <w:pStyle w:val="ListParagraph"/>
              <w:numPr>
                <w:ilvl w:val="0"/>
                <w:numId w:val="27"/>
              </w:numPr>
              <w:ind w:left="177" w:hanging="180"/>
              <w:rPr>
                <w:rFonts w:asciiTheme="minorHAnsi" w:hAnsiTheme="minorHAnsi"/>
                <w:color w:val="0070C0"/>
                <w:sz w:val="22"/>
                <w:szCs w:val="22"/>
              </w:rPr>
            </w:pPr>
            <w:r w:rsidRPr="00DA6FD3">
              <w:rPr>
                <w:rFonts w:asciiTheme="minorHAnsi" w:hAnsiTheme="minorHAnsi"/>
                <w:color w:val="0070C0"/>
                <w:sz w:val="22"/>
                <w:szCs w:val="22"/>
              </w:rPr>
              <w:t xml:space="preserve">The group agreed that a full day face-to-face meeting would be helpful in focus on and strategize approaches in addressing issues like the independent evaluator, budget/finance workgroup, ChesapeakeStat, governance, etc. </w:t>
            </w:r>
          </w:p>
          <w:p w:rsidR="00DA6FD3" w:rsidRPr="00DA6FD3" w:rsidRDefault="00DA6FD3" w:rsidP="00DA6FD3">
            <w:pPr>
              <w:pStyle w:val="ListParagraph"/>
              <w:numPr>
                <w:ilvl w:val="0"/>
                <w:numId w:val="27"/>
              </w:numPr>
              <w:ind w:left="177" w:hanging="180"/>
              <w:rPr>
                <w:rFonts w:asciiTheme="minorHAnsi" w:hAnsiTheme="minorHAnsi"/>
                <w:color w:val="FF0000"/>
                <w:sz w:val="22"/>
                <w:szCs w:val="22"/>
              </w:rPr>
            </w:pPr>
            <w:r w:rsidRPr="00DA6FD3">
              <w:rPr>
                <w:rFonts w:asciiTheme="minorHAnsi" w:hAnsiTheme="minorHAnsi"/>
                <w:b/>
                <w:color w:val="FF0000"/>
                <w:sz w:val="22"/>
                <w:szCs w:val="22"/>
                <w:u w:val="single"/>
              </w:rPr>
              <w:t>Action:</w:t>
            </w:r>
            <w:r w:rsidRPr="00DA6FD3">
              <w:rPr>
                <w:rFonts w:asciiTheme="minorHAnsi" w:hAnsiTheme="minorHAnsi"/>
                <w:color w:val="FF0000"/>
                <w:sz w:val="22"/>
                <w:szCs w:val="22"/>
              </w:rPr>
              <w:t xml:space="preserve"> </w:t>
            </w:r>
            <w:r w:rsidRPr="00DA6FD3">
              <w:rPr>
                <w:rFonts w:asciiTheme="minorHAnsi" w:hAnsiTheme="minorHAnsi"/>
                <w:color w:val="0070C0"/>
                <w:sz w:val="22"/>
                <w:szCs w:val="22"/>
              </w:rPr>
              <w:t xml:space="preserve">A list of potential topics for the meeting will be sent to the GIT for feedback. </w:t>
            </w:r>
          </w:p>
          <w:p w:rsidR="00DA6FD3" w:rsidRPr="00DA6FD3" w:rsidRDefault="00DA6FD3" w:rsidP="00DA6FD3">
            <w:pPr>
              <w:pStyle w:val="ListParagraph"/>
              <w:numPr>
                <w:ilvl w:val="0"/>
                <w:numId w:val="27"/>
              </w:numPr>
              <w:ind w:left="177" w:hanging="180"/>
              <w:rPr>
                <w:rFonts w:asciiTheme="minorHAnsi" w:hAnsiTheme="minorHAnsi"/>
                <w:color w:val="0070C0"/>
                <w:sz w:val="22"/>
                <w:szCs w:val="22"/>
              </w:rPr>
            </w:pPr>
            <w:r w:rsidRPr="00DA6FD3">
              <w:rPr>
                <w:rFonts w:asciiTheme="minorHAnsi" w:hAnsiTheme="minorHAnsi"/>
                <w:color w:val="0070C0"/>
                <w:sz w:val="22"/>
                <w:szCs w:val="22"/>
              </w:rPr>
              <w:t>The meeting will likely take place around August or September.</w:t>
            </w:r>
          </w:p>
          <w:p w:rsidR="00DA6FD3" w:rsidRPr="00DA6FD3" w:rsidRDefault="00DA6FD3" w:rsidP="00DA6FD3">
            <w:pPr>
              <w:pStyle w:val="ListParagraph"/>
              <w:numPr>
                <w:ilvl w:val="0"/>
                <w:numId w:val="27"/>
              </w:numPr>
              <w:ind w:left="177" w:hanging="180"/>
              <w:rPr>
                <w:rFonts w:asciiTheme="minorHAnsi" w:hAnsiTheme="minorHAnsi"/>
                <w:color w:val="0070C0"/>
                <w:sz w:val="22"/>
                <w:szCs w:val="22"/>
              </w:rPr>
            </w:pPr>
            <w:r w:rsidRPr="00DA6FD3">
              <w:rPr>
                <w:rFonts w:asciiTheme="minorHAnsi" w:hAnsiTheme="minorHAnsi"/>
                <w:b/>
                <w:color w:val="FF0000"/>
                <w:sz w:val="22"/>
                <w:szCs w:val="22"/>
                <w:u w:val="single"/>
              </w:rPr>
              <w:t>Action:</w:t>
            </w:r>
            <w:r>
              <w:rPr>
                <w:rFonts w:asciiTheme="minorHAnsi" w:hAnsiTheme="minorHAnsi"/>
                <w:color w:val="FF0000"/>
                <w:sz w:val="22"/>
                <w:szCs w:val="22"/>
              </w:rPr>
              <w:t xml:space="preserve"> </w:t>
            </w:r>
            <w:r w:rsidRPr="00DA6FD3">
              <w:rPr>
                <w:rFonts w:asciiTheme="minorHAnsi" w:hAnsiTheme="minorHAnsi"/>
                <w:color w:val="0070C0"/>
                <w:sz w:val="22"/>
                <w:szCs w:val="22"/>
              </w:rPr>
              <w:t xml:space="preserve">A poll will be sent to GIT6 members for available dates. </w:t>
            </w:r>
          </w:p>
          <w:p w:rsidR="00DA6FD3" w:rsidRPr="00966F60" w:rsidRDefault="00DA6FD3" w:rsidP="00DA6FD3">
            <w:pPr>
              <w:pStyle w:val="ListParagraph"/>
              <w:numPr>
                <w:ilvl w:val="0"/>
                <w:numId w:val="27"/>
              </w:numPr>
              <w:ind w:left="177" w:hanging="180"/>
              <w:rPr>
                <w:rFonts w:asciiTheme="minorHAnsi" w:hAnsiTheme="minorHAnsi"/>
                <w:color w:val="FF0000"/>
                <w:sz w:val="22"/>
                <w:szCs w:val="22"/>
              </w:rPr>
            </w:pPr>
            <w:r w:rsidRPr="00DA6FD3">
              <w:rPr>
                <w:rFonts w:asciiTheme="minorHAnsi" w:hAnsiTheme="minorHAnsi"/>
                <w:color w:val="0070C0"/>
                <w:sz w:val="22"/>
                <w:szCs w:val="22"/>
              </w:rPr>
              <w:t xml:space="preserve">The June GIT6 meeting will take place on June 3 from 1pm-3pm. </w:t>
            </w:r>
          </w:p>
        </w:tc>
      </w:tr>
      <w:tr w:rsidR="00BE2840" w:rsidRPr="00194A15" w:rsidTr="004C6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772"/>
        </w:trPr>
        <w:tc>
          <w:tcPr>
            <w:tcW w:w="4698" w:type="dxa"/>
            <w:tcBorders>
              <w:top w:val="single" w:sz="4" w:space="0" w:color="auto"/>
              <w:bottom w:val="single" w:sz="4" w:space="0" w:color="auto"/>
            </w:tcBorders>
          </w:tcPr>
          <w:p w:rsidR="00BE2840" w:rsidRDefault="00BE2840" w:rsidP="00BE2840">
            <w:pPr>
              <w:rPr>
                <w:rFonts w:asciiTheme="minorHAnsi" w:hAnsiTheme="minorHAnsi"/>
                <w:sz w:val="22"/>
                <w:szCs w:val="22"/>
              </w:rPr>
            </w:pPr>
            <w:r>
              <w:rPr>
                <w:rFonts w:asciiTheme="minorHAnsi" w:hAnsiTheme="minorHAnsi"/>
                <w:b/>
                <w:sz w:val="22"/>
                <w:szCs w:val="22"/>
              </w:rPr>
              <w:t xml:space="preserve">Local Leadership Management Strategy and Workplan Update </w:t>
            </w:r>
            <w:r w:rsidRPr="00E91355">
              <w:rPr>
                <w:rFonts w:asciiTheme="minorHAnsi" w:hAnsiTheme="minorHAnsi"/>
                <w:sz w:val="22"/>
                <w:szCs w:val="22"/>
              </w:rPr>
              <w:t xml:space="preserve">(Discussion Lead: </w:t>
            </w:r>
            <w:r w:rsidR="00962896">
              <w:rPr>
                <w:rFonts w:asciiTheme="minorHAnsi" w:hAnsiTheme="minorHAnsi"/>
                <w:sz w:val="22"/>
                <w:szCs w:val="22"/>
              </w:rPr>
              <w:t>Carin Bisland</w:t>
            </w:r>
            <w:r w:rsidRPr="00E91355">
              <w:rPr>
                <w:rFonts w:asciiTheme="minorHAnsi" w:hAnsiTheme="minorHAnsi"/>
                <w:sz w:val="22"/>
                <w:szCs w:val="22"/>
              </w:rPr>
              <w:t>)</w:t>
            </w:r>
          </w:p>
          <w:p w:rsidR="00BE2840" w:rsidRPr="00846852" w:rsidRDefault="00BE2840" w:rsidP="00BE2840">
            <w:pPr>
              <w:pStyle w:val="ListParagraph"/>
              <w:numPr>
                <w:ilvl w:val="0"/>
                <w:numId w:val="20"/>
              </w:numPr>
              <w:ind w:left="432"/>
              <w:rPr>
                <w:rFonts w:asciiTheme="minorHAnsi" w:hAnsiTheme="minorHAnsi"/>
                <w:sz w:val="22"/>
                <w:szCs w:val="22"/>
              </w:rPr>
            </w:pPr>
            <w:r w:rsidRPr="00846852">
              <w:rPr>
                <w:rFonts w:asciiTheme="minorHAnsi" w:hAnsiTheme="minorHAnsi"/>
                <w:sz w:val="22"/>
                <w:szCs w:val="22"/>
              </w:rPr>
              <w:t xml:space="preserve">Update on the comments received during the public comment period. </w:t>
            </w:r>
          </w:p>
          <w:p w:rsidR="00BE2840" w:rsidRDefault="00BE2840" w:rsidP="00BE2840">
            <w:pPr>
              <w:pStyle w:val="ListParagraph"/>
              <w:numPr>
                <w:ilvl w:val="0"/>
                <w:numId w:val="20"/>
              </w:numPr>
              <w:ind w:left="432"/>
              <w:rPr>
                <w:rFonts w:asciiTheme="minorHAnsi" w:hAnsiTheme="minorHAnsi"/>
                <w:b/>
                <w:sz w:val="22"/>
                <w:szCs w:val="22"/>
              </w:rPr>
            </w:pPr>
            <w:r w:rsidRPr="00846852">
              <w:rPr>
                <w:rFonts w:asciiTheme="minorHAnsi" w:hAnsiTheme="minorHAnsi"/>
                <w:sz w:val="22"/>
                <w:szCs w:val="22"/>
              </w:rPr>
              <w:t>Planning for the drafting of the workplan.</w:t>
            </w:r>
            <w:r>
              <w:rPr>
                <w:rFonts w:asciiTheme="minorHAnsi" w:hAnsiTheme="minorHAnsi"/>
                <w:b/>
                <w:sz w:val="22"/>
                <w:szCs w:val="22"/>
              </w:rPr>
              <w:t xml:space="preserve">  </w:t>
            </w:r>
          </w:p>
          <w:p w:rsidR="00FD20C2" w:rsidRPr="00FD20C2" w:rsidRDefault="00FD20C2" w:rsidP="00BE2840">
            <w:pPr>
              <w:pStyle w:val="ListParagraph"/>
              <w:numPr>
                <w:ilvl w:val="0"/>
                <w:numId w:val="20"/>
              </w:numPr>
              <w:ind w:left="432"/>
              <w:rPr>
                <w:rFonts w:asciiTheme="minorHAnsi" w:hAnsiTheme="minorHAnsi"/>
                <w:sz w:val="22"/>
                <w:szCs w:val="22"/>
              </w:rPr>
            </w:pPr>
            <w:r w:rsidRPr="00FD20C2">
              <w:rPr>
                <w:rFonts w:asciiTheme="minorHAnsi" w:hAnsiTheme="minorHAnsi"/>
                <w:sz w:val="22"/>
                <w:szCs w:val="22"/>
              </w:rPr>
              <w:t xml:space="preserve">Update on the Local Leadership Synthesis Project. </w:t>
            </w:r>
          </w:p>
        </w:tc>
        <w:tc>
          <w:tcPr>
            <w:tcW w:w="990" w:type="dxa"/>
            <w:tcBorders>
              <w:top w:val="single" w:sz="4" w:space="0" w:color="auto"/>
              <w:bottom w:val="single" w:sz="4" w:space="0" w:color="auto"/>
            </w:tcBorders>
          </w:tcPr>
          <w:p w:rsidR="00BE2840" w:rsidRDefault="00F07BAE" w:rsidP="00BE2840">
            <w:pPr>
              <w:rPr>
                <w:rFonts w:asciiTheme="minorHAnsi" w:hAnsiTheme="minorHAnsi"/>
                <w:sz w:val="22"/>
                <w:szCs w:val="22"/>
              </w:rPr>
            </w:pPr>
            <w:r>
              <w:rPr>
                <w:rFonts w:asciiTheme="minorHAnsi" w:hAnsiTheme="minorHAnsi"/>
                <w:sz w:val="22"/>
                <w:szCs w:val="22"/>
              </w:rPr>
              <w:t>2:20-2:40</w:t>
            </w:r>
          </w:p>
        </w:tc>
        <w:tc>
          <w:tcPr>
            <w:tcW w:w="8100" w:type="dxa"/>
            <w:tcBorders>
              <w:top w:val="single" w:sz="4" w:space="0" w:color="auto"/>
              <w:bottom w:val="single" w:sz="4" w:space="0" w:color="auto"/>
            </w:tcBorders>
          </w:tcPr>
          <w:p w:rsidR="00FD20C2" w:rsidRPr="00DD03B1" w:rsidRDefault="00FD20C2" w:rsidP="00BE2840">
            <w:pPr>
              <w:pStyle w:val="ListParagraph"/>
              <w:numPr>
                <w:ilvl w:val="0"/>
                <w:numId w:val="20"/>
              </w:numPr>
              <w:ind w:left="190" w:hanging="226"/>
              <w:rPr>
                <w:rFonts w:asciiTheme="minorHAnsi" w:hAnsiTheme="minorHAnsi"/>
                <w:color w:val="7030A0"/>
                <w:sz w:val="22"/>
                <w:szCs w:val="22"/>
              </w:rPr>
            </w:pPr>
            <w:r w:rsidRPr="00DD03B1">
              <w:rPr>
                <w:rFonts w:asciiTheme="minorHAnsi" w:hAnsiTheme="minorHAnsi"/>
                <w:color w:val="7030A0"/>
                <w:sz w:val="22"/>
                <w:szCs w:val="22"/>
              </w:rPr>
              <w:t>Draft Agenda for Stakeholder Meeting</w:t>
            </w:r>
          </w:p>
          <w:p w:rsidR="00962896" w:rsidRPr="00964052" w:rsidRDefault="00962896" w:rsidP="00BE2840">
            <w:pPr>
              <w:pStyle w:val="ListParagraph"/>
              <w:numPr>
                <w:ilvl w:val="0"/>
                <w:numId w:val="20"/>
              </w:numPr>
              <w:ind w:left="190" w:hanging="226"/>
              <w:rPr>
                <w:rFonts w:asciiTheme="minorHAnsi" w:hAnsiTheme="minorHAnsi"/>
                <w:sz w:val="22"/>
                <w:szCs w:val="22"/>
              </w:rPr>
            </w:pPr>
            <w:r w:rsidRPr="00DD03B1">
              <w:rPr>
                <w:rFonts w:asciiTheme="minorHAnsi" w:hAnsiTheme="minorHAnsi"/>
                <w:color w:val="7030A0"/>
                <w:sz w:val="22"/>
                <w:szCs w:val="22"/>
              </w:rPr>
              <w:t xml:space="preserve">Local Leadership Synthesis Update 2 </w:t>
            </w:r>
          </w:p>
          <w:p w:rsidR="00964052" w:rsidRPr="00964052" w:rsidRDefault="00964052" w:rsidP="00BE2840">
            <w:pPr>
              <w:pStyle w:val="ListParagraph"/>
              <w:numPr>
                <w:ilvl w:val="0"/>
                <w:numId w:val="20"/>
              </w:numPr>
              <w:ind w:left="190" w:hanging="226"/>
              <w:rPr>
                <w:rFonts w:asciiTheme="minorHAnsi" w:hAnsiTheme="minorHAnsi"/>
                <w:color w:val="0070C0"/>
                <w:sz w:val="22"/>
                <w:szCs w:val="22"/>
              </w:rPr>
            </w:pPr>
            <w:r w:rsidRPr="00964052">
              <w:rPr>
                <w:rFonts w:asciiTheme="minorHAnsi" w:hAnsiTheme="minorHAnsi"/>
                <w:color w:val="0070C0"/>
                <w:sz w:val="22"/>
                <w:szCs w:val="22"/>
              </w:rPr>
              <w:t xml:space="preserve">Several public comments were received in the last few days of the public input period. </w:t>
            </w:r>
          </w:p>
          <w:p w:rsidR="00964052" w:rsidRPr="00964052" w:rsidRDefault="00964052" w:rsidP="00BE2840">
            <w:pPr>
              <w:pStyle w:val="ListParagraph"/>
              <w:numPr>
                <w:ilvl w:val="0"/>
                <w:numId w:val="20"/>
              </w:numPr>
              <w:ind w:left="190" w:hanging="226"/>
              <w:rPr>
                <w:rFonts w:asciiTheme="minorHAnsi" w:hAnsiTheme="minorHAnsi"/>
                <w:color w:val="0070C0"/>
                <w:sz w:val="22"/>
                <w:szCs w:val="22"/>
              </w:rPr>
            </w:pPr>
            <w:r w:rsidRPr="00964052">
              <w:rPr>
                <w:rFonts w:asciiTheme="minorHAnsi" w:hAnsiTheme="minorHAnsi"/>
                <w:color w:val="0070C0"/>
                <w:sz w:val="22"/>
                <w:szCs w:val="22"/>
              </w:rPr>
              <w:t xml:space="preserve">Plan for developing the workplan: the smaller workgroup and signatory representatives will meet to review the comments, followed by a meeting of the larger stakeholder group to receive their opinion/recommendations. </w:t>
            </w:r>
          </w:p>
          <w:p w:rsidR="00964052" w:rsidRPr="00964052" w:rsidRDefault="00793F17" w:rsidP="00BE2840">
            <w:pPr>
              <w:pStyle w:val="ListParagraph"/>
              <w:numPr>
                <w:ilvl w:val="0"/>
                <w:numId w:val="20"/>
              </w:numPr>
              <w:ind w:left="190" w:hanging="226"/>
              <w:rPr>
                <w:rFonts w:asciiTheme="minorHAnsi" w:hAnsiTheme="minorHAnsi"/>
                <w:color w:val="0070C0"/>
                <w:sz w:val="22"/>
                <w:szCs w:val="22"/>
              </w:rPr>
            </w:pPr>
            <w:r>
              <w:rPr>
                <w:rFonts w:asciiTheme="minorHAnsi" w:hAnsiTheme="minorHAnsi"/>
                <w:color w:val="0070C0"/>
                <w:sz w:val="22"/>
                <w:szCs w:val="22"/>
              </w:rPr>
              <w:t>We must know how we are</w:t>
            </w:r>
            <w:r w:rsidR="00964052" w:rsidRPr="00964052">
              <w:rPr>
                <w:rFonts w:asciiTheme="minorHAnsi" w:hAnsiTheme="minorHAnsi"/>
                <w:color w:val="0070C0"/>
                <w:sz w:val="22"/>
                <w:szCs w:val="22"/>
              </w:rPr>
              <w:t xml:space="preserve"> going to address the comments by May 22 to prepare for the May 28 MB meeting and the June 2 PSC meeting. </w:t>
            </w:r>
          </w:p>
          <w:p w:rsidR="00964052" w:rsidRPr="00964052" w:rsidRDefault="00964052" w:rsidP="00BE2840">
            <w:pPr>
              <w:pStyle w:val="ListParagraph"/>
              <w:numPr>
                <w:ilvl w:val="0"/>
                <w:numId w:val="20"/>
              </w:numPr>
              <w:ind w:left="190" w:hanging="226"/>
              <w:rPr>
                <w:rFonts w:asciiTheme="minorHAnsi" w:hAnsiTheme="minorHAnsi"/>
                <w:color w:val="0070C0"/>
                <w:sz w:val="22"/>
                <w:szCs w:val="22"/>
              </w:rPr>
            </w:pPr>
            <w:r w:rsidRPr="00964052">
              <w:rPr>
                <w:rFonts w:asciiTheme="minorHAnsi" w:hAnsiTheme="minorHAnsi"/>
                <w:color w:val="0070C0"/>
                <w:sz w:val="22"/>
                <w:szCs w:val="22"/>
              </w:rPr>
              <w:t xml:space="preserve">The workplan format has not been finalized. A small group from MB is meeting soon finalize the format. </w:t>
            </w:r>
          </w:p>
          <w:p w:rsidR="00964052" w:rsidRPr="00964052" w:rsidRDefault="00964052" w:rsidP="00BE2840">
            <w:pPr>
              <w:pStyle w:val="ListParagraph"/>
              <w:numPr>
                <w:ilvl w:val="0"/>
                <w:numId w:val="20"/>
              </w:numPr>
              <w:ind w:left="190" w:hanging="226"/>
              <w:rPr>
                <w:rFonts w:asciiTheme="minorHAnsi" w:hAnsiTheme="minorHAnsi"/>
                <w:color w:val="0070C0"/>
                <w:sz w:val="22"/>
                <w:szCs w:val="22"/>
              </w:rPr>
            </w:pPr>
            <w:r w:rsidRPr="00964052">
              <w:rPr>
                <w:rFonts w:asciiTheme="minorHAnsi" w:hAnsiTheme="minorHAnsi"/>
                <w:color w:val="0070C0"/>
                <w:sz w:val="22"/>
                <w:szCs w:val="22"/>
              </w:rPr>
              <w:t xml:space="preserve">The workplan is due on December 30. We would like to start working on the workplan as soon as possible. </w:t>
            </w:r>
          </w:p>
          <w:p w:rsidR="00964052" w:rsidRPr="00153C26" w:rsidRDefault="00964052" w:rsidP="00964052">
            <w:pPr>
              <w:pStyle w:val="ListParagraph"/>
              <w:numPr>
                <w:ilvl w:val="0"/>
                <w:numId w:val="20"/>
              </w:numPr>
              <w:ind w:left="190" w:hanging="226"/>
              <w:rPr>
                <w:rFonts w:asciiTheme="minorHAnsi" w:hAnsiTheme="minorHAnsi"/>
                <w:sz w:val="22"/>
                <w:szCs w:val="22"/>
              </w:rPr>
            </w:pPr>
            <w:r w:rsidRPr="00964052">
              <w:rPr>
                <w:rFonts w:asciiTheme="minorHAnsi" w:hAnsiTheme="minorHAnsi"/>
                <w:color w:val="0070C0"/>
                <w:sz w:val="22"/>
                <w:szCs w:val="22"/>
              </w:rPr>
              <w:t xml:space="preserve">Bevin provided an update on the Local Leadership synthesis project, which is summarized in the word document she provided. </w:t>
            </w:r>
          </w:p>
        </w:tc>
      </w:tr>
      <w:tr w:rsidR="00FD20C2" w:rsidRPr="00194A15" w:rsidTr="00966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FD20C2" w:rsidRPr="00FD20C2" w:rsidRDefault="00FD20C2" w:rsidP="006D7D3B">
            <w:pPr>
              <w:rPr>
                <w:rFonts w:asciiTheme="minorHAnsi" w:hAnsiTheme="minorHAnsi"/>
                <w:sz w:val="22"/>
                <w:szCs w:val="22"/>
              </w:rPr>
            </w:pPr>
            <w:r>
              <w:rPr>
                <w:rFonts w:asciiTheme="minorHAnsi" w:hAnsiTheme="minorHAnsi"/>
                <w:b/>
                <w:sz w:val="22"/>
                <w:szCs w:val="22"/>
              </w:rPr>
              <w:t xml:space="preserve">Updates </w:t>
            </w:r>
            <w:r>
              <w:rPr>
                <w:rFonts w:asciiTheme="minorHAnsi" w:hAnsiTheme="minorHAnsi"/>
                <w:sz w:val="22"/>
                <w:szCs w:val="22"/>
              </w:rPr>
              <w:t>(Discussion Lead:</w:t>
            </w:r>
            <w:r w:rsidR="000A25DB">
              <w:rPr>
                <w:rFonts w:asciiTheme="minorHAnsi" w:hAnsiTheme="minorHAnsi"/>
                <w:sz w:val="22"/>
                <w:szCs w:val="22"/>
              </w:rPr>
              <w:t xml:space="preserve"> Greg Allen</w:t>
            </w:r>
            <w:r>
              <w:rPr>
                <w:rFonts w:asciiTheme="minorHAnsi" w:hAnsiTheme="minorHAnsi"/>
                <w:sz w:val="22"/>
                <w:szCs w:val="22"/>
              </w:rPr>
              <w:t xml:space="preserve"> </w:t>
            </w:r>
            <w:r w:rsidR="000A25DB">
              <w:rPr>
                <w:rFonts w:asciiTheme="minorHAnsi" w:hAnsiTheme="minorHAnsi"/>
                <w:sz w:val="22"/>
                <w:szCs w:val="22"/>
              </w:rPr>
              <w:t>and Carin Bisland</w:t>
            </w:r>
            <w:r>
              <w:rPr>
                <w:rFonts w:asciiTheme="minorHAnsi" w:hAnsiTheme="minorHAnsi"/>
                <w:sz w:val="22"/>
                <w:szCs w:val="22"/>
              </w:rPr>
              <w:t>)</w:t>
            </w:r>
          </w:p>
          <w:p w:rsidR="00FD20C2" w:rsidRPr="000A25DB" w:rsidRDefault="000A25DB" w:rsidP="00FD20C2">
            <w:pPr>
              <w:pStyle w:val="ListParagraph"/>
              <w:numPr>
                <w:ilvl w:val="0"/>
                <w:numId w:val="25"/>
              </w:numPr>
              <w:ind w:left="432"/>
              <w:rPr>
                <w:rFonts w:asciiTheme="minorHAnsi" w:hAnsiTheme="minorHAnsi"/>
                <w:sz w:val="22"/>
                <w:szCs w:val="22"/>
              </w:rPr>
            </w:pPr>
            <w:r w:rsidRPr="000A25DB">
              <w:rPr>
                <w:rFonts w:asciiTheme="minorHAnsi" w:hAnsiTheme="minorHAnsi"/>
                <w:sz w:val="22"/>
                <w:szCs w:val="22"/>
              </w:rPr>
              <w:t>CBP Performance Assessment Event</w:t>
            </w:r>
            <w:r w:rsidR="00443024">
              <w:rPr>
                <w:rFonts w:asciiTheme="minorHAnsi" w:hAnsiTheme="minorHAnsi"/>
                <w:sz w:val="22"/>
                <w:szCs w:val="22"/>
              </w:rPr>
              <w:t xml:space="preserve"> on May 20</w:t>
            </w:r>
          </w:p>
          <w:p w:rsidR="000A25DB" w:rsidRPr="000A25DB" w:rsidRDefault="000A25DB" w:rsidP="000A25DB">
            <w:pPr>
              <w:pStyle w:val="ListParagraph"/>
              <w:numPr>
                <w:ilvl w:val="0"/>
                <w:numId w:val="25"/>
              </w:numPr>
              <w:ind w:left="432"/>
              <w:rPr>
                <w:rFonts w:asciiTheme="minorHAnsi" w:hAnsiTheme="minorHAnsi"/>
                <w:sz w:val="22"/>
                <w:szCs w:val="22"/>
              </w:rPr>
            </w:pPr>
            <w:r w:rsidRPr="000A25DB">
              <w:rPr>
                <w:rFonts w:asciiTheme="minorHAnsi" w:hAnsiTheme="minorHAnsi"/>
                <w:sz w:val="22"/>
                <w:szCs w:val="22"/>
              </w:rPr>
              <w:t>Independent Evaluator/Chesapeake Bay Accountability Act</w:t>
            </w:r>
          </w:p>
          <w:p w:rsidR="000A25DB" w:rsidRPr="000A25DB" w:rsidRDefault="000A25DB" w:rsidP="000A25DB">
            <w:pPr>
              <w:pStyle w:val="ListParagraph"/>
              <w:numPr>
                <w:ilvl w:val="0"/>
                <w:numId w:val="25"/>
              </w:numPr>
              <w:ind w:left="432"/>
              <w:rPr>
                <w:rFonts w:asciiTheme="minorHAnsi" w:hAnsiTheme="minorHAnsi"/>
                <w:b/>
                <w:sz w:val="22"/>
                <w:szCs w:val="22"/>
              </w:rPr>
            </w:pPr>
            <w:r w:rsidRPr="000A25DB">
              <w:rPr>
                <w:rFonts w:asciiTheme="minorHAnsi" w:hAnsiTheme="minorHAnsi"/>
                <w:sz w:val="22"/>
                <w:szCs w:val="22"/>
              </w:rPr>
              <w:t>Budget/Finance Workgroup</w:t>
            </w:r>
          </w:p>
        </w:tc>
        <w:tc>
          <w:tcPr>
            <w:tcW w:w="990" w:type="dxa"/>
            <w:tcBorders>
              <w:right w:val="single" w:sz="4" w:space="0" w:color="auto"/>
            </w:tcBorders>
          </w:tcPr>
          <w:p w:rsidR="00FD20C2" w:rsidRDefault="00F07BAE" w:rsidP="00F07BAE">
            <w:pPr>
              <w:rPr>
                <w:rFonts w:asciiTheme="minorHAnsi" w:hAnsiTheme="minorHAnsi"/>
                <w:sz w:val="22"/>
                <w:szCs w:val="22"/>
              </w:rPr>
            </w:pPr>
            <w:r>
              <w:rPr>
                <w:rFonts w:asciiTheme="minorHAnsi" w:hAnsiTheme="minorHAnsi"/>
                <w:sz w:val="22"/>
                <w:szCs w:val="22"/>
              </w:rPr>
              <w:t>2:40-2:55</w:t>
            </w:r>
          </w:p>
        </w:tc>
        <w:tc>
          <w:tcPr>
            <w:tcW w:w="8100" w:type="dxa"/>
            <w:tcBorders>
              <w:top w:val="single" w:sz="4" w:space="0" w:color="auto"/>
              <w:left w:val="single" w:sz="4" w:space="0" w:color="auto"/>
              <w:bottom w:val="single" w:sz="4" w:space="0" w:color="auto"/>
              <w:right w:val="single" w:sz="4" w:space="0" w:color="auto"/>
            </w:tcBorders>
          </w:tcPr>
          <w:p w:rsidR="00FD20C2" w:rsidRPr="00F65344" w:rsidRDefault="00F65344" w:rsidP="00964052">
            <w:pPr>
              <w:pStyle w:val="ListParagraph"/>
              <w:numPr>
                <w:ilvl w:val="0"/>
                <w:numId w:val="28"/>
              </w:numPr>
              <w:ind w:left="176" w:hanging="180"/>
              <w:rPr>
                <w:rFonts w:asciiTheme="minorHAnsi" w:hAnsiTheme="minorHAnsi"/>
                <w:color w:val="0070C0"/>
                <w:sz w:val="22"/>
                <w:szCs w:val="22"/>
              </w:rPr>
            </w:pPr>
            <w:r w:rsidRPr="00F65344">
              <w:rPr>
                <w:rFonts w:asciiTheme="minorHAnsi" w:hAnsiTheme="minorHAnsi"/>
                <w:color w:val="0070C0"/>
                <w:sz w:val="22"/>
                <w:szCs w:val="22"/>
              </w:rPr>
              <w:t xml:space="preserve">CBP Performance Assessment Event: A brainstorming session to begin planning this event has been scheduled for May 20. This event will be an extended meeting with an objective to assess what we have accomplished as a program and what strategies are working well. </w:t>
            </w:r>
          </w:p>
          <w:p w:rsidR="00F65344" w:rsidRPr="00F65344" w:rsidRDefault="00F65344" w:rsidP="00964052">
            <w:pPr>
              <w:pStyle w:val="ListParagraph"/>
              <w:numPr>
                <w:ilvl w:val="0"/>
                <w:numId w:val="28"/>
              </w:numPr>
              <w:ind w:left="176" w:hanging="180"/>
              <w:rPr>
                <w:rFonts w:asciiTheme="minorHAnsi" w:hAnsiTheme="minorHAnsi"/>
                <w:color w:val="0070C0"/>
                <w:sz w:val="22"/>
                <w:szCs w:val="22"/>
              </w:rPr>
            </w:pPr>
            <w:r w:rsidRPr="00F65344">
              <w:rPr>
                <w:rFonts w:asciiTheme="minorHAnsi" w:hAnsiTheme="minorHAnsi"/>
                <w:color w:val="0070C0"/>
                <w:sz w:val="22"/>
                <w:szCs w:val="22"/>
              </w:rPr>
              <w:t xml:space="preserve">Independent Evaluator/CB Accountability and Recovery Act: The Bay Program leadership is currently working through the details and Carin will continue to update the group as more information is available. This is going to be discussed at upcoming PSC and EC meetings. </w:t>
            </w:r>
          </w:p>
          <w:p w:rsidR="00F65344" w:rsidRPr="00F65344" w:rsidRDefault="00F65344" w:rsidP="00964052">
            <w:pPr>
              <w:pStyle w:val="ListParagraph"/>
              <w:numPr>
                <w:ilvl w:val="0"/>
                <w:numId w:val="28"/>
              </w:numPr>
              <w:ind w:left="176" w:hanging="180"/>
              <w:rPr>
                <w:rFonts w:asciiTheme="minorHAnsi" w:hAnsiTheme="minorHAnsi"/>
                <w:color w:val="7030A0"/>
                <w:sz w:val="22"/>
                <w:szCs w:val="22"/>
              </w:rPr>
            </w:pPr>
            <w:r w:rsidRPr="00F65344">
              <w:rPr>
                <w:rFonts w:asciiTheme="minorHAnsi" w:hAnsiTheme="minorHAnsi"/>
                <w:color w:val="0070C0"/>
                <w:sz w:val="22"/>
                <w:szCs w:val="22"/>
              </w:rPr>
              <w:t xml:space="preserve">Budget/Finance WG: Carin plans to brief Nick on this workgroup again now that it may be needed in addressing the CB Accountability and Recovery Act. </w:t>
            </w:r>
          </w:p>
          <w:p w:rsidR="00F65344" w:rsidRPr="00581121" w:rsidRDefault="00F65344" w:rsidP="00964052">
            <w:pPr>
              <w:pStyle w:val="ListParagraph"/>
              <w:numPr>
                <w:ilvl w:val="0"/>
                <w:numId w:val="28"/>
              </w:numPr>
              <w:ind w:left="176" w:hanging="180"/>
              <w:rPr>
                <w:rFonts w:asciiTheme="minorHAnsi" w:hAnsiTheme="minorHAnsi"/>
                <w:color w:val="7030A0"/>
                <w:sz w:val="22"/>
                <w:szCs w:val="22"/>
              </w:rPr>
            </w:pPr>
            <w:r>
              <w:rPr>
                <w:rFonts w:asciiTheme="minorHAnsi" w:hAnsiTheme="minorHAnsi"/>
                <w:color w:val="0070C0"/>
                <w:sz w:val="22"/>
                <w:szCs w:val="22"/>
              </w:rPr>
              <w:t xml:space="preserve">GIT Funding: The RFP for the primary grant making organization to handle FY15 funds closes on May 21. </w:t>
            </w:r>
          </w:p>
        </w:tc>
      </w:tr>
      <w:tr w:rsidR="00BE2840"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048"/>
        </w:trPr>
        <w:tc>
          <w:tcPr>
            <w:tcW w:w="4698" w:type="dxa"/>
          </w:tcPr>
          <w:p w:rsidR="00BE2840" w:rsidRPr="00194A15" w:rsidRDefault="00BE2840" w:rsidP="00BE2840">
            <w:pPr>
              <w:rPr>
                <w:rFonts w:asciiTheme="minorHAnsi" w:hAnsiTheme="minorHAnsi"/>
                <w:b/>
                <w:sz w:val="22"/>
                <w:szCs w:val="22"/>
              </w:rPr>
            </w:pPr>
            <w:r w:rsidRPr="00194A15">
              <w:rPr>
                <w:rFonts w:asciiTheme="minorHAnsi" w:hAnsiTheme="minorHAnsi"/>
                <w:b/>
                <w:sz w:val="22"/>
                <w:szCs w:val="22"/>
              </w:rPr>
              <w:lastRenderedPageBreak/>
              <w:t xml:space="preserve">Action Items, Wrap-up, Next Meeting </w:t>
            </w:r>
            <w:r w:rsidRPr="00194A15">
              <w:rPr>
                <w:rFonts w:asciiTheme="minorHAnsi" w:hAnsiTheme="minorHAnsi"/>
                <w:sz w:val="22"/>
                <w:szCs w:val="22"/>
              </w:rPr>
              <w:t xml:space="preserve">(Discussion Lead: </w:t>
            </w:r>
            <w:r w:rsidR="00AB56A3">
              <w:rPr>
                <w:rFonts w:asciiTheme="minorHAnsi" w:hAnsiTheme="minorHAnsi"/>
                <w:sz w:val="22"/>
                <w:szCs w:val="22"/>
              </w:rPr>
              <w:t>Carin Bisland</w:t>
            </w:r>
            <w:r w:rsidRPr="00194A15">
              <w:rPr>
                <w:rFonts w:asciiTheme="minorHAnsi" w:hAnsiTheme="minorHAnsi"/>
                <w:sz w:val="22"/>
                <w:szCs w:val="22"/>
              </w:rPr>
              <w:t>)</w:t>
            </w:r>
          </w:p>
          <w:p w:rsidR="00BE2840" w:rsidRPr="00194A15" w:rsidRDefault="00BE2840" w:rsidP="00BE2840">
            <w:pPr>
              <w:rPr>
                <w:rFonts w:asciiTheme="minorHAnsi" w:hAnsiTheme="minorHAnsi"/>
                <w:b/>
                <w:sz w:val="22"/>
                <w:szCs w:val="22"/>
              </w:rPr>
            </w:pPr>
          </w:p>
          <w:p w:rsidR="00BE2840" w:rsidRPr="00194A15" w:rsidRDefault="00BE2840" w:rsidP="00BE2840">
            <w:pPr>
              <w:rPr>
                <w:rFonts w:asciiTheme="minorHAnsi" w:hAnsiTheme="minorHAnsi"/>
                <w:b/>
                <w:sz w:val="22"/>
                <w:szCs w:val="22"/>
              </w:rPr>
            </w:pPr>
          </w:p>
        </w:tc>
        <w:tc>
          <w:tcPr>
            <w:tcW w:w="990" w:type="dxa"/>
          </w:tcPr>
          <w:p w:rsidR="00BE2840" w:rsidRPr="00194A15" w:rsidRDefault="00BE2840" w:rsidP="00BE2840">
            <w:pPr>
              <w:rPr>
                <w:rFonts w:asciiTheme="minorHAnsi" w:hAnsiTheme="minorHAnsi"/>
                <w:sz w:val="22"/>
                <w:szCs w:val="22"/>
              </w:rPr>
            </w:pPr>
            <w:r w:rsidRPr="00194A15">
              <w:rPr>
                <w:rFonts w:asciiTheme="minorHAnsi" w:hAnsiTheme="minorHAnsi"/>
                <w:sz w:val="22"/>
                <w:szCs w:val="22"/>
              </w:rPr>
              <w:t>2:55-3:00</w:t>
            </w:r>
          </w:p>
        </w:tc>
        <w:tc>
          <w:tcPr>
            <w:tcW w:w="8100" w:type="dxa"/>
          </w:tcPr>
          <w:p w:rsidR="00BE2840" w:rsidRDefault="00BE2840" w:rsidP="00F65344">
            <w:pPr>
              <w:pStyle w:val="BodyText3"/>
              <w:numPr>
                <w:ilvl w:val="0"/>
                <w:numId w:val="9"/>
              </w:numPr>
              <w:autoSpaceDE/>
              <w:autoSpaceDN/>
              <w:adjustRightInd/>
              <w:spacing w:line="240" w:lineRule="auto"/>
              <w:ind w:left="176" w:hanging="176"/>
              <w:rPr>
                <w:rFonts w:asciiTheme="minorHAnsi" w:hAnsiTheme="minorHAnsi"/>
                <w:color w:val="0070C0"/>
                <w:sz w:val="22"/>
                <w:szCs w:val="22"/>
              </w:rPr>
            </w:pPr>
            <w:r w:rsidRPr="00DD03B1">
              <w:rPr>
                <w:rFonts w:asciiTheme="minorHAnsi" w:hAnsiTheme="minorHAnsi"/>
                <w:b/>
                <w:color w:val="0070C0"/>
                <w:sz w:val="22"/>
                <w:szCs w:val="22"/>
              </w:rPr>
              <w:t>Next Meeting:</w:t>
            </w:r>
            <w:r w:rsidR="006D7D3B" w:rsidRPr="00DD03B1">
              <w:rPr>
                <w:rFonts w:asciiTheme="minorHAnsi" w:hAnsiTheme="minorHAnsi"/>
                <w:color w:val="0070C0"/>
                <w:sz w:val="22"/>
                <w:szCs w:val="22"/>
              </w:rPr>
              <w:t xml:space="preserve"> Wednesday, June 3</w:t>
            </w:r>
            <w:r w:rsidR="00C260F2" w:rsidRPr="00DD03B1">
              <w:rPr>
                <w:rFonts w:asciiTheme="minorHAnsi" w:hAnsiTheme="minorHAnsi"/>
                <w:color w:val="0070C0"/>
                <w:sz w:val="22"/>
                <w:szCs w:val="22"/>
              </w:rPr>
              <w:t>, 1pm-3pm</w:t>
            </w:r>
            <w:r w:rsidRPr="00DD03B1">
              <w:rPr>
                <w:rFonts w:asciiTheme="minorHAnsi" w:hAnsiTheme="minorHAnsi"/>
                <w:color w:val="0070C0"/>
                <w:sz w:val="22"/>
                <w:szCs w:val="22"/>
              </w:rPr>
              <w:t>.</w:t>
            </w:r>
          </w:p>
          <w:p w:rsidR="00F65344" w:rsidRDefault="00F65344" w:rsidP="00F65344">
            <w:pPr>
              <w:pStyle w:val="BodyText3"/>
              <w:numPr>
                <w:ilvl w:val="0"/>
                <w:numId w:val="9"/>
              </w:numPr>
              <w:autoSpaceDE/>
              <w:autoSpaceDN/>
              <w:adjustRightInd/>
              <w:spacing w:line="240" w:lineRule="auto"/>
              <w:ind w:left="176" w:hanging="180"/>
              <w:rPr>
                <w:rFonts w:asciiTheme="minorHAnsi" w:hAnsiTheme="minorHAnsi"/>
                <w:color w:val="0070C0"/>
                <w:sz w:val="22"/>
                <w:szCs w:val="22"/>
              </w:rPr>
            </w:pPr>
            <w:r>
              <w:rPr>
                <w:rFonts w:asciiTheme="minorHAnsi" w:hAnsiTheme="minorHAnsi"/>
                <w:b/>
                <w:color w:val="0070C0"/>
                <w:sz w:val="22"/>
                <w:szCs w:val="22"/>
              </w:rPr>
              <w:t>Action Items:</w:t>
            </w:r>
          </w:p>
          <w:p w:rsidR="00F65344" w:rsidRPr="00DA6FD3" w:rsidRDefault="00F65344" w:rsidP="00F65344">
            <w:pPr>
              <w:pStyle w:val="ListParagraph"/>
              <w:numPr>
                <w:ilvl w:val="1"/>
                <w:numId w:val="9"/>
              </w:numPr>
              <w:ind w:left="806" w:hanging="270"/>
              <w:rPr>
                <w:rFonts w:asciiTheme="minorHAnsi" w:hAnsiTheme="minorHAnsi"/>
                <w:color w:val="FF0000"/>
                <w:sz w:val="22"/>
                <w:szCs w:val="22"/>
              </w:rPr>
            </w:pPr>
            <w:r w:rsidRPr="00DA6FD3">
              <w:rPr>
                <w:rFonts w:asciiTheme="minorHAnsi" w:hAnsiTheme="minorHAnsi"/>
                <w:b/>
                <w:color w:val="FF0000"/>
                <w:sz w:val="22"/>
                <w:szCs w:val="22"/>
                <w:u w:val="single"/>
              </w:rPr>
              <w:t>Action:</w:t>
            </w:r>
            <w:r w:rsidRPr="00DA6FD3">
              <w:rPr>
                <w:rFonts w:asciiTheme="minorHAnsi" w:hAnsiTheme="minorHAnsi"/>
                <w:color w:val="FF0000"/>
                <w:sz w:val="22"/>
                <w:szCs w:val="22"/>
              </w:rPr>
              <w:t xml:space="preserve"> </w:t>
            </w:r>
            <w:r w:rsidRPr="00DA6FD3">
              <w:rPr>
                <w:rFonts w:asciiTheme="minorHAnsi" w:hAnsiTheme="minorHAnsi"/>
                <w:color w:val="0070C0"/>
                <w:sz w:val="22"/>
                <w:szCs w:val="22"/>
              </w:rPr>
              <w:t xml:space="preserve">A list of potential topics for the meeting will be sent to the GIT for feedback. </w:t>
            </w:r>
          </w:p>
          <w:p w:rsidR="00F65344" w:rsidRPr="00DA6FD3" w:rsidRDefault="00F65344" w:rsidP="00F65344">
            <w:pPr>
              <w:pStyle w:val="ListParagraph"/>
              <w:numPr>
                <w:ilvl w:val="1"/>
                <w:numId w:val="9"/>
              </w:numPr>
              <w:ind w:left="806" w:hanging="270"/>
              <w:rPr>
                <w:rFonts w:asciiTheme="minorHAnsi" w:hAnsiTheme="minorHAnsi"/>
                <w:color w:val="0070C0"/>
                <w:sz w:val="22"/>
                <w:szCs w:val="22"/>
              </w:rPr>
            </w:pPr>
            <w:r w:rsidRPr="00DA6FD3">
              <w:rPr>
                <w:rFonts w:asciiTheme="minorHAnsi" w:hAnsiTheme="minorHAnsi"/>
                <w:b/>
                <w:color w:val="FF0000"/>
                <w:sz w:val="22"/>
                <w:szCs w:val="22"/>
                <w:u w:val="single"/>
              </w:rPr>
              <w:t>Action:</w:t>
            </w:r>
            <w:r>
              <w:rPr>
                <w:rFonts w:asciiTheme="minorHAnsi" w:hAnsiTheme="minorHAnsi"/>
                <w:color w:val="FF0000"/>
                <w:sz w:val="22"/>
                <w:szCs w:val="22"/>
              </w:rPr>
              <w:t xml:space="preserve"> </w:t>
            </w:r>
            <w:r w:rsidRPr="00DA6FD3">
              <w:rPr>
                <w:rFonts w:asciiTheme="minorHAnsi" w:hAnsiTheme="minorHAnsi"/>
                <w:color w:val="0070C0"/>
                <w:sz w:val="22"/>
                <w:szCs w:val="22"/>
              </w:rPr>
              <w:t xml:space="preserve">A poll will be sent to GIT6 members for available dates. </w:t>
            </w:r>
          </w:p>
          <w:p w:rsidR="00F65344" w:rsidRPr="00DD03B1" w:rsidRDefault="00F65344" w:rsidP="00F65344">
            <w:pPr>
              <w:pStyle w:val="BodyText3"/>
              <w:autoSpaceDE/>
              <w:autoSpaceDN/>
              <w:adjustRightInd/>
              <w:spacing w:line="240" w:lineRule="auto"/>
              <w:ind w:left="1080"/>
              <w:rPr>
                <w:rFonts w:asciiTheme="minorHAnsi" w:hAnsiTheme="minorHAnsi"/>
                <w:color w:val="0070C0"/>
                <w:sz w:val="22"/>
                <w:szCs w:val="22"/>
              </w:rPr>
            </w:pPr>
          </w:p>
          <w:p w:rsidR="00BE2840" w:rsidRPr="00194A15" w:rsidRDefault="00BE2840" w:rsidP="006D7D3B">
            <w:pPr>
              <w:pStyle w:val="BodyText3"/>
              <w:autoSpaceDE/>
              <w:autoSpaceDN/>
              <w:adjustRightInd/>
              <w:spacing w:line="240" w:lineRule="auto"/>
              <w:rPr>
                <w:rFonts w:asciiTheme="minorHAnsi" w:hAnsiTheme="minorHAnsi"/>
                <w:sz w:val="22"/>
                <w:szCs w:val="22"/>
              </w:rPr>
            </w:pPr>
          </w:p>
        </w:tc>
      </w:tr>
    </w:tbl>
    <w:p w:rsidR="00EA2128" w:rsidRDefault="00EA2128" w:rsidP="00AD7F24">
      <w:pPr>
        <w:pStyle w:val="BodyText3"/>
        <w:autoSpaceDE/>
        <w:autoSpaceDN/>
        <w:adjustRightInd/>
        <w:spacing w:line="240" w:lineRule="auto"/>
      </w:pPr>
    </w:p>
    <w:sectPr w:rsidR="00EA2128" w:rsidSect="009375D3">
      <w:footerReference w:type="even" r:id="rId10"/>
      <w:footerReference w:type="default" r:id="rId11"/>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EE2" w:rsidRDefault="00450EE2">
      <w:r>
        <w:separator/>
      </w:r>
    </w:p>
  </w:endnote>
  <w:endnote w:type="continuationSeparator" w:id="0">
    <w:p w:rsidR="00450EE2" w:rsidRDefault="004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3654E3">
      <w:rPr>
        <w:rStyle w:val="PageNumber"/>
        <w:rFonts w:asciiTheme="minorHAnsi" w:hAnsiTheme="minorHAnsi"/>
        <w:noProof/>
      </w:rPr>
      <w:t>4</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EE2" w:rsidRDefault="00450EE2">
      <w:r>
        <w:separator/>
      </w:r>
    </w:p>
  </w:footnote>
  <w:footnote w:type="continuationSeparator" w:id="0">
    <w:p w:rsidR="00450EE2" w:rsidRDefault="0045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892"/>
    <w:multiLevelType w:val="hybridMultilevel"/>
    <w:tmpl w:val="42F42118"/>
    <w:lvl w:ilvl="0" w:tplc="7D28C418">
      <w:start w:val="1"/>
      <w:numFmt w:val="bullet"/>
      <w:lvlText w:val=""/>
      <w:lvlJc w:val="left"/>
      <w:pPr>
        <w:ind w:left="450" w:hanging="360"/>
      </w:pPr>
      <w:rPr>
        <w:rFonts w:ascii="Symbol" w:hAnsi="Symbol" w:hint="default"/>
        <w:color w:val="auto"/>
      </w:rPr>
    </w:lvl>
    <w:lvl w:ilvl="1" w:tplc="1EA05D2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7">
    <w:nsid w:val="150B69FA"/>
    <w:multiLevelType w:val="hybridMultilevel"/>
    <w:tmpl w:val="4BDE099E"/>
    <w:lvl w:ilvl="0" w:tplc="75E2005E">
      <w:start w:val="1"/>
      <w:numFmt w:val="bullet"/>
      <w:lvlText w:val=""/>
      <w:lvlJc w:val="left"/>
      <w:pPr>
        <w:ind w:left="954" w:hanging="360"/>
      </w:pPr>
      <w:rPr>
        <w:rFonts w:ascii="Symbol" w:hAnsi="Symbol" w:hint="default"/>
        <w:color w:val="auto"/>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8">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3062E"/>
    <w:multiLevelType w:val="hybridMultilevel"/>
    <w:tmpl w:val="EDA0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95278DF"/>
    <w:multiLevelType w:val="hybridMultilevel"/>
    <w:tmpl w:val="A7E6A784"/>
    <w:lvl w:ilvl="0" w:tplc="75E2005E">
      <w:start w:val="1"/>
      <w:numFmt w:val="bullet"/>
      <w:lvlText w:val=""/>
      <w:lvlJc w:val="left"/>
      <w:pPr>
        <w:ind w:left="1188" w:hanging="360"/>
      </w:pPr>
      <w:rPr>
        <w:rFonts w:ascii="Symbol" w:hAnsi="Symbol" w:hint="default"/>
        <w:color w:val="auto"/>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23">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3"/>
  </w:num>
  <w:num w:numId="4">
    <w:abstractNumId w:val="25"/>
  </w:num>
  <w:num w:numId="5">
    <w:abstractNumId w:val="1"/>
  </w:num>
  <w:num w:numId="6">
    <w:abstractNumId w:val="19"/>
  </w:num>
  <w:num w:numId="7">
    <w:abstractNumId w:val="12"/>
  </w:num>
  <w:num w:numId="8">
    <w:abstractNumId w:val="0"/>
  </w:num>
  <w:num w:numId="9">
    <w:abstractNumId w:val="21"/>
  </w:num>
  <w:num w:numId="10">
    <w:abstractNumId w:val="11"/>
  </w:num>
  <w:num w:numId="11">
    <w:abstractNumId w:val="27"/>
  </w:num>
  <w:num w:numId="12">
    <w:abstractNumId w:val="23"/>
  </w:num>
  <w:num w:numId="13">
    <w:abstractNumId w:val="24"/>
  </w:num>
  <w:num w:numId="14">
    <w:abstractNumId w:val="26"/>
  </w:num>
  <w:num w:numId="15">
    <w:abstractNumId w:val="16"/>
  </w:num>
  <w:num w:numId="16">
    <w:abstractNumId w:val="17"/>
  </w:num>
  <w:num w:numId="17">
    <w:abstractNumId w:val="13"/>
  </w:num>
  <w:num w:numId="18">
    <w:abstractNumId w:val="9"/>
  </w:num>
  <w:num w:numId="19">
    <w:abstractNumId w:val="10"/>
  </w:num>
  <w:num w:numId="20">
    <w:abstractNumId w:val="4"/>
  </w:num>
  <w:num w:numId="21">
    <w:abstractNumId w:val="15"/>
  </w:num>
  <w:num w:numId="22">
    <w:abstractNumId w:val="14"/>
  </w:num>
  <w:num w:numId="23">
    <w:abstractNumId w:val="2"/>
  </w:num>
  <w:num w:numId="24">
    <w:abstractNumId w:val="5"/>
  </w:num>
  <w:num w:numId="25">
    <w:abstractNumId w:val="20"/>
  </w:num>
  <w:num w:numId="26">
    <w:abstractNumId w:val="8"/>
  </w:num>
  <w:num w:numId="27">
    <w:abstractNumId w:val="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150A5"/>
    <w:rsid w:val="000214CD"/>
    <w:rsid w:val="00022714"/>
    <w:rsid w:val="00027CEC"/>
    <w:rsid w:val="0003146F"/>
    <w:rsid w:val="0003680C"/>
    <w:rsid w:val="000420B3"/>
    <w:rsid w:val="00046120"/>
    <w:rsid w:val="0005390B"/>
    <w:rsid w:val="00056A85"/>
    <w:rsid w:val="00065A47"/>
    <w:rsid w:val="00065D83"/>
    <w:rsid w:val="00066367"/>
    <w:rsid w:val="000677C6"/>
    <w:rsid w:val="000706CE"/>
    <w:rsid w:val="00074AB6"/>
    <w:rsid w:val="0008229C"/>
    <w:rsid w:val="000836CA"/>
    <w:rsid w:val="00083B1F"/>
    <w:rsid w:val="00085C81"/>
    <w:rsid w:val="000863B2"/>
    <w:rsid w:val="0009388E"/>
    <w:rsid w:val="000A25DB"/>
    <w:rsid w:val="000A4990"/>
    <w:rsid w:val="000B1B62"/>
    <w:rsid w:val="000C5F48"/>
    <w:rsid w:val="000D52D9"/>
    <w:rsid w:val="000D6B6C"/>
    <w:rsid w:val="000E16DC"/>
    <w:rsid w:val="000E4DB7"/>
    <w:rsid w:val="000E63FC"/>
    <w:rsid w:val="000F382F"/>
    <w:rsid w:val="000F3912"/>
    <w:rsid w:val="000F649F"/>
    <w:rsid w:val="00102CB8"/>
    <w:rsid w:val="001150B9"/>
    <w:rsid w:val="00116CF6"/>
    <w:rsid w:val="001178BB"/>
    <w:rsid w:val="00130996"/>
    <w:rsid w:val="001406A4"/>
    <w:rsid w:val="001429E4"/>
    <w:rsid w:val="001474D0"/>
    <w:rsid w:val="001519A2"/>
    <w:rsid w:val="0015356E"/>
    <w:rsid w:val="00153882"/>
    <w:rsid w:val="00153C26"/>
    <w:rsid w:val="00153DBE"/>
    <w:rsid w:val="0015597B"/>
    <w:rsid w:val="001561BD"/>
    <w:rsid w:val="0015756D"/>
    <w:rsid w:val="0016017C"/>
    <w:rsid w:val="0016487A"/>
    <w:rsid w:val="001649C1"/>
    <w:rsid w:val="0016767A"/>
    <w:rsid w:val="001744F9"/>
    <w:rsid w:val="00175C8B"/>
    <w:rsid w:val="001771AE"/>
    <w:rsid w:val="00180F2F"/>
    <w:rsid w:val="001840DB"/>
    <w:rsid w:val="00191001"/>
    <w:rsid w:val="00194A15"/>
    <w:rsid w:val="001A0A3A"/>
    <w:rsid w:val="001A2098"/>
    <w:rsid w:val="001A3C62"/>
    <w:rsid w:val="001A5318"/>
    <w:rsid w:val="001A5CFC"/>
    <w:rsid w:val="001A72F1"/>
    <w:rsid w:val="001B0736"/>
    <w:rsid w:val="001B1C7C"/>
    <w:rsid w:val="001B2287"/>
    <w:rsid w:val="001B3A34"/>
    <w:rsid w:val="001B70E5"/>
    <w:rsid w:val="001C03C6"/>
    <w:rsid w:val="001C1CBE"/>
    <w:rsid w:val="001C3B95"/>
    <w:rsid w:val="001C7EC6"/>
    <w:rsid w:val="001D10FB"/>
    <w:rsid w:val="001D4AC1"/>
    <w:rsid w:val="001D7E79"/>
    <w:rsid w:val="001E202B"/>
    <w:rsid w:val="001E3634"/>
    <w:rsid w:val="001E5584"/>
    <w:rsid w:val="001E55BB"/>
    <w:rsid w:val="001F5DE4"/>
    <w:rsid w:val="001F739C"/>
    <w:rsid w:val="001F7B9A"/>
    <w:rsid w:val="001F7C22"/>
    <w:rsid w:val="002064CE"/>
    <w:rsid w:val="002122FD"/>
    <w:rsid w:val="002147DD"/>
    <w:rsid w:val="00217961"/>
    <w:rsid w:val="00223912"/>
    <w:rsid w:val="00227F2B"/>
    <w:rsid w:val="00236783"/>
    <w:rsid w:val="00240127"/>
    <w:rsid w:val="002436C4"/>
    <w:rsid w:val="0024441C"/>
    <w:rsid w:val="002449F3"/>
    <w:rsid w:val="0024661E"/>
    <w:rsid w:val="00246D0A"/>
    <w:rsid w:val="00246FC4"/>
    <w:rsid w:val="002565D7"/>
    <w:rsid w:val="00261173"/>
    <w:rsid w:val="00263902"/>
    <w:rsid w:val="00265F5A"/>
    <w:rsid w:val="00266C52"/>
    <w:rsid w:val="00266E38"/>
    <w:rsid w:val="00267A39"/>
    <w:rsid w:val="00270E7F"/>
    <w:rsid w:val="0028182B"/>
    <w:rsid w:val="00283F1B"/>
    <w:rsid w:val="00284C12"/>
    <w:rsid w:val="0029201C"/>
    <w:rsid w:val="002956B6"/>
    <w:rsid w:val="002A0E77"/>
    <w:rsid w:val="002A1840"/>
    <w:rsid w:val="002A4E6F"/>
    <w:rsid w:val="002A6FAA"/>
    <w:rsid w:val="002B3E9B"/>
    <w:rsid w:val="002B5935"/>
    <w:rsid w:val="002B6EF5"/>
    <w:rsid w:val="002C0EC6"/>
    <w:rsid w:val="002C544D"/>
    <w:rsid w:val="002D3B6F"/>
    <w:rsid w:val="002D7121"/>
    <w:rsid w:val="002E4390"/>
    <w:rsid w:val="002E4D6D"/>
    <w:rsid w:val="002F3178"/>
    <w:rsid w:val="002F4C25"/>
    <w:rsid w:val="0030153C"/>
    <w:rsid w:val="00311DA4"/>
    <w:rsid w:val="003126D1"/>
    <w:rsid w:val="003146B6"/>
    <w:rsid w:val="003154AD"/>
    <w:rsid w:val="00322D37"/>
    <w:rsid w:val="00331257"/>
    <w:rsid w:val="00333E26"/>
    <w:rsid w:val="00335C4C"/>
    <w:rsid w:val="0034280F"/>
    <w:rsid w:val="0035026F"/>
    <w:rsid w:val="00353E3B"/>
    <w:rsid w:val="003553D2"/>
    <w:rsid w:val="00357BA5"/>
    <w:rsid w:val="00357F96"/>
    <w:rsid w:val="003654E3"/>
    <w:rsid w:val="0037109B"/>
    <w:rsid w:val="003724A6"/>
    <w:rsid w:val="003730FE"/>
    <w:rsid w:val="00375955"/>
    <w:rsid w:val="00376F04"/>
    <w:rsid w:val="00380957"/>
    <w:rsid w:val="003812E5"/>
    <w:rsid w:val="00386895"/>
    <w:rsid w:val="0039242F"/>
    <w:rsid w:val="003B3931"/>
    <w:rsid w:val="003B7994"/>
    <w:rsid w:val="003C0F99"/>
    <w:rsid w:val="003D26D0"/>
    <w:rsid w:val="003D353B"/>
    <w:rsid w:val="003D4EC8"/>
    <w:rsid w:val="003E43A8"/>
    <w:rsid w:val="003E5A0D"/>
    <w:rsid w:val="003E6C73"/>
    <w:rsid w:val="003E6CE7"/>
    <w:rsid w:val="003F4E52"/>
    <w:rsid w:val="003F5620"/>
    <w:rsid w:val="003F5F83"/>
    <w:rsid w:val="0041673A"/>
    <w:rsid w:val="00416F9D"/>
    <w:rsid w:val="004279E2"/>
    <w:rsid w:val="00427BE3"/>
    <w:rsid w:val="0043026A"/>
    <w:rsid w:val="004308C8"/>
    <w:rsid w:val="00432BC0"/>
    <w:rsid w:val="00433988"/>
    <w:rsid w:val="0043495E"/>
    <w:rsid w:val="004419B2"/>
    <w:rsid w:val="00443024"/>
    <w:rsid w:val="004445EA"/>
    <w:rsid w:val="00446B5C"/>
    <w:rsid w:val="00447CBB"/>
    <w:rsid w:val="00450EE2"/>
    <w:rsid w:val="004516A6"/>
    <w:rsid w:val="004552E4"/>
    <w:rsid w:val="00456D5F"/>
    <w:rsid w:val="00456E23"/>
    <w:rsid w:val="00462444"/>
    <w:rsid w:val="00464C52"/>
    <w:rsid w:val="0046529E"/>
    <w:rsid w:val="00465B50"/>
    <w:rsid w:val="00465F9E"/>
    <w:rsid w:val="004721F5"/>
    <w:rsid w:val="00472D45"/>
    <w:rsid w:val="004910DE"/>
    <w:rsid w:val="004A1EE5"/>
    <w:rsid w:val="004A4C8F"/>
    <w:rsid w:val="004A6580"/>
    <w:rsid w:val="004B1324"/>
    <w:rsid w:val="004B4E6E"/>
    <w:rsid w:val="004B6559"/>
    <w:rsid w:val="004B6C00"/>
    <w:rsid w:val="004B7699"/>
    <w:rsid w:val="004C66D2"/>
    <w:rsid w:val="004C782A"/>
    <w:rsid w:val="004D018C"/>
    <w:rsid w:val="004D3079"/>
    <w:rsid w:val="004E3E3A"/>
    <w:rsid w:val="004E48E5"/>
    <w:rsid w:val="004F0B18"/>
    <w:rsid w:val="004F199E"/>
    <w:rsid w:val="004F1C52"/>
    <w:rsid w:val="005010C0"/>
    <w:rsid w:val="00507C33"/>
    <w:rsid w:val="00511D39"/>
    <w:rsid w:val="005203AF"/>
    <w:rsid w:val="00521F2C"/>
    <w:rsid w:val="0052220E"/>
    <w:rsid w:val="005233EC"/>
    <w:rsid w:val="00524105"/>
    <w:rsid w:val="00524E54"/>
    <w:rsid w:val="0053018F"/>
    <w:rsid w:val="00530729"/>
    <w:rsid w:val="0053201A"/>
    <w:rsid w:val="005416C9"/>
    <w:rsid w:val="00541805"/>
    <w:rsid w:val="00545C6C"/>
    <w:rsid w:val="005535D2"/>
    <w:rsid w:val="00553665"/>
    <w:rsid w:val="00556240"/>
    <w:rsid w:val="00557C1C"/>
    <w:rsid w:val="0056046D"/>
    <w:rsid w:val="00573790"/>
    <w:rsid w:val="00576C2E"/>
    <w:rsid w:val="00581121"/>
    <w:rsid w:val="0059076B"/>
    <w:rsid w:val="005910DC"/>
    <w:rsid w:val="00593C4C"/>
    <w:rsid w:val="005A101A"/>
    <w:rsid w:val="005A110C"/>
    <w:rsid w:val="005A2C7C"/>
    <w:rsid w:val="005A4A4E"/>
    <w:rsid w:val="005B3BFE"/>
    <w:rsid w:val="005B6715"/>
    <w:rsid w:val="005C2400"/>
    <w:rsid w:val="005C2709"/>
    <w:rsid w:val="005C374B"/>
    <w:rsid w:val="005C497F"/>
    <w:rsid w:val="005D0B2C"/>
    <w:rsid w:val="005D37A5"/>
    <w:rsid w:val="005D5376"/>
    <w:rsid w:val="005D7344"/>
    <w:rsid w:val="005E0E86"/>
    <w:rsid w:val="005E659F"/>
    <w:rsid w:val="005E7B6F"/>
    <w:rsid w:val="005F1B0B"/>
    <w:rsid w:val="005F212E"/>
    <w:rsid w:val="005F5712"/>
    <w:rsid w:val="006003C4"/>
    <w:rsid w:val="00603207"/>
    <w:rsid w:val="00607208"/>
    <w:rsid w:val="00610AC0"/>
    <w:rsid w:val="00613C98"/>
    <w:rsid w:val="0061433A"/>
    <w:rsid w:val="00616D51"/>
    <w:rsid w:val="00620B6A"/>
    <w:rsid w:val="00621637"/>
    <w:rsid w:val="00621EBD"/>
    <w:rsid w:val="006245DA"/>
    <w:rsid w:val="006250FE"/>
    <w:rsid w:val="0062599A"/>
    <w:rsid w:val="00626B52"/>
    <w:rsid w:val="0063299A"/>
    <w:rsid w:val="00633EA5"/>
    <w:rsid w:val="00635157"/>
    <w:rsid w:val="0063591E"/>
    <w:rsid w:val="006442E3"/>
    <w:rsid w:val="00646127"/>
    <w:rsid w:val="00653F31"/>
    <w:rsid w:val="0065611C"/>
    <w:rsid w:val="00657729"/>
    <w:rsid w:val="00657C07"/>
    <w:rsid w:val="0066614E"/>
    <w:rsid w:val="00667B5D"/>
    <w:rsid w:val="006701F1"/>
    <w:rsid w:val="00672E3B"/>
    <w:rsid w:val="006754CA"/>
    <w:rsid w:val="00681833"/>
    <w:rsid w:val="00685DA9"/>
    <w:rsid w:val="00692404"/>
    <w:rsid w:val="00693716"/>
    <w:rsid w:val="006A0BCC"/>
    <w:rsid w:val="006A0DE0"/>
    <w:rsid w:val="006A45E2"/>
    <w:rsid w:val="006A5C42"/>
    <w:rsid w:val="006A6A2F"/>
    <w:rsid w:val="006B07DD"/>
    <w:rsid w:val="006B3088"/>
    <w:rsid w:val="006B78FE"/>
    <w:rsid w:val="006C1B67"/>
    <w:rsid w:val="006C22B5"/>
    <w:rsid w:val="006C7E3D"/>
    <w:rsid w:val="006D7D3B"/>
    <w:rsid w:val="006D7F71"/>
    <w:rsid w:val="006E12F7"/>
    <w:rsid w:val="006E2954"/>
    <w:rsid w:val="006E310B"/>
    <w:rsid w:val="006E3DF6"/>
    <w:rsid w:val="006E5AB4"/>
    <w:rsid w:val="006E79D2"/>
    <w:rsid w:val="006E7CD1"/>
    <w:rsid w:val="006F230B"/>
    <w:rsid w:val="0070109C"/>
    <w:rsid w:val="00702A95"/>
    <w:rsid w:val="00707605"/>
    <w:rsid w:val="0071090B"/>
    <w:rsid w:val="0071177E"/>
    <w:rsid w:val="0071647D"/>
    <w:rsid w:val="00717947"/>
    <w:rsid w:val="00723371"/>
    <w:rsid w:val="0072361A"/>
    <w:rsid w:val="007242DE"/>
    <w:rsid w:val="007244C6"/>
    <w:rsid w:val="007249DF"/>
    <w:rsid w:val="00726513"/>
    <w:rsid w:val="00735CA1"/>
    <w:rsid w:val="00745354"/>
    <w:rsid w:val="00746476"/>
    <w:rsid w:val="00751AEB"/>
    <w:rsid w:val="007528F6"/>
    <w:rsid w:val="00752A06"/>
    <w:rsid w:val="007543DD"/>
    <w:rsid w:val="007551E9"/>
    <w:rsid w:val="00771903"/>
    <w:rsid w:val="00771F65"/>
    <w:rsid w:val="0077237C"/>
    <w:rsid w:val="007739FE"/>
    <w:rsid w:val="00773E88"/>
    <w:rsid w:val="007748BB"/>
    <w:rsid w:val="007750BA"/>
    <w:rsid w:val="007859D8"/>
    <w:rsid w:val="007905AA"/>
    <w:rsid w:val="00792F73"/>
    <w:rsid w:val="00793AFB"/>
    <w:rsid w:val="00793F17"/>
    <w:rsid w:val="007952A3"/>
    <w:rsid w:val="007B0BAC"/>
    <w:rsid w:val="007B0DAF"/>
    <w:rsid w:val="007B0F80"/>
    <w:rsid w:val="007B18E3"/>
    <w:rsid w:val="007B43F4"/>
    <w:rsid w:val="007B5E1D"/>
    <w:rsid w:val="007B6C41"/>
    <w:rsid w:val="007C03C7"/>
    <w:rsid w:val="007D2C4E"/>
    <w:rsid w:val="007D4C6A"/>
    <w:rsid w:val="007E0D99"/>
    <w:rsid w:val="007E63DE"/>
    <w:rsid w:val="007F10B8"/>
    <w:rsid w:val="007F274E"/>
    <w:rsid w:val="007F3140"/>
    <w:rsid w:val="007F3204"/>
    <w:rsid w:val="007F5006"/>
    <w:rsid w:val="008044A9"/>
    <w:rsid w:val="00807C8B"/>
    <w:rsid w:val="008136B0"/>
    <w:rsid w:val="00813776"/>
    <w:rsid w:val="00821BAE"/>
    <w:rsid w:val="0082578A"/>
    <w:rsid w:val="00825F57"/>
    <w:rsid w:val="008270D2"/>
    <w:rsid w:val="0083045C"/>
    <w:rsid w:val="008315DA"/>
    <w:rsid w:val="00832005"/>
    <w:rsid w:val="00841B22"/>
    <w:rsid w:val="00846852"/>
    <w:rsid w:val="00847808"/>
    <w:rsid w:val="00852309"/>
    <w:rsid w:val="00854BFA"/>
    <w:rsid w:val="00855DF1"/>
    <w:rsid w:val="00857DE0"/>
    <w:rsid w:val="008602DA"/>
    <w:rsid w:val="0086061B"/>
    <w:rsid w:val="00863685"/>
    <w:rsid w:val="00871262"/>
    <w:rsid w:val="00873522"/>
    <w:rsid w:val="008735F0"/>
    <w:rsid w:val="00877B62"/>
    <w:rsid w:val="0088286D"/>
    <w:rsid w:val="0088756A"/>
    <w:rsid w:val="00891712"/>
    <w:rsid w:val="0089417A"/>
    <w:rsid w:val="0089429D"/>
    <w:rsid w:val="00894F60"/>
    <w:rsid w:val="008A5514"/>
    <w:rsid w:val="008A68C9"/>
    <w:rsid w:val="008B0BC4"/>
    <w:rsid w:val="008B10E1"/>
    <w:rsid w:val="008B1D7A"/>
    <w:rsid w:val="008B52EB"/>
    <w:rsid w:val="008B7009"/>
    <w:rsid w:val="008C11B6"/>
    <w:rsid w:val="008C3FDD"/>
    <w:rsid w:val="008C461B"/>
    <w:rsid w:val="008C499B"/>
    <w:rsid w:val="008C7F26"/>
    <w:rsid w:val="008D0287"/>
    <w:rsid w:val="008D082A"/>
    <w:rsid w:val="008D0CA3"/>
    <w:rsid w:val="008D41AD"/>
    <w:rsid w:val="008D4C89"/>
    <w:rsid w:val="008D522D"/>
    <w:rsid w:val="008D68E9"/>
    <w:rsid w:val="008D6CBF"/>
    <w:rsid w:val="008D6D4A"/>
    <w:rsid w:val="008E150B"/>
    <w:rsid w:val="008E7275"/>
    <w:rsid w:val="008E7BF6"/>
    <w:rsid w:val="008F0C95"/>
    <w:rsid w:val="008F5054"/>
    <w:rsid w:val="0090176E"/>
    <w:rsid w:val="0090327D"/>
    <w:rsid w:val="0090362A"/>
    <w:rsid w:val="00910831"/>
    <w:rsid w:val="009109F1"/>
    <w:rsid w:val="00913FF2"/>
    <w:rsid w:val="009202C3"/>
    <w:rsid w:val="0092369F"/>
    <w:rsid w:val="00932D03"/>
    <w:rsid w:val="0093726B"/>
    <w:rsid w:val="009375D3"/>
    <w:rsid w:val="009436B1"/>
    <w:rsid w:val="00944284"/>
    <w:rsid w:val="009455C5"/>
    <w:rsid w:val="00946584"/>
    <w:rsid w:val="009469F8"/>
    <w:rsid w:val="00954EFC"/>
    <w:rsid w:val="00962896"/>
    <w:rsid w:val="00963533"/>
    <w:rsid w:val="00964052"/>
    <w:rsid w:val="00966F60"/>
    <w:rsid w:val="00981DD8"/>
    <w:rsid w:val="00981DDA"/>
    <w:rsid w:val="00986EAB"/>
    <w:rsid w:val="009876A1"/>
    <w:rsid w:val="00997566"/>
    <w:rsid w:val="009979BD"/>
    <w:rsid w:val="009A0F8D"/>
    <w:rsid w:val="009B4807"/>
    <w:rsid w:val="009B5A7B"/>
    <w:rsid w:val="009B5C16"/>
    <w:rsid w:val="009C4A2A"/>
    <w:rsid w:val="009C6B27"/>
    <w:rsid w:val="009C6E02"/>
    <w:rsid w:val="009D4AF4"/>
    <w:rsid w:val="009D5562"/>
    <w:rsid w:val="009D560A"/>
    <w:rsid w:val="009F3D75"/>
    <w:rsid w:val="009F4597"/>
    <w:rsid w:val="009F5674"/>
    <w:rsid w:val="009F58A5"/>
    <w:rsid w:val="009F6820"/>
    <w:rsid w:val="009F688A"/>
    <w:rsid w:val="00A000A2"/>
    <w:rsid w:val="00A009B1"/>
    <w:rsid w:val="00A03099"/>
    <w:rsid w:val="00A131BB"/>
    <w:rsid w:val="00A148FB"/>
    <w:rsid w:val="00A237CB"/>
    <w:rsid w:val="00A23BCF"/>
    <w:rsid w:val="00A24E36"/>
    <w:rsid w:val="00A3013C"/>
    <w:rsid w:val="00A324CD"/>
    <w:rsid w:val="00A32575"/>
    <w:rsid w:val="00A32F71"/>
    <w:rsid w:val="00A35619"/>
    <w:rsid w:val="00A3622C"/>
    <w:rsid w:val="00A37D25"/>
    <w:rsid w:val="00A42EB2"/>
    <w:rsid w:val="00A63614"/>
    <w:rsid w:val="00A63D2C"/>
    <w:rsid w:val="00A6589D"/>
    <w:rsid w:val="00A66CA3"/>
    <w:rsid w:val="00A7268C"/>
    <w:rsid w:val="00A75677"/>
    <w:rsid w:val="00A7726A"/>
    <w:rsid w:val="00A9063C"/>
    <w:rsid w:val="00A93CEB"/>
    <w:rsid w:val="00A951AC"/>
    <w:rsid w:val="00A9648B"/>
    <w:rsid w:val="00AA1752"/>
    <w:rsid w:val="00AA7CD7"/>
    <w:rsid w:val="00AB3B19"/>
    <w:rsid w:val="00AB56A3"/>
    <w:rsid w:val="00AB62FD"/>
    <w:rsid w:val="00AC15A2"/>
    <w:rsid w:val="00AC2ECB"/>
    <w:rsid w:val="00AC4084"/>
    <w:rsid w:val="00AC4D37"/>
    <w:rsid w:val="00AD06B4"/>
    <w:rsid w:val="00AD28D9"/>
    <w:rsid w:val="00AD4A52"/>
    <w:rsid w:val="00AD7F24"/>
    <w:rsid w:val="00AE0EA7"/>
    <w:rsid w:val="00AE1746"/>
    <w:rsid w:val="00AE255E"/>
    <w:rsid w:val="00AE5007"/>
    <w:rsid w:val="00AF56FE"/>
    <w:rsid w:val="00B02A1D"/>
    <w:rsid w:val="00B05871"/>
    <w:rsid w:val="00B102BA"/>
    <w:rsid w:val="00B177B9"/>
    <w:rsid w:val="00B22357"/>
    <w:rsid w:val="00B36398"/>
    <w:rsid w:val="00B40E57"/>
    <w:rsid w:val="00B41EBD"/>
    <w:rsid w:val="00B428A6"/>
    <w:rsid w:val="00B455DB"/>
    <w:rsid w:val="00B52643"/>
    <w:rsid w:val="00B52740"/>
    <w:rsid w:val="00B615A9"/>
    <w:rsid w:val="00B6359B"/>
    <w:rsid w:val="00B6492C"/>
    <w:rsid w:val="00B665EF"/>
    <w:rsid w:val="00B66690"/>
    <w:rsid w:val="00B70E62"/>
    <w:rsid w:val="00B71746"/>
    <w:rsid w:val="00B72227"/>
    <w:rsid w:val="00B75523"/>
    <w:rsid w:val="00B761D1"/>
    <w:rsid w:val="00B80E76"/>
    <w:rsid w:val="00B849E3"/>
    <w:rsid w:val="00B867C0"/>
    <w:rsid w:val="00B96840"/>
    <w:rsid w:val="00BA079F"/>
    <w:rsid w:val="00BA3EAD"/>
    <w:rsid w:val="00BB3169"/>
    <w:rsid w:val="00BC0487"/>
    <w:rsid w:val="00BC06A0"/>
    <w:rsid w:val="00BC5A78"/>
    <w:rsid w:val="00BD0EBE"/>
    <w:rsid w:val="00BD1E7C"/>
    <w:rsid w:val="00BD33E9"/>
    <w:rsid w:val="00BE18C4"/>
    <w:rsid w:val="00BE27DC"/>
    <w:rsid w:val="00BE2840"/>
    <w:rsid w:val="00BE685E"/>
    <w:rsid w:val="00BF5EFB"/>
    <w:rsid w:val="00C007CF"/>
    <w:rsid w:val="00C016E9"/>
    <w:rsid w:val="00C01881"/>
    <w:rsid w:val="00C044DB"/>
    <w:rsid w:val="00C0634E"/>
    <w:rsid w:val="00C063E2"/>
    <w:rsid w:val="00C10A4F"/>
    <w:rsid w:val="00C12898"/>
    <w:rsid w:val="00C15530"/>
    <w:rsid w:val="00C1696E"/>
    <w:rsid w:val="00C21800"/>
    <w:rsid w:val="00C24126"/>
    <w:rsid w:val="00C251CC"/>
    <w:rsid w:val="00C260F2"/>
    <w:rsid w:val="00C30A52"/>
    <w:rsid w:val="00C30EDB"/>
    <w:rsid w:val="00C310B9"/>
    <w:rsid w:val="00C312C2"/>
    <w:rsid w:val="00C32273"/>
    <w:rsid w:val="00C34196"/>
    <w:rsid w:val="00C60144"/>
    <w:rsid w:val="00C60C17"/>
    <w:rsid w:val="00C60D3A"/>
    <w:rsid w:val="00C612A5"/>
    <w:rsid w:val="00C65283"/>
    <w:rsid w:val="00C703A9"/>
    <w:rsid w:val="00C76E06"/>
    <w:rsid w:val="00C77B8D"/>
    <w:rsid w:val="00C82FDA"/>
    <w:rsid w:val="00C851DB"/>
    <w:rsid w:val="00C91522"/>
    <w:rsid w:val="00C933C3"/>
    <w:rsid w:val="00C93744"/>
    <w:rsid w:val="00CA43AD"/>
    <w:rsid w:val="00CB3452"/>
    <w:rsid w:val="00CB44DB"/>
    <w:rsid w:val="00CC6426"/>
    <w:rsid w:val="00CC6A39"/>
    <w:rsid w:val="00CF2A79"/>
    <w:rsid w:val="00CF695F"/>
    <w:rsid w:val="00D017D0"/>
    <w:rsid w:val="00D02BE2"/>
    <w:rsid w:val="00D03C81"/>
    <w:rsid w:val="00D1134E"/>
    <w:rsid w:val="00D12261"/>
    <w:rsid w:val="00D127E2"/>
    <w:rsid w:val="00D23874"/>
    <w:rsid w:val="00D42F4A"/>
    <w:rsid w:val="00D44151"/>
    <w:rsid w:val="00D4558E"/>
    <w:rsid w:val="00D47AE8"/>
    <w:rsid w:val="00D47BDC"/>
    <w:rsid w:val="00D50F88"/>
    <w:rsid w:val="00D52B7D"/>
    <w:rsid w:val="00D5609C"/>
    <w:rsid w:val="00D72638"/>
    <w:rsid w:val="00D73576"/>
    <w:rsid w:val="00D758AB"/>
    <w:rsid w:val="00D76A62"/>
    <w:rsid w:val="00D83206"/>
    <w:rsid w:val="00D87939"/>
    <w:rsid w:val="00D91BCD"/>
    <w:rsid w:val="00D91EA6"/>
    <w:rsid w:val="00D93062"/>
    <w:rsid w:val="00D96CAA"/>
    <w:rsid w:val="00DA2F41"/>
    <w:rsid w:val="00DA54E2"/>
    <w:rsid w:val="00DA6FD3"/>
    <w:rsid w:val="00DB0283"/>
    <w:rsid w:val="00DB6256"/>
    <w:rsid w:val="00DC1B6D"/>
    <w:rsid w:val="00DC48A4"/>
    <w:rsid w:val="00DC57F6"/>
    <w:rsid w:val="00DC7632"/>
    <w:rsid w:val="00DD03B1"/>
    <w:rsid w:val="00DD1415"/>
    <w:rsid w:val="00DD259D"/>
    <w:rsid w:val="00DD31E1"/>
    <w:rsid w:val="00DD53F0"/>
    <w:rsid w:val="00DD7531"/>
    <w:rsid w:val="00DE0557"/>
    <w:rsid w:val="00DE3221"/>
    <w:rsid w:val="00DE4D12"/>
    <w:rsid w:val="00DF07B2"/>
    <w:rsid w:val="00E00335"/>
    <w:rsid w:val="00E0668A"/>
    <w:rsid w:val="00E11BA9"/>
    <w:rsid w:val="00E12C10"/>
    <w:rsid w:val="00E21126"/>
    <w:rsid w:val="00E21137"/>
    <w:rsid w:val="00E226EC"/>
    <w:rsid w:val="00E25CF0"/>
    <w:rsid w:val="00E26AF1"/>
    <w:rsid w:val="00E2788C"/>
    <w:rsid w:val="00E3314E"/>
    <w:rsid w:val="00E40EB5"/>
    <w:rsid w:val="00E429DD"/>
    <w:rsid w:val="00E6337E"/>
    <w:rsid w:val="00E81B95"/>
    <w:rsid w:val="00E82686"/>
    <w:rsid w:val="00E84387"/>
    <w:rsid w:val="00E91355"/>
    <w:rsid w:val="00E95B28"/>
    <w:rsid w:val="00E96AB5"/>
    <w:rsid w:val="00E97E76"/>
    <w:rsid w:val="00EA2128"/>
    <w:rsid w:val="00EB67BB"/>
    <w:rsid w:val="00EC21DF"/>
    <w:rsid w:val="00EC3F31"/>
    <w:rsid w:val="00ED120D"/>
    <w:rsid w:val="00ED55E9"/>
    <w:rsid w:val="00ED68B0"/>
    <w:rsid w:val="00EE0D4D"/>
    <w:rsid w:val="00EE5EAC"/>
    <w:rsid w:val="00EF424C"/>
    <w:rsid w:val="00EF59C9"/>
    <w:rsid w:val="00F07BAE"/>
    <w:rsid w:val="00F114A5"/>
    <w:rsid w:val="00F12849"/>
    <w:rsid w:val="00F167A8"/>
    <w:rsid w:val="00F169A5"/>
    <w:rsid w:val="00F16B44"/>
    <w:rsid w:val="00F268B3"/>
    <w:rsid w:val="00F271B4"/>
    <w:rsid w:val="00F31382"/>
    <w:rsid w:val="00F3218B"/>
    <w:rsid w:val="00F35205"/>
    <w:rsid w:val="00F56A90"/>
    <w:rsid w:val="00F56BB2"/>
    <w:rsid w:val="00F621E6"/>
    <w:rsid w:val="00F65344"/>
    <w:rsid w:val="00F70DDE"/>
    <w:rsid w:val="00F73D75"/>
    <w:rsid w:val="00F74CF2"/>
    <w:rsid w:val="00F74E16"/>
    <w:rsid w:val="00F77ADE"/>
    <w:rsid w:val="00F8141E"/>
    <w:rsid w:val="00F81E67"/>
    <w:rsid w:val="00F84328"/>
    <w:rsid w:val="00F90DE3"/>
    <w:rsid w:val="00F917C2"/>
    <w:rsid w:val="00F9266F"/>
    <w:rsid w:val="00FA32B0"/>
    <w:rsid w:val="00FB4073"/>
    <w:rsid w:val="00FB52B5"/>
    <w:rsid w:val="00FC417C"/>
    <w:rsid w:val="00FC7B18"/>
    <w:rsid w:val="00FD049B"/>
    <w:rsid w:val="00FD0932"/>
    <w:rsid w:val="00FD1186"/>
    <w:rsid w:val="00FD20C2"/>
    <w:rsid w:val="00FD65B9"/>
    <w:rsid w:val="00FD795F"/>
    <w:rsid w:val="00FE1BF3"/>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1390796-EE00-41CD-B846-7804B89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a.connectsolutions.com/g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5435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6404</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Watterson, Samantha</cp:lastModifiedBy>
  <cp:revision>2</cp:revision>
  <cp:lastPrinted>2015-04-27T15:38:00Z</cp:lastPrinted>
  <dcterms:created xsi:type="dcterms:W3CDTF">2015-05-22T15:32:00Z</dcterms:created>
  <dcterms:modified xsi:type="dcterms:W3CDTF">2015-05-22T15:32:00Z</dcterms:modified>
</cp:coreProperties>
</file>