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929" w:rsidRDefault="00BF4929" w:rsidP="00BF4929">
      <w:pPr>
        <w:spacing w:after="0" w:line="240" w:lineRule="auto"/>
        <w:contextualSpacing/>
        <w:jc w:val="center"/>
        <w:rPr>
          <w:b/>
        </w:rPr>
      </w:pPr>
      <w:bookmarkStart w:id="0" w:name="_GoBack"/>
      <w:bookmarkEnd w:id="0"/>
      <w:r w:rsidRPr="00BF4929">
        <w:rPr>
          <w:b/>
        </w:rPr>
        <w:t>DRAFT GIT Focused Funding Guidance and Process</w:t>
      </w:r>
    </w:p>
    <w:p w:rsidR="00593CDA" w:rsidRPr="00BF4929" w:rsidRDefault="00593CDA" w:rsidP="00BF4929">
      <w:pPr>
        <w:spacing w:after="0" w:line="240" w:lineRule="auto"/>
        <w:contextualSpacing/>
        <w:jc w:val="center"/>
        <w:rPr>
          <w:b/>
        </w:rPr>
      </w:pPr>
      <w:r>
        <w:rPr>
          <w:b/>
        </w:rPr>
        <w:t>For GIT Chairs meeting</w:t>
      </w:r>
    </w:p>
    <w:p w:rsidR="0039568E" w:rsidRDefault="00593CDA" w:rsidP="00427471">
      <w:pPr>
        <w:spacing w:after="0" w:line="240" w:lineRule="auto"/>
        <w:contextualSpacing/>
        <w:jc w:val="center"/>
      </w:pPr>
      <w:r>
        <w:t>May 20</w:t>
      </w:r>
      <w:r w:rsidR="0039568E">
        <w:t>, 2014</w:t>
      </w:r>
    </w:p>
    <w:p w:rsidR="00427471" w:rsidRDefault="00427471" w:rsidP="00427471">
      <w:pPr>
        <w:spacing w:after="0" w:line="240" w:lineRule="auto"/>
        <w:rPr>
          <w:b/>
        </w:rPr>
      </w:pPr>
    </w:p>
    <w:p w:rsidR="00541AE5" w:rsidRPr="00541AE5" w:rsidRDefault="00541AE5" w:rsidP="00427471">
      <w:pPr>
        <w:spacing w:after="0" w:line="240" w:lineRule="auto"/>
        <w:rPr>
          <w:b/>
        </w:rPr>
      </w:pPr>
      <w:r w:rsidRPr="00541AE5">
        <w:rPr>
          <w:b/>
        </w:rPr>
        <w:t>Background</w:t>
      </w:r>
    </w:p>
    <w:p w:rsidR="00E462C1" w:rsidRDefault="00D55D0A" w:rsidP="00427471">
      <w:pPr>
        <w:spacing w:after="0" w:line="240" w:lineRule="auto"/>
      </w:pPr>
      <w:r>
        <w:t>In fiscal year (FY)</w:t>
      </w:r>
      <w:r w:rsidR="0039568E">
        <w:t xml:space="preserve"> 20</w:t>
      </w:r>
      <w:r w:rsidR="00541AE5">
        <w:t xml:space="preserve">14, EPA received an increase in </w:t>
      </w:r>
      <w:r w:rsidR="0039568E">
        <w:t xml:space="preserve">Chesapeake Bay Program funds.  </w:t>
      </w:r>
      <w:r w:rsidR="00427471">
        <w:t>While much of the increase</w:t>
      </w:r>
      <w:r w:rsidR="00541AE5">
        <w:t xml:space="preserve"> was directed to state and local i</w:t>
      </w:r>
      <w:r w:rsidR="00427471">
        <w:t>mplementation of the TMDL, EPA has set aside some of th</w:t>
      </w:r>
      <w:r w:rsidR="00541AE5">
        <w:t>e a</w:t>
      </w:r>
      <w:r w:rsidR="00427471">
        <w:t xml:space="preserve">dditional funding to support specific projects that the partnership’s </w:t>
      </w:r>
      <w:r w:rsidR="00541AE5">
        <w:t>G</w:t>
      </w:r>
      <w:r w:rsidR="00E462C1">
        <w:t xml:space="preserve">oal </w:t>
      </w:r>
      <w:r w:rsidR="00541AE5">
        <w:t>I</w:t>
      </w:r>
      <w:r w:rsidR="00E462C1">
        <w:t>mplementation Team</w:t>
      </w:r>
      <w:r w:rsidR="00427471">
        <w:t xml:space="preserve">s (GITs) identify as valuable to their work.  </w:t>
      </w:r>
      <w:r w:rsidR="00541AE5">
        <w:t xml:space="preserve">The priorities for this funding </w:t>
      </w:r>
      <w:r w:rsidR="00E462C1">
        <w:t xml:space="preserve">and options for a process to decide on the distribution of the funds </w:t>
      </w:r>
      <w:r w:rsidR="00541AE5">
        <w:t xml:space="preserve">are stated below.  </w:t>
      </w:r>
    </w:p>
    <w:p w:rsidR="00427471" w:rsidRDefault="00427471" w:rsidP="00427471">
      <w:pPr>
        <w:spacing w:after="0" w:line="240" w:lineRule="auto"/>
      </w:pPr>
    </w:p>
    <w:p w:rsidR="00FB57DD" w:rsidRPr="0096409A" w:rsidRDefault="00FB57DD" w:rsidP="00FB57DD">
      <w:pPr>
        <w:spacing w:after="0" w:line="240" w:lineRule="auto"/>
        <w:rPr>
          <w:b/>
        </w:rPr>
      </w:pPr>
      <w:r>
        <w:rPr>
          <w:b/>
        </w:rPr>
        <w:t>Guidelines for Proposals</w:t>
      </w:r>
      <w:r w:rsidR="00D5316A">
        <w:rPr>
          <w:b/>
        </w:rPr>
        <w:t xml:space="preserve"> for FY14 (Process is likely to change in the future based on feedback from current process)</w:t>
      </w:r>
    </w:p>
    <w:p w:rsidR="00FB57DD" w:rsidRDefault="00FB57DD" w:rsidP="00D55D0A">
      <w:pPr>
        <w:pStyle w:val="ListParagraph"/>
        <w:numPr>
          <w:ilvl w:val="0"/>
          <w:numId w:val="8"/>
        </w:numPr>
        <w:spacing w:after="0" w:line="240" w:lineRule="auto"/>
        <w:ind w:left="360"/>
      </w:pPr>
      <w:r>
        <w:t>The process for applying for GIT focused funding is described below.</w:t>
      </w:r>
    </w:p>
    <w:p w:rsidR="00FB57DD" w:rsidRDefault="00FB57DD" w:rsidP="00D55D0A">
      <w:pPr>
        <w:pStyle w:val="ListParagraph"/>
        <w:numPr>
          <w:ilvl w:val="0"/>
          <w:numId w:val="8"/>
        </w:numPr>
        <w:spacing w:after="0" w:line="240" w:lineRule="auto"/>
        <w:ind w:left="360"/>
      </w:pPr>
      <w:r>
        <w:t>Due to time constraints in disbursing funds, EPA’s Chesapeake Bay Program Office should have an existing grant, contract, or interagency agreement through which project funds may be obligated.  EPA staff will work with GITs to identify an appropriate funding mechanism through which proposed projects may</w:t>
      </w:r>
      <w:r w:rsidR="00593CDA">
        <w:t xml:space="preserve"> </w:t>
      </w:r>
      <w:r>
        <w:t>be funded.</w:t>
      </w:r>
    </w:p>
    <w:p w:rsidR="00FB57DD" w:rsidRDefault="00FB57DD" w:rsidP="00D55D0A">
      <w:pPr>
        <w:pStyle w:val="ListParagraph"/>
        <w:numPr>
          <w:ilvl w:val="0"/>
          <w:numId w:val="8"/>
        </w:numPr>
        <w:spacing w:after="0" w:line="240" w:lineRule="auto"/>
        <w:ind w:left="360"/>
      </w:pPr>
      <w:r>
        <w:t xml:space="preserve"> Projects need to be able to be initiated within 60 days of approval by the review committee.</w:t>
      </w:r>
    </w:p>
    <w:p w:rsidR="00FB57DD" w:rsidRDefault="00FB57DD" w:rsidP="00D55D0A">
      <w:pPr>
        <w:pStyle w:val="ListParagraph"/>
        <w:numPr>
          <w:ilvl w:val="0"/>
          <w:numId w:val="8"/>
        </w:numPr>
        <w:spacing w:after="0" w:line="240" w:lineRule="auto"/>
        <w:ind w:left="360"/>
      </w:pPr>
      <w:r>
        <w:t>Projects should be planned such that all approved funds are expended within the current and next federal fiscal years.</w:t>
      </w:r>
    </w:p>
    <w:p w:rsidR="00FB57DD" w:rsidRDefault="00FB57DD" w:rsidP="00D55D0A">
      <w:pPr>
        <w:pStyle w:val="ListParagraph"/>
        <w:numPr>
          <w:ilvl w:val="0"/>
          <w:numId w:val="8"/>
        </w:numPr>
        <w:spacing w:after="0" w:line="240" w:lineRule="auto"/>
        <w:ind w:left="360"/>
      </w:pPr>
      <w:r>
        <w:t>Preference will be given to projects benefitting multiple GITs and goals.</w:t>
      </w:r>
    </w:p>
    <w:p w:rsidR="00FB57DD" w:rsidRDefault="00FB57DD" w:rsidP="00D55D0A">
      <w:pPr>
        <w:pStyle w:val="ListParagraph"/>
        <w:numPr>
          <w:ilvl w:val="0"/>
          <w:numId w:val="8"/>
        </w:numPr>
        <w:spacing w:after="0" w:line="240" w:lineRule="auto"/>
        <w:ind w:left="360"/>
      </w:pPr>
      <w:r>
        <w:t>Lodging, conference space, food, and beverages are ineligible for funding through this initiative.</w:t>
      </w:r>
    </w:p>
    <w:p w:rsidR="00FB57DD" w:rsidRDefault="00FB57DD" w:rsidP="00D55D0A">
      <w:pPr>
        <w:spacing w:after="0" w:line="240" w:lineRule="auto"/>
        <w:ind w:left="360" w:hanging="360"/>
      </w:pPr>
    </w:p>
    <w:p w:rsidR="00541AE5" w:rsidRDefault="00D55D0A" w:rsidP="00427471">
      <w:pPr>
        <w:spacing w:after="0" w:line="240" w:lineRule="auto"/>
        <w:rPr>
          <w:b/>
        </w:rPr>
      </w:pPr>
      <w:r>
        <w:rPr>
          <w:b/>
        </w:rPr>
        <w:t xml:space="preserve">Project </w:t>
      </w:r>
      <w:r w:rsidR="00541AE5" w:rsidRPr="00541AE5">
        <w:rPr>
          <w:b/>
        </w:rPr>
        <w:t>Priorit</w:t>
      </w:r>
      <w:r w:rsidR="003B1BF9">
        <w:rPr>
          <w:b/>
        </w:rPr>
        <w:t>ies</w:t>
      </w:r>
    </w:p>
    <w:p w:rsidR="00FB57DD" w:rsidRDefault="00D55D0A" w:rsidP="00D55D0A">
      <w:pPr>
        <w:spacing w:after="0" w:line="240" w:lineRule="auto"/>
      </w:pPr>
      <w:r>
        <w:t xml:space="preserve">EPA is eager to provide funding for projects that support program goals, outcomes, and management strategies.  Projects in the following categories </w:t>
      </w:r>
      <w:r w:rsidR="00B343B4">
        <w:t>should</w:t>
      </w:r>
      <w:r>
        <w:t xml:space="preserve"> receive stronger consideration:</w:t>
      </w:r>
    </w:p>
    <w:p w:rsidR="00FB57DD" w:rsidRDefault="00FB57DD" w:rsidP="00427471">
      <w:pPr>
        <w:spacing w:after="0" w:line="240" w:lineRule="auto"/>
      </w:pPr>
    </w:p>
    <w:p w:rsidR="00206AA1" w:rsidRDefault="00206AA1" w:rsidP="00206AA1">
      <w:pPr>
        <w:pStyle w:val="ListParagraph"/>
        <w:numPr>
          <w:ilvl w:val="0"/>
          <w:numId w:val="19"/>
        </w:numPr>
        <w:spacing w:after="0" w:line="240" w:lineRule="auto"/>
        <w:ind w:left="360"/>
      </w:pPr>
      <w:r>
        <w:t>Management Strategy D</w:t>
      </w:r>
      <w:r w:rsidR="00D55D0A">
        <w:t>evelopment</w:t>
      </w:r>
    </w:p>
    <w:p w:rsidR="00541AE5" w:rsidRDefault="00D55D0A" w:rsidP="00206AA1">
      <w:pPr>
        <w:pStyle w:val="ListParagraph"/>
        <w:numPr>
          <w:ilvl w:val="1"/>
          <w:numId w:val="19"/>
        </w:numPr>
        <w:spacing w:after="0" w:line="240" w:lineRule="auto"/>
        <w:ind w:left="720"/>
      </w:pPr>
      <w:r>
        <w:t xml:space="preserve">Writing </w:t>
      </w:r>
      <w:r w:rsidR="00206AA1">
        <w:t>and editing of management strategies</w:t>
      </w:r>
    </w:p>
    <w:p w:rsidR="000A0A31" w:rsidRPr="005D258F" w:rsidRDefault="0005293C" w:rsidP="00206AA1">
      <w:pPr>
        <w:pStyle w:val="ListParagraph"/>
        <w:numPr>
          <w:ilvl w:val="1"/>
          <w:numId w:val="19"/>
        </w:numPr>
        <w:spacing w:after="0" w:line="240" w:lineRule="auto"/>
        <w:ind w:left="720"/>
      </w:pPr>
      <w:r w:rsidRPr="0005293C">
        <w:t>Literature searches</w:t>
      </w:r>
      <w:r w:rsidR="00206AA1">
        <w:t xml:space="preserve"> supporting management strategy development</w:t>
      </w:r>
    </w:p>
    <w:p w:rsidR="00206AA1" w:rsidRDefault="00206AA1" w:rsidP="00206AA1">
      <w:pPr>
        <w:pStyle w:val="ListParagraph"/>
        <w:numPr>
          <w:ilvl w:val="1"/>
          <w:numId w:val="19"/>
        </w:numPr>
        <w:spacing w:after="0" w:line="240" w:lineRule="auto"/>
        <w:ind w:left="720"/>
      </w:pPr>
      <w:r>
        <w:t>Travel support for subject matter</w:t>
      </w:r>
      <w:r w:rsidR="0005293C" w:rsidRPr="0005293C">
        <w:t xml:space="preserve"> </w:t>
      </w:r>
      <w:r w:rsidR="007A506E">
        <w:t>experts and stakeholders</w:t>
      </w:r>
      <w:r>
        <w:t xml:space="preserve"> in management strategy development</w:t>
      </w:r>
    </w:p>
    <w:p w:rsidR="00206AA1" w:rsidRDefault="00206AA1" w:rsidP="0066553A">
      <w:pPr>
        <w:pStyle w:val="ListParagraph"/>
        <w:numPr>
          <w:ilvl w:val="1"/>
          <w:numId w:val="19"/>
        </w:numPr>
        <w:spacing w:after="0" w:line="240" w:lineRule="auto"/>
        <w:ind w:left="720"/>
      </w:pPr>
      <w:r>
        <w:t>Projects addressing uncertainties and gaps to strengthen management strategies</w:t>
      </w:r>
    </w:p>
    <w:p w:rsidR="00206AA1" w:rsidRDefault="00206AA1" w:rsidP="00206AA1">
      <w:pPr>
        <w:pStyle w:val="ListParagraph"/>
        <w:numPr>
          <w:ilvl w:val="0"/>
          <w:numId w:val="19"/>
        </w:numPr>
        <w:spacing w:after="0" w:line="240" w:lineRule="auto"/>
        <w:ind w:left="360"/>
      </w:pPr>
      <w:r>
        <w:t>Metric Development</w:t>
      </w:r>
      <w:r w:rsidR="0066553A">
        <w:t xml:space="preserve"> and Tracking</w:t>
      </w:r>
    </w:p>
    <w:p w:rsidR="00206AA1" w:rsidRDefault="00206AA1" w:rsidP="00206AA1">
      <w:pPr>
        <w:pStyle w:val="ListParagraph"/>
        <w:numPr>
          <w:ilvl w:val="1"/>
          <w:numId w:val="19"/>
        </w:numPr>
        <w:spacing w:after="0" w:line="240" w:lineRule="auto"/>
        <w:ind w:left="720"/>
      </w:pPr>
      <w:r>
        <w:t>Support for</w:t>
      </w:r>
      <w:r w:rsidR="00541AE5">
        <w:t xml:space="preserve"> science needed t</w:t>
      </w:r>
      <w:r>
        <w:t>o develop metrics</w:t>
      </w:r>
    </w:p>
    <w:p w:rsidR="00206AA1" w:rsidRDefault="0066553A" w:rsidP="00206AA1">
      <w:pPr>
        <w:pStyle w:val="ListParagraph"/>
        <w:numPr>
          <w:ilvl w:val="1"/>
          <w:numId w:val="19"/>
        </w:numPr>
        <w:spacing w:after="0" w:line="240" w:lineRule="auto"/>
        <w:ind w:left="720"/>
      </w:pPr>
      <w:r>
        <w:t>Metric/i</w:t>
      </w:r>
      <w:r w:rsidR="00541AE5">
        <w:t>ndica</w:t>
      </w:r>
      <w:r>
        <w:t>tor</w:t>
      </w:r>
      <w:r w:rsidR="00206AA1">
        <w:t xml:space="preserve"> development</w:t>
      </w:r>
    </w:p>
    <w:p w:rsidR="00206AA1" w:rsidRDefault="00206AA1" w:rsidP="00206AA1">
      <w:pPr>
        <w:pStyle w:val="ListParagraph"/>
        <w:numPr>
          <w:ilvl w:val="1"/>
          <w:numId w:val="19"/>
        </w:numPr>
        <w:spacing w:after="0" w:line="240" w:lineRule="auto"/>
        <w:ind w:left="720"/>
      </w:pPr>
      <w:r>
        <w:t>Performance measure development</w:t>
      </w:r>
    </w:p>
    <w:p w:rsidR="00206AA1" w:rsidRDefault="00206AA1" w:rsidP="00206AA1">
      <w:pPr>
        <w:pStyle w:val="ListParagraph"/>
        <w:numPr>
          <w:ilvl w:val="1"/>
          <w:numId w:val="19"/>
        </w:numPr>
        <w:spacing w:after="0" w:line="240" w:lineRule="auto"/>
        <w:ind w:left="720"/>
      </w:pPr>
      <w:r>
        <w:t>M</w:t>
      </w:r>
      <w:r w:rsidR="00541AE5">
        <w:t>onitoring/tracking program</w:t>
      </w:r>
      <w:r>
        <w:t xml:space="preserve"> development</w:t>
      </w:r>
    </w:p>
    <w:p w:rsidR="00206AA1" w:rsidRDefault="00206AA1" w:rsidP="00206AA1">
      <w:pPr>
        <w:pStyle w:val="ListParagraph"/>
        <w:numPr>
          <w:ilvl w:val="1"/>
          <w:numId w:val="19"/>
        </w:numPr>
        <w:spacing w:after="0" w:line="240" w:lineRule="auto"/>
        <w:ind w:left="720"/>
      </w:pPr>
      <w:r>
        <w:t>D</w:t>
      </w:r>
      <w:r w:rsidR="00541AE5">
        <w:t>ata collection program</w:t>
      </w:r>
      <w:r>
        <w:t xml:space="preserve"> development</w:t>
      </w:r>
    </w:p>
    <w:p w:rsidR="00206AA1" w:rsidRDefault="00206AA1" w:rsidP="00206AA1">
      <w:pPr>
        <w:pStyle w:val="ListParagraph"/>
        <w:numPr>
          <w:ilvl w:val="1"/>
          <w:numId w:val="19"/>
        </w:numPr>
        <w:spacing w:after="0" w:line="240" w:lineRule="auto"/>
        <w:ind w:left="720"/>
      </w:pPr>
      <w:r>
        <w:t>Assessments of data to evaluate progress on metrics</w:t>
      </w:r>
    </w:p>
    <w:p w:rsidR="0066553A" w:rsidRDefault="0066553A" w:rsidP="00206AA1">
      <w:pPr>
        <w:pStyle w:val="ListParagraph"/>
        <w:numPr>
          <w:ilvl w:val="1"/>
          <w:numId w:val="19"/>
        </w:numPr>
        <w:spacing w:after="0" w:line="240" w:lineRule="auto"/>
        <w:ind w:left="720"/>
      </w:pPr>
      <w:r>
        <w:t>Modeling support</w:t>
      </w:r>
    </w:p>
    <w:p w:rsidR="00206AA1" w:rsidRDefault="00206AA1" w:rsidP="00206AA1">
      <w:pPr>
        <w:pStyle w:val="ListParagraph"/>
        <w:numPr>
          <w:ilvl w:val="0"/>
          <w:numId w:val="19"/>
        </w:numPr>
        <w:spacing w:after="0" w:line="240" w:lineRule="auto"/>
        <w:ind w:left="360"/>
      </w:pPr>
      <w:r>
        <w:t>Implementation P</w:t>
      </w:r>
      <w:r w:rsidR="00541AE5">
        <w:t>rojects</w:t>
      </w:r>
    </w:p>
    <w:p w:rsidR="00541AE5" w:rsidRDefault="00206AA1" w:rsidP="00206AA1">
      <w:pPr>
        <w:pStyle w:val="ListParagraph"/>
        <w:numPr>
          <w:ilvl w:val="1"/>
          <w:numId w:val="19"/>
        </w:numPr>
        <w:spacing w:after="0" w:line="240" w:lineRule="auto"/>
        <w:ind w:left="720"/>
      </w:pPr>
      <w:r>
        <w:t>P</w:t>
      </w:r>
      <w:r w:rsidR="00151B2B">
        <w:t>ilot projects</w:t>
      </w:r>
    </w:p>
    <w:p w:rsidR="0066553A" w:rsidRDefault="0066553A" w:rsidP="0066553A">
      <w:pPr>
        <w:pStyle w:val="ListParagraph"/>
        <w:numPr>
          <w:ilvl w:val="0"/>
          <w:numId w:val="19"/>
        </w:numPr>
        <w:spacing w:after="0" w:line="240" w:lineRule="auto"/>
        <w:ind w:left="360"/>
      </w:pPr>
      <w:r>
        <w:t>Meeting Support</w:t>
      </w:r>
    </w:p>
    <w:p w:rsidR="0066553A" w:rsidRDefault="0066553A" w:rsidP="0066553A">
      <w:pPr>
        <w:pStyle w:val="ListParagraph"/>
        <w:numPr>
          <w:ilvl w:val="1"/>
          <w:numId w:val="19"/>
        </w:numPr>
        <w:spacing w:after="0" w:line="240" w:lineRule="auto"/>
        <w:ind w:left="720"/>
      </w:pPr>
      <w:r>
        <w:t>Facilitation of GIT processes and meetings supporting management strategies</w:t>
      </w:r>
    </w:p>
    <w:p w:rsidR="00593CDA" w:rsidRDefault="0066553A" w:rsidP="00427471">
      <w:pPr>
        <w:pStyle w:val="ListParagraph"/>
        <w:numPr>
          <w:ilvl w:val="1"/>
          <w:numId w:val="19"/>
        </w:numPr>
        <w:spacing w:after="0" w:line="240" w:lineRule="auto"/>
        <w:ind w:left="720"/>
      </w:pPr>
      <w:r>
        <w:t>Place-based meeting tools for collaborative decision-making</w:t>
      </w:r>
    </w:p>
    <w:p w:rsidR="00593CDA" w:rsidRDefault="00593CDA" w:rsidP="00593CDA">
      <w:pPr>
        <w:jc w:val="center"/>
      </w:pPr>
    </w:p>
    <w:p w:rsidR="00593CDA" w:rsidRDefault="00593CDA" w:rsidP="00593CDA">
      <w:r>
        <w:t>FY 2014 Process</w:t>
      </w:r>
    </w:p>
    <w:p w:rsidR="00593CDA" w:rsidRDefault="00593CDA" w:rsidP="00593CDA">
      <w:pPr>
        <w:pStyle w:val="ListParagraph"/>
        <w:numPr>
          <w:ilvl w:val="0"/>
          <w:numId w:val="32"/>
        </w:numPr>
        <w:spacing w:after="0" w:line="240" w:lineRule="auto"/>
        <w:contextualSpacing w:val="0"/>
      </w:pPr>
      <w:r>
        <w:t xml:space="preserve">In the first year of the GIT competitive pool, we will convene a meeting or conference call of the GITs to determine the projects to be </w:t>
      </w:r>
      <w:r>
        <w:rPr>
          <w:color w:val="1F497D"/>
        </w:rPr>
        <w:t>funded</w:t>
      </w:r>
      <w:r>
        <w:t>.</w:t>
      </w:r>
    </w:p>
    <w:p w:rsidR="00593CDA" w:rsidRPr="00593CDA" w:rsidRDefault="00593CDA" w:rsidP="00593CDA">
      <w:pPr>
        <w:pStyle w:val="ListParagraph"/>
        <w:numPr>
          <w:ilvl w:val="0"/>
          <w:numId w:val="32"/>
        </w:numPr>
        <w:spacing w:after="0" w:line="240" w:lineRule="auto"/>
        <w:contextualSpacing w:val="0"/>
      </w:pPr>
      <w:r w:rsidRPr="00593CDA">
        <w:t>The Management Board chair (Nick DiPasquale) will facilitate and offer assistance as needed during the GIT meeting/conference call.</w:t>
      </w:r>
    </w:p>
    <w:p w:rsidR="00593CDA" w:rsidRDefault="00593CDA" w:rsidP="00593CDA">
      <w:pPr>
        <w:pStyle w:val="ListParagraph"/>
        <w:numPr>
          <w:ilvl w:val="0"/>
          <w:numId w:val="32"/>
        </w:numPr>
        <w:spacing w:after="0" w:line="240" w:lineRule="auto"/>
        <w:contextualSpacing w:val="0"/>
      </w:pPr>
      <w:r>
        <w:t xml:space="preserve">GIT representatives in the meeting/conference call will be appointed by the GIT chairs, but need not </w:t>
      </w:r>
      <w:r>
        <w:rPr>
          <w:color w:val="1F497D"/>
        </w:rPr>
        <w:t xml:space="preserve">necessarily </w:t>
      </w:r>
      <w:r>
        <w:t>be the GIT chairs themselves.</w:t>
      </w:r>
    </w:p>
    <w:p w:rsidR="00593CDA" w:rsidRDefault="00593CDA" w:rsidP="00593CDA">
      <w:pPr>
        <w:pStyle w:val="ListParagraph"/>
        <w:numPr>
          <w:ilvl w:val="0"/>
          <w:numId w:val="32"/>
        </w:numPr>
        <w:spacing w:after="0" w:line="240" w:lineRule="auto"/>
        <w:contextualSpacing w:val="0"/>
      </w:pPr>
      <w:r>
        <w:t xml:space="preserve">Ideally, all GIT competitive pool would be funded through </w:t>
      </w:r>
      <w:r w:rsidRPr="00593CDA">
        <w:t xml:space="preserve">readily available grant or </w:t>
      </w:r>
      <w:r>
        <w:t>contract vehicle</w:t>
      </w:r>
      <w:r>
        <w:rPr>
          <w:color w:val="1F497D"/>
        </w:rPr>
        <w:t>s</w:t>
      </w:r>
      <w:r>
        <w:t>.</w:t>
      </w:r>
    </w:p>
    <w:p w:rsidR="00593CDA" w:rsidRDefault="00593CDA" w:rsidP="00593CDA">
      <w:pPr>
        <w:pStyle w:val="ListParagraph"/>
        <w:numPr>
          <w:ilvl w:val="0"/>
          <w:numId w:val="32"/>
        </w:numPr>
        <w:spacing w:after="0" w:line="240" w:lineRule="auto"/>
        <w:contextualSpacing w:val="0"/>
      </w:pPr>
      <w:r>
        <w:t xml:space="preserve">All proposed projects should conform to the </w:t>
      </w:r>
      <w:r w:rsidR="00D5316A">
        <w:t>guidelines and priorities</w:t>
      </w:r>
      <w:r>
        <w:t xml:space="preserve"> articulated </w:t>
      </w:r>
      <w:r w:rsidR="00D5316A">
        <w:t>above.</w:t>
      </w:r>
    </w:p>
    <w:p w:rsidR="00593CDA" w:rsidRDefault="00593CDA" w:rsidP="00593CDA">
      <w:pPr>
        <w:pStyle w:val="ListParagraph"/>
        <w:numPr>
          <w:ilvl w:val="0"/>
          <w:numId w:val="32"/>
        </w:numPr>
        <w:spacing w:after="0" w:line="240" w:lineRule="auto"/>
        <w:contextualSpacing w:val="0"/>
      </w:pPr>
      <w:r>
        <w:t xml:space="preserve">All proposed projects will be reviewed by EPA </w:t>
      </w:r>
      <w:r>
        <w:rPr>
          <w:color w:val="1F497D"/>
        </w:rPr>
        <w:t xml:space="preserve">only </w:t>
      </w:r>
      <w:r>
        <w:t>to confirm that they are consistent with agency policy and the contract vehicles that will be used to support the projects.</w:t>
      </w:r>
    </w:p>
    <w:p w:rsidR="00593CDA" w:rsidRDefault="00593CDA" w:rsidP="00593CDA">
      <w:pPr>
        <w:pStyle w:val="ListParagraph"/>
        <w:numPr>
          <w:ilvl w:val="0"/>
          <w:numId w:val="32"/>
        </w:numPr>
        <w:spacing w:after="0" w:line="240" w:lineRule="auto"/>
        <w:contextualSpacing w:val="0"/>
      </w:pPr>
      <w:r w:rsidRPr="00B11974">
        <w:t>Following project selection by the GITs and EPA review, the Management Board will be briefed on the selected projects.  The purpose of the briefing will be to describe the process used and for information sharing as opposed to Management Board approval or disapproval of the selected projects.  Up to 90 minutes will be reserved at a future Management Board meeting for this briefing</w:t>
      </w:r>
      <w:r>
        <w:t>.</w:t>
      </w:r>
    </w:p>
    <w:p w:rsidR="00593CDA" w:rsidRDefault="00593CDA" w:rsidP="00593CDA"/>
    <w:p w:rsidR="00593CDA" w:rsidRDefault="00593CDA" w:rsidP="00593CDA">
      <w:r>
        <w:t>Considerations for Future Years</w:t>
      </w:r>
    </w:p>
    <w:p w:rsidR="00593CDA" w:rsidRDefault="00593CDA" w:rsidP="00593CDA">
      <w:pPr>
        <w:pStyle w:val="ListParagraph"/>
        <w:numPr>
          <w:ilvl w:val="0"/>
          <w:numId w:val="33"/>
        </w:numPr>
        <w:spacing w:after="0" w:line="240" w:lineRule="auto"/>
        <w:contextualSpacing w:val="0"/>
      </w:pPr>
      <w:r>
        <w:t>A group of outside experts with perceived independence from CBP may be convened to review proposed projects.</w:t>
      </w:r>
    </w:p>
    <w:p w:rsidR="00593CDA" w:rsidRDefault="00593CDA" w:rsidP="00593CDA">
      <w:pPr>
        <w:pStyle w:val="ListParagraph"/>
        <w:numPr>
          <w:ilvl w:val="0"/>
          <w:numId w:val="33"/>
        </w:numPr>
        <w:spacing w:after="0" w:line="240" w:lineRule="auto"/>
        <w:contextualSpacing w:val="0"/>
      </w:pPr>
      <w:r>
        <w:t>GIT 6 may be asked to take a leadership role in implementing the process for convening the GITs and selecting projects.</w:t>
      </w:r>
    </w:p>
    <w:p w:rsidR="00593CDA" w:rsidRDefault="00593CDA" w:rsidP="00593CDA">
      <w:pPr>
        <w:pStyle w:val="ListParagraph"/>
        <w:numPr>
          <w:ilvl w:val="0"/>
          <w:numId w:val="33"/>
        </w:numPr>
        <w:spacing w:after="0" w:line="240" w:lineRule="auto"/>
        <w:contextualSpacing w:val="0"/>
      </w:pPr>
      <w:r>
        <w:t>The principles for proposed projects may be revised to reflect CBP priorities.</w:t>
      </w:r>
    </w:p>
    <w:p w:rsidR="0021501A" w:rsidRPr="00593CDA" w:rsidRDefault="0021501A" w:rsidP="00593CDA">
      <w:pPr>
        <w:sectPr w:rsidR="0021501A" w:rsidRPr="00593CDA" w:rsidSect="0021501A">
          <w:pgSz w:w="12240" w:h="15840"/>
          <w:pgMar w:top="1440" w:right="1440" w:bottom="1440" w:left="1440" w:header="720" w:footer="720" w:gutter="0"/>
          <w:cols w:space="720"/>
          <w:docGrid w:linePitch="360"/>
        </w:sectPr>
      </w:pPr>
    </w:p>
    <w:p w:rsidR="0021501A" w:rsidRDefault="0021501A" w:rsidP="00427471">
      <w:pPr>
        <w:spacing w:after="0" w:line="240" w:lineRule="auto"/>
        <w:rPr>
          <w:b/>
        </w:rPr>
      </w:pPr>
    </w:p>
    <w:sectPr w:rsidR="0021501A" w:rsidSect="0021501A">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71691"/>
    <w:multiLevelType w:val="hybridMultilevel"/>
    <w:tmpl w:val="D58840DA"/>
    <w:lvl w:ilvl="0" w:tplc="E7D0CB8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4D64BC"/>
    <w:multiLevelType w:val="hybridMultilevel"/>
    <w:tmpl w:val="857C5240"/>
    <w:lvl w:ilvl="0" w:tplc="67ACA8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BC2B0D"/>
    <w:multiLevelType w:val="hybridMultilevel"/>
    <w:tmpl w:val="0840C448"/>
    <w:lvl w:ilvl="0" w:tplc="04090001">
      <w:start w:val="1"/>
      <w:numFmt w:val="bullet"/>
      <w:lvlText w:val=""/>
      <w:lvlJc w:val="left"/>
      <w:pPr>
        <w:ind w:left="720" w:hanging="360"/>
      </w:pPr>
      <w:rPr>
        <w:rFonts w:ascii="Symbol" w:hAnsi="Symbol" w:hint="default"/>
      </w:rPr>
    </w:lvl>
    <w:lvl w:ilvl="1" w:tplc="72A6A37C">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161472"/>
    <w:multiLevelType w:val="hybridMultilevel"/>
    <w:tmpl w:val="5784F1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F3471A2"/>
    <w:multiLevelType w:val="hybridMultilevel"/>
    <w:tmpl w:val="486CC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8D4CA8"/>
    <w:multiLevelType w:val="hybridMultilevel"/>
    <w:tmpl w:val="1214C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196216"/>
    <w:multiLevelType w:val="hybridMultilevel"/>
    <w:tmpl w:val="892615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9B7043C"/>
    <w:multiLevelType w:val="hybridMultilevel"/>
    <w:tmpl w:val="3EE06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E732F43"/>
    <w:multiLevelType w:val="hybridMultilevel"/>
    <w:tmpl w:val="B17E9C38"/>
    <w:lvl w:ilvl="0" w:tplc="21901444">
      <w:start w:val="3"/>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25F152D"/>
    <w:multiLevelType w:val="hybridMultilevel"/>
    <w:tmpl w:val="62A4C5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483490D"/>
    <w:multiLevelType w:val="hybridMultilevel"/>
    <w:tmpl w:val="5874C3B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4AF66FE"/>
    <w:multiLevelType w:val="hybridMultilevel"/>
    <w:tmpl w:val="E9EC8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AA0144"/>
    <w:multiLevelType w:val="hybridMultilevel"/>
    <w:tmpl w:val="58400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BB46F1"/>
    <w:multiLevelType w:val="hybridMultilevel"/>
    <w:tmpl w:val="92D46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4B4B41B1"/>
    <w:multiLevelType w:val="hybridMultilevel"/>
    <w:tmpl w:val="DBFAC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DA5A4D"/>
    <w:multiLevelType w:val="hybridMultilevel"/>
    <w:tmpl w:val="042EB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11215C"/>
    <w:multiLevelType w:val="hybridMultilevel"/>
    <w:tmpl w:val="3D9E5E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EE620A0"/>
    <w:multiLevelType w:val="hybridMultilevel"/>
    <w:tmpl w:val="B7CCA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1B5549"/>
    <w:multiLevelType w:val="hybridMultilevel"/>
    <w:tmpl w:val="B852D176"/>
    <w:lvl w:ilvl="0" w:tplc="3BEC237C">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235CE4"/>
    <w:multiLevelType w:val="hybridMultilevel"/>
    <w:tmpl w:val="9FF04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513BE1"/>
    <w:multiLevelType w:val="hybridMultilevel"/>
    <w:tmpl w:val="F3DCD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EF7705"/>
    <w:multiLevelType w:val="hybridMultilevel"/>
    <w:tmpl w:val="B1AA59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B8266E4"/>
    <w:multiLevelType w:val="hybridMultilevel"/>
    <w:tmpl w:val="04720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3F44465"/>
    <w:multiLevelType w:val="hybridMultilevel"/>
    <w:tmpl w:val="3C90CDC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4">
    <w:nsid w:val="677E19CF"/>
    <w:multiLevelType w:val="hybridMultilevel"/>
    <w:tmpl w:val="5ED8DC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8B114AF"/>
    <w:multiLevelType w:val="hybridMultilevel"/>
    <w:tmpl w:val="5A420D42"/>
    <w:lvl w:ilvl="0" w:tplc="F84C1F0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C03562"/>
    <w:multiLevelType w:val="hybridMultilevel"/>
    <w:tmpl w:val="73D67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9C6141B"/>
    <w:multiLevelType w:val="hybridMultilevel"/>
    <w:tmpl w:val="149856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6B2487"/>
    <w:multiLevelType w:val="hybridMultilevel"/>
    <w:tmpl w:val="0180C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4346ED"/>
    <w:multiLevelType w:val="hybridMultilevel"/>
    <w:tmpl w:val="EF308538"/>
    <w:lvl w:ilvl="0" w:tplc="04090001">
      <w:start w:val="1"/>
      <w:numFmt w:val="bullet"/>
      <w:lvlText w:val=""/>
      <w:lvlJc w:val="left"/>
      <w:pPr>
        <w:ind w:left="360" w:hanging="360"/>
      </w:pPr>
      <w:rPr>
        <w:rFonts w:ascii="Symbol" w:hAnsi="Symbol" w:hint="default"/>
      </w:rPr>
    </w:lvl>
    <w:lvl w:ilvl="1" w:tplc="584E36AC">
      <w:numFmt w:val="bullet"/>
      <w:lvlText w:val="-"/>
      <w:lvlJc w:val="left"/>
      <w:pPr>
        <w:ind w:left="1080" w:hanging="360"/>
      </w:pPr>
      <w:rPr>
        <w:rFonts w:ascii="Calibri" w:eastAsiaTheme="minorHAnsi" w:hAnsi="Calibri"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501039F"/>
    <w:multiLevelType w:val="hybridMultilevel"/>
    <w:tmpl w:val="43B8549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BF1276B"/>
    <w:multiLevelType w:val="hybridMultilevel"/>
    <w:tmpl w:val="D71E2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2E50AD"/>
    <w:multiLevelType w:val="hybridMultilevel"/>
    <w:tmpl w:val="9112010E"/>
    <w:lvl w:ilvl="0" w:tplc="3630296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26"/>
  </w:num>
  <w:num w:numId="4">
    <w:abstractNumId w:val="15"/>
  </w:num>
  <w:num w:numId="5">
    <w:abstractNumId w:val="20"/>
  </w:num>
  <w:num w:numId="6">
    <w:abstractNumId w:val="28"/>
  </w:num>
  <w:num w:numId="7">
    <w:abstractNumId w:val="5"/>
  </w:num>
  <w:num w:numId="8">
    <w:abstractNumId w:val="23"/>
  </w:num>
  <w:num w:numId="9">
    <w:abstractNumId w:val="14"/>
  </w:num>
  <w:num w:numId="10">
    <w:abstractNumId w:val="19"/>
  </w:num>
  <w:num w:numId="11">
    <w:abstractNumId w:val="32"/>
  </w:num>
  <w:num w:numId="12">
    <w:abstractNumId w:val="1"/>
  </w:num>
  <w:num w:numId="13">
    <w:abstractNumId w:val="9"/>
  </w:num>
  <w:num w:numId="14">
    <w:abstractNumId w:val="24"/>
  </w:num>
  <w:num w:numId="15">
    <w:abstractNumId w:val="18"/>
  </w:num>
  <w:num w:numId="16">
    <w:abstractNumId w:val="8"/>
  </w:num>
  <w:num w:numId="17">
    <w:abstractNumId w:val="11"/>
  </w:num>
  <w:num w:numId="18">
    <w:abstractNumId w:val="30"/>
  </w:num>
  <w:num w:numId="19">
    <w:abstractNumId w:val="27"/>
  </w:num>
  <w:num w:numId="20">
    <w:abstractNumId w:val="4"/>
  </w:num>
  <w:num w:numId="21">
    <w:abstractNumId w:val="25"/>
  </w:num>
  <w:num w:numId="22">
    <w:abstractNumId w:val="21"/>
  </w:num>
  <w:num w:numId="23">
    <w:abstractNumId w:val="2"/>
  </w:num>
  <w:num w:numId="24">
    <w:abstractNumId w:val="6"/>
  </w:num>
  <w:num w:numId="25">
    <w:abstractNumId w:val="31"/>
  </w:num>
  <w:num w:numId="26">
    <w:abstractNumId w:val="0"/>
  </w:num>
  <w:num w:numId="27">
    <w:abstractNumId w:val="29"/>
  </w:num>
  <w:num w:numId="28">
    <w:abstractNumId w:val="16"/>
  </w:num>
  <w:num w:numId="29">
    <w:abstractNumId w:val="22"/>
  </w:num>
  <w:num w:numId="30">
    <w:abstractNumId w:val="10"/>
  </w:num>
  <w:num w:numId="31">
    <w:abstractNumId w:val="3"/>
  </w:num>
  <w:num w:numId="32">
    <w:abstractNumId w:val="7"/>
  </w:num>
  <w:num w:numId="3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720"/>
  <w:drawingGridHorizontalSpacing w:val="110"/>
  <w:displayHorizontalDrawingGridEvery w:val="2"/>
  <w:characterSpacingControl w:val="doNotCompress"/>
  <w:compat/>
  <w:rsids>
    <w:rsidRoot w:val="00541AE5"/>
    <w:rsid w:val="0001426D"/>
    <w:rsid w:val="0005293C"/>
    <w:rsid w:val="00063B2B"/>
    <w:rsid w:val="00095727"/>
    <w:rsid w:val="000A0A31"/>
    <w:rsid w:val="000A60E5"/>
    <w:rsid w:val="00151B2B"/>
    <w:rsid w:val="001B0867"/>
    <w:rsid w:val="001F7D83"/>
    <w:rsid w:val="00206AA1"/>
    <w:rsid w:val="0021501A"/>
    <w:rsid w:val="0024206B"/>
    <w:rsid w:val="00255C04"/>
    <w:rsid w:val="00273F08"/>
    <w:rsid w:val="002B0461"/>
    <w:rsid w:val="0031452A"/>
    <w:rsid w:val="0039568E"/>
    <w:rsid w:val="003B1BF9"/>
    <w:rsid w:val="003C2D57"/>
    <w:rsid w:val="0040785D"/>
    <w:rsid w:val="00427471"/>
    <w:rsid w:val="00443149"/>
    <w:rsid w:val="004662FA"/>
    <w:rsid w:val="00541AE5"/>
    <w:rsid w:val="00543255"/>
    <w:rsid w:val="005804A6"/>
    <w:rsid w:val="00593CDA"/>
    <w:rsid w:val="005D258F"/>
    <w:rsid w:val="0061186D"/>
    <w:rsid w:val="0066553A"/>
    <w:rsid w:val="006D34C5"/>
    <w:rsid w:val="00723D26"/>
    <w:rsid w:val="00757F72"/>
    <w:rsid w:val="00773CB0"/>
    <w:rsid w:val="007A506E"/>
    <w:rsid w:val="007C24E3"/>
    <w:rsid w:val="00920D0F"/>
    <w:rsid w:val="0096409A"/>
    <w:rsid w:val="00965C2D"/>
    <w:rsid w:val="009C76FF"/>
    <w:rsid w:val="00B343B4"/>
    <w:rsid w:val="00B46471"/>
    <w:rsid w:val="00BA05BD"/>
    <w:rsid w:val="00BB4AEE"/>
    <w:rsid w:val="00BD6CB5"/>
    <w:rsid w:val="00BF4929"/>
    <w:rsid w:val="00C16635"/>
    <w:rsid w:val="00C32188"/>
    <w:rsid w:val="00C35195"/>
    <w:rsid w:val="00CD1D9E"/>
    <w:rsid w:val="00D5316A"/>
    <w:rsid w:val="00D55D0A"/>
    <w:rsid w:val="00D92587"/>
    <w:rsid w:val="00DA001A"/>
    <w:rsid w:val="00DB143B"/>
    <w:rsid w:val="00DF6BCD"/>
    <w:rsid w:val="00E1299B"/>
    <w:rsid w:val="00E41C08"/>
    <w:rsid w:val="00E462C1"/>
    <w:rsid w:val="00E76949"/>
    <w:rsid w:val="00E80D40"/>
    <w:rsid w:val="00EB7B70"/>
    <w:rsid w:val="00ED65D5"/>
    <w:rsid w:val="00F64DC5"/>
    <w:rsid w:val="00F957AF"/>
    <w:rsid w:val="00F97D64"/>
    <w:rsid w:val="00FB57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A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1AE5"/>
    <w:pPr>
      <w:ind w:left="720"/>
      <w:contextualSpacing/>
    </w:pPr>
  </w:style>
  <w:style w:type="table" w:styleId="TableGrid">
    <w:name w:val="Table Grid"/>
    <w:basedOn w:val="TableNormal"/>
    <w:uiPriority w:val="59"/>
    <w:rsid w:val="005804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B14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4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593</Words>
  <Characters>3383</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3969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cbisland</dc:creator>
  <cp:lastModifiedBy>swatterson</cp:lastModifiedBy>
  <cp:revision>2</cp:revision>
  <cp:lastPrinted>2014-05-20T12:59:00Z</cp:lastPrinted>
  <dcterms:created xsi:type="dcterms:W3CDTF">2014-05-30T16:41:00Z</dcterms:created>
  <dcterms:modified xsi:type="dcterms:W3CDTF">2014-05-30T16:41:00Z</dcterms:modified>
</cp:coreProperties>
</file>