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FCDD" w14:textId="777AE903" w:rsidR="007575EB" w:rsidRPr="00916C38" w:rsidRDefault="1F956B3D" w:rsidP="00C67614">
      <w:pPr>
        <w:spacing w:after="0" w:line="240" w:lineRule="auto"/>
        <w:jc w:val="center"/>
        <w:rPr>
          <w:b/>
          <w:bCs/>
        </w:rPr>
      </w:pPr>
      <w:r w:rsidRPr="00916C38">
        <w:rPr>
          <w:b/>
          <w:bCs/>
        </w:rPr>
        <w:t xml:space="preserve">Log of Revisions </w:t>
      </w:r>
      <w:r w:rsidR="00C67614" w:rsidRPr="00916C38">
        <w:rPr>
          <w:b/>
          <w:bCs/>
        </w:rPr>
        <w:t>and Actions</w:t>
      </w:r>
    </w:p>
    <w:p w14:paraId="3CF0A872" w14:textId="414A22DB" w:rsidR="00C67614" w:rsidRPr="00916C38" w:rsidRDefault="00C67614" w:rsidP="00C67614">
      <w:pPr>
        <w:spacing w:after="0" w:line="240" w:lineRule="auto"/>
        <w:jc w:val="center"/>
      </w:pPr>
      <w:r w:rsidRPr="00916C38">
        <w:rPr>
          <w:b/>
          <w:bCs/>
        </w:rPr>
        <w:t>CBP Governance Document</w:t>
      </w:r>
    </w:p>
    <w:p w14:paraId="43FFDE2C" w14:textId="77777777" w:rsidR="1900659F" w:rsidRPr="00916C38" w:rsidRDefault="1900659F" w:rsidP="1900659F"/>
    <w:tbl>
      <w:tblPr>
        <w:tblStyle w:val="GridTable1Light-Accent11"/>
        <w:tblW w:w="11161" w:type="dxa"/>
        <w:tblInd w:w="-905" w:type="dxa"/>
        <w:tblLook w:val="04A0" w:firstRow="1" w:lastRow="0" w:firstColumn="1" w:lastColumn="0" w:noHBand="0" w:noVBand="1"/>
      </w:tblPr>
      <w:tblGrid>
        <w:gridCol w:w="1806"/>
        <w:gridCol w:w="1806"/>
        <w:gridCol w:w="4404"/>
        <w:gridCol w:w="3145"/>
      </w:tblGrid>
      <w:tr w:rsidR="00916C38" w:rsidRPr="00916C38" w14:paraId="4503CA7D" w14:textId="77777777" w:rsidTr="00916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dxa"/>
          </w:tcPr>
          <w:p w14:paraId="057F5769" w14:textId="37CBFF50" w:rsidR="00916C38" w:rsidRPr="00916C38" w:rsidRDefault="00916C38" w:rsidP="00916C38">
            <w:pPr>
              <w:ind w:left="-833" w:firstLine="833"/>
              <w:jc w:val="center"/>
            </w:pPr>
            <w:r>
              <w:t xml:space="preserve">Name </w:t>
            </w:r>
          </w:p>
        </w:tc>
        <w:tc>
          <w:tcPr>
            <w:tcW w:w="1806" w:type="dxa"/>
          </w:tcPr>
          <w:p w14:paraId="55CC5310" w14:textId="2AF7F504" w:rsidR="00916C38" w:rsidRPr="00916C38" w:rsidRDefault="00916C38" w:rsidP="020962F5">
            <w:pPr>
              <w:jc w:val="center"/>
              <w:cnfStyle w:val="100000000000" w:firstRow="1" w:lastRow="0" w:firstColumn="0" w:lastColumn="0" w:oddVBand="0" w:evenVBand="0" w:oddHBand="0" w:evenHBand="0" w:firstRowFirstColumn="0" w:firstRowLastColumn="0" w:lastRowFirstColumn="0" w:lastRowLastColumn="0"/>
            </w:pPr>
            <w:r w:rsidRPr="00916C38">
              <w:t>Section</w:t>
            </w:r>
          </w:p>
        </w:tc>
        <w:tc>
          <w:tcPr>
            <w:tcW w:w="4404" w:type="dxa"/>
          </w:tcPr>
          <w:p w14:paraId="156E2CCB" w14:textId="53F9A6D1" w:rsidR="00916C38" w:rsidRPr="00916C38" w:rsidRDefault="00916C38" w:rsidP="020962F5">
            <w:pPr>
              <w:jc w:val="center"/>
              <w:cnfStyle w:val="100000000000" w:firstRow="1" w:lastRow="0" w:firstColumn="0" w:lastColumn="0" w:oddVBand="0" w:evenVBand="0" w:oddHBand="0" w:evenHBand="0" w:firstRowFirstColumn="0" w:firstRowLastColumn="0" w:lastRowFirstColumn="0" w:lastRowLastColumn="0"/>
            </w:pPr>
            <w:r w:rsidRPr="00916C38">
              <w:t xml:space="preserve">Issue </w:t>
            </w:r>
          </w:p>
        </w:tc>
        <w:tc>
          <w:tcPr>
            <w:tcW w:w="3145" w:type="dxa"/>
          </w:tcPr>
          <w:p w14:paraId="1685BE22" w14:textId="681DCD9A" w:rsidR="00916C38" w:rsidRPr="00916C38" w:rsidRDefault="00916C38" w:rsidP="020962F5">
            <w:pPr>
              <w:jc w:val="center"/>
              <w:cnfStyle w:val="100000000000" w:firstRow="1" w:lastRow="0" w:firstColumn="0" w:lastColumn="0" w:oddVBand="0" w:evenVBand="0" w:oddHBand="0" w:evenHBand="0" w:firstRowFirstColumn="0" w:firstRowLastColumn="0" w:lastRowFirstColumn="0" w:lastRowLastColumn="0"/>
            </w:pPr>
            <w:r w:rsidRPr="00916C38">
              <w:t>Action</w:t>
            </w:r>
          </w:p>
        </w:tc>
      </w:tr>
      <w:tr w:rsidR="00916C38" w:rsidRPr="00916C38" w14:paraId="1082032C"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6BAEC5E8" w14:textId="4EAC617C" w:rsidR="00916C38" w:rsidRPr="00916C38" w:rsidRDefault="00916C38" w:rsidP="00916C38">
            <w:pPr>
              <w:rPr>
                <w:b w:val="0"/>
                <w:bCs w:val="0"/>
              </w:rPr>
            </w:pPr>
            <w:r>
              <w:rPr>
                <w:b w:val="0"/>
                <w:bCs w:val="0"/>
              </w:rPr>
              <w:t>Carin Bisland</w:t>
            </w:r>
          </w:p>
        </w:tc>
        <w:tc>
          <w:tcPr>
            <w:tcW w:w="1806" w:type="dxa"/>
          </w:tcPr>
          <w:p w14:paraId="5936C81F" w14:textId="014914C7"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r w:rsidRPr="00916C38">
              <w:rPr>
                <w:bCs/>
              </w:rPr>
              <w:t>Several Sections</w:t>
            </w:r>
          </w:p>
        </w:tc>
        <w:tc>
          <w:tcPr>
            <w:tcW w:w="4404" w:type="dxa"/>
          </w:tcPr>
          <w:p w14:paraId="515F8893" w14:textId="0A85E1D0" w:rsidR="00916C38" w:rsidRPr="00916C38" w:rsidRDefault="00916C38" w:rsidP="008D0EEC">
            <w:pPr>
              <w:cnfStyle w:val="000000000000" w:firstRow="0" w:lastRow="0" w:firstColumn="0" w:lastColumn="0" w:oddVBand="0" w:evenVBand="0" w:oddHBand="0" w:evenHBand="0" w:firstRowFirstColumn="0" w:firstRowLastColumn="0" w:lastRowFirstColumn="0" w:lastRowLastColumn="0"/>
            </w:pPr>
            <w:r w:rsidRPr="00916C38">
              <w:t xml:space="preserve">Linking the Governance Documents/Charters of other groups in the Bay Program inside of the CBP Governance Document (e.g., Advisory Committees, GITs, </w:t>
            </w:r>
            <w:proofErr w:type="spellStart"/>
            <w:r w:rsidRPr="00916C38">
              <w:t>etc</w:t>
            </w:r>
            <w:proofErr w:type="spellEnd"/>
            <w:r w:rsidRPr="00916C38">
              <w:t>).</w:t>
            </w:r>
          </w:p>
        </w:tc>
        <w:tc>
          <w:tcPr>
            <w:tcW w:w="3145" w:type="dxa"/>
          </w:tcPr>
          <w:p w14:paraId="780AB519" w14:textId="77777777" w:rsidR="00916C38" w:rsidRPr="00916C38" w:rsidRDefault="00916C38" w:rsidP="008D0EEC">
            <w:pPr>
              <w:cnfStyle w:val="000000000000" w:firstRow="0" w:lastRow="0" w:firstColumn="0" w:lastColumn="0" w:oddVBand="0" w:evenVBand="0" w:oddHBand="0" w:evenHBand="0" w:firstRowFirstColumn="0" w:firstRowLastColumn="0" w:lastRowFirstColumn="0" w:lastRowLastColumn="0"/>
            </w:pPr>
            <w:r w:rsidRPr="00916C38">
              <w:t xml:space="preserve">Any group with a Governance Document/Charter will be asked to add that to the website so that it can be linked in the CBP Governance Document. After the MS are done, coordinators and staffers will be asked to review their governance documents/charters to ensure that they are consistent with the CBP Governance Document. </w:t>
            </w:r>
          </w:p>
          <w:p w14:paraId="3527BC03" w14:textId="6D5925EB" w:rsidR="00916C38" w:rsidRPr="00916C38" w:rsidRDefault="00916C38" w:rsidP="008D0EEC">
            <w:pPr>
              <w:cnfStyle w:val="000000000000" w:firstRow="0" w:lastRow="0" w:firstColumn="0" w:lastColumn="0" w:oddVBand="0" w:evenVBand="0" w:oddHBand="0" w:evenHBand="0" w:firstRowFirstColumn="0" w:firstRowLastColumn="0" w:lastRowFirstColumn="0" w:lastRowLastColumn="0"/>
            </w:pPr>
          </w:p>
        </w:tc>
      </w:tr>
      <w:tr w:rsidR="00916C38" w:rsidRPr="00916C38" w14:paraId="51B6DF3A"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20D827AF" w14:textId="3741E7E1" w:rsidR="00916C38" w:rsidRPr="00916C38" w:rsidRDefault="00A55FDF" w:rsidP="00916C38">
            <w:pPr>
              <w:ind w:left="-833" w:firstLine="833"/>
              <w:rPr>
                <w:b w:val="0"/>
                <w:bCs w:val="0"/>
              </w:rPr>
            </w:pPr>
            <w:r>
              <w:rPr>
                <w:b w:val="0"/>
                <w:bCs w:val="0"/>
              </w:rPr>
              <w:t>Ben Sears</w:t>
            </w:r>
          </w:p>
        </w:tc>
        <w:tc>
          <w:tcPr>
            <w:tcW w:w="1806" w:type="dxa"/>
          </w:tcPr>
          <w:p w14:paraId="4214F74F" w14:textId="2AEB52E7" w:rsidR="00916C38" w:rsidRPr="00916C38" w:rsidRDefault="00916C38" w:rsidP="3B339BB2">
            <w:pPr>
              <w:cnfStyle w:val="000000000000" w:firstRow="0" w:lastRow="0" w:firstColumn="0" w:lastColumn="0" w:oddVBand="0" w:evenVBand="0" w:oddHBand="0" w:evenHBand="0" w:firstRowFirstColumn="0" w:firstRowLastColumn="0" w:lastRowFirstColumn="0" w:lastRowLastColumn="0"/>
            </w:pPr>
            <w:r w:rsidRPr="00916C38">
              <w:rPr>
                <w:bCs/>
              </w:rPr>
              <w:t>Several Sections</w:t>
            </w:r>
          </w:p>
        </w:tc>
        <w:tc>
          <w:tcPr>
            <w:tcW w:w="4404" w:type="dxa"/>
          </w:tcPr>
          <w:p w14:paraId="5F7632C1" w14:textId="4E3DFFCC" w:rsidR="00916C38" w:rsidRPr="00916C38" w:rsidRDefault="00916C38" w:rsidP="002C6DFC">
            <w:pPr>
              <w:cnfStyle w:val="000000000000" w:firstRow="0" w:lastRow="0" w:firstColumn="0" w:lastColumn="0" w:oddVBand="0" w:evenVBand="0" w:oddHBand="0" w:evenHBand="0" w:firstRowFirstColumn="0" w:firstRowLastColumn="0" w:lastRowFirstColumn="0" w:lastRowLastColumn="0"/>
            </w:pPr>
            <w:r w:rsidRPr="00916C38">
              <w:t xml:space="preserve">Consistency of the definition of “supermajority.” </w:t>
            </w:r>
          </w:p>
        </w:tc>
        <w:tc>
          <w:tcPr>
            <w:tcW w:w="3145" w:type="dxa"/>
          </w:tcPr>
          <w:p w14:paraId="2EC93533" w14:textId="77777777"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r w:rsidRPr="00916C38">
              <w:t>Action Team will develop recommendations.</w:t>
            </w:r>
          </w:p>
          <w:p w14:paraId="28CF37C7" w14:textId="47A73E71"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p>
        </w:tc>
      </w:tr>
      <w:tr w:rsidR="00916C38" w:rsidRPr="00916C38" w14:paraId="722FA8EF"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3A32763E" w14:textId="76698617" w:rsidR="00916C38" w:rsidRPr="00916C38" w:rsidRDefault="00A55FDF" w:rsidP="00916C38">
            <w:pPr>
              <w:ind w:left="-833" w:firstLine="833"/>
              <w:rPr>
                <w:b w:val="0"/>
                <w:bCs w:val="0"/>
              </w:rPr>
            </w:pPr>
            <w:r>
              <w:rPr>
                <w:b w:val="0"/>
                <w:bCs w:val="0"/>
              </w:rPr>
              <w:t>Ben Sears</w:t>
            </w:r>
          </w:p>
        </w:tc>
        <w:tc>
          <w:tcPr>
            <w:tcW w:w="1806" w:type="dxa"/>
          </w:tcPr>
          <w:p w14:paraId="01B2D627" w14:textId="1F772E28"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r w:rsidRPr="00916C38">
              <w:rPr>
                <w:bCs/>
              </w:rPr>
              <w:t>GIT Operations, pp. 13-14</w:t>
            </w:r>
          </w:p>
        </w:tc>
        <w:tc>
          <w:tcPr>
            <w:tcW w:w="4404" w:type="dxa"/>
          </w:tcPr>
          <w:p w14:paraId="04CA8942" w14:textId="77777777" w:rsidR="00916C38" w:rsidRPr="00916C38" w:rsidRDefault="00916C38" w:rsidP="00D07AD2">
            <w:pPr>
              <w:cnfStyle w:val="000000000000" w:firstRow="0" w:lastRow="0" w:firstColumn="0" w:lastColumn="0" w:oddVBand="0" w:evenVBand="0" w:oddHBand="0" w:evenHBand="0" w:firstRowFirstColumn="0" w:firstRowLastColumn="0" w:lastRowFirstColumn="0" w:lastRowLastColumn="0"/>
            </w:pPr>
            <w:r w:rsidRPr="00916C38">
              <w:t xml:space="preserve">GIT Decision-Making paragraph only refers to Management Strategy-related decisions. There is a need to revise this paragraph to refer generally to any decisions a GIT would make. </w:t>
            </w:r>
          </w:p>
          <w:p w14:paraId="708C491C" w14:textId="05E4CE0A" w:rsidR="00916C38" w:rsidRPr="00916C38" w:rsidRDefault="00916C38" w:rsidP="00D07AD2">
            <w:pPr>
              <w:cnfStyle w:val="000000000000" w:firstRow="0" w:lastRow="0" w:firstColumn="0" w:lastColumn="0" w:oddVBand="0" w:evenVBand="0" w:oddHBand="0" w:evenHBand="0" w:firstRowFirstColumn="0" w:firstRowLastColumn="0" w:lastRowFirstColumn="0" w:lastRowLastColumn="0"/>
            </w:pPr>
          </w:p>
        </w:tc>
        <w:tc>
          <w:tcPr>
            <w:tcW w:w="3145" w:type="dxa"/>
          </w:tcPr>
          <w:p w14:paraId="177387AB" w14:textId="410C84C7"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r w:rsidRPr="00916C38">
              <w:t xml:space="preserve">Action Team will develop recommendations. </w:t>
            </w:r>
          </w:p>
        </w:tc>
      </w:tr>
      <w:tr w:rsidR="00916C38" w:rsidRPr="00916C38" w14:paraId="6506BC6F"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39F247AC" w14:textId="494A1B03" w:rsidR="00916C38" w:rsidRPr="00916C38" w:rsidRDefault="00A55FDF" w:rsidP="0035341D">
            <w:pPr>
              <w:ind w:left="-833" w:firstLine="833"/>
              <w:rPr>
                <w:b w:val="0"/>
                <w:bCs w:val="0"/>
              </w:rPr>
            </w:pPr>
            <w:r>
              <w:rPr>
                <w:b w:val="0"/>
                <w:bCs w:val="0"/>
              </w:rPr>
              <w:t>Carin Bisland</w:t>
            </w:r>
          </w:p>
        </w:tc>
        <w:tc>
          <w:tcPr>
            <w:tcW w:w="1806" w:type="dxa"/>
          </w:tcPr>
          <w:p w14:paraId="375048E4" w14:textId="3CEF0DD4"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rPr>
                <w:bCs/>
              </w:rPr>
            </w:pPr>
            <w:r w:rsidRPr="00916C38">
              <w:rPr>
                <w:bCs/>
              </w:rPr>
              <w:t>EC Leadership and Membership, p. 6</w:t>
            </w:r>
          </w:p>
          <w:p w14:paraId="12A447A9" w14:textId="76172E6B"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p>
        </w:tc>
        <w:tc>
          <w:tcPr>
            <w:tcW w:w="4404" w:type="dxa"/>
          </w:tcPr>
          <w:p w14:paraId="60CA2781" w14:textId="599D6AA4"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r w:rsidRPr="00916C38">
              <w:t xml:space="preserve">Add details on what constitutes a need for EC to vote on the change in chairmanship. </w:t>
            </w:r>
          </w:p>
        </w:tc>
        <w:tc>
          <w:tcPr>
            <w:tcW w:w="3145" w:type="dxa"/>
          </w:tcPr>
          <w:p w14:paraId="6B3E058A" w14:textId="7B97ACBB"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rPr>
                <w:rFonts w:eastAsia="Verdana" w:cs="Verdana"/>
              </w:rPr>
            </w:pPr>
            <w:r w:rsidRPr="00916C38">
              <w:t xml:space="preserve">Action Team will </w:t>
            </w:r>
            <w:r w:rsidRPr="00916C38">
              <w:rPr>
                <w:rFonts w:eastAsia="Verdana" w:cs="Verdana"/>
              </w:rPr>
              <w:t>develop recommendations.</w:t>
            </w:r>
          </w:p>
          <w:p w14:paraId="266D0D1C" w14:textId="4CE6EE1C"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p>
        </w:tc>
      </w:tr>
      <w:tr w:rsidR="00916C38" w:rsidRPr="00916C38" w14:paraId="5EFB81F9"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07F3DE72" w14:textId="5E644765" w:rsidR="00916C38" w:rsidRPr="00916C38" w:rsidRDefault="0035341D" w:rsidP="0035341D">
            <w:pPr>
              <w:ind w:left="-833" w:firstLine="833"/>
              <w:rPr>
                <w:b w:val="0"/>
                <w:bCs w:val="0"/>
              </w:rPr>
            </w:pPr>
            <w:r>
              <w:rPr>
                <w:b w:val="0"/>
                <w:bCs w:val="0"/>
              </w:rPr>
              <w:t>Sam Watters</w:t>
            </w:r>
            <w:bookmarkStart w:id="0" w:name="_GoBack"/>
            <w:bookmarkEnd w:id="0"/>
            <w:r>
              <w:rPr>
                <w:b w:val="0"/>
                <w:bCs w:val="0"/>
              </w:rPr>
              <w:t>on</w:t>
            </w:r>
          </w:p>
        </w:tc>
        <w:tc>
          <w:tcPr>
            <w:tcW w:w="1806" w:type="dxa"/>
          </w:tcPr>
          <w:p w14:paraId="740CDB37" w14:textId="1EB45A2B" w:rsidR="00916C38" w:rsidRPr="00916C38" w:rsidRDefault="00916C38" w:rsidP="00702DB2">
            <w:pPr>
              <w:cnfStyle w:val="000000000000" w:firstRow="0" w:lastRow="0" w:firstColumn="0" w:lastColumn="0" w:oddVBand="0" w:evenVBand="0" w:oddHBand="0" w:evenHBand="0" w:firstRowFirstColumn="0" w:firstRowLastColumn="0" w:lastRowFirstColumn="0" w:lastRowLastColumn="0"/>
            </w:pPr>
            <w:r w:rsidRPr="00916C38">
              <w:rPr>
                <w:bCs/>
              </w:rPr>
              <w:t>GIT Leadership and Membership, p. 13</w:t>
            </w:r>
            <w:r w:rsidRPr="00916C38">
              <w:t xml:space="preserve"> </w:t>
            </w:r>
          </w:p>
        </w:tc>
        <w:tc>
          <w:tcPr>
            <w:tcW w:w="4404" w:type="dxa"/>
          </w:tcPr>
          <w:p w14:paraId="190DEE9F" w14:textId="77777777"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r w:rsidRPr="00916C38">
              <w:t xml:space="preserve">Add details on the membership process for GIT members and the role of members with regard to decision-making. Specificity is needed on the criteria for membership. </w:t>
            </w:r>
          </w:p>
          <w:p w14:paraId="2C63A1E1" w14:textId="4666A642"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p>
        </w:tc>
        <w:tc>
          <w:tcPr>
            <w:tcW w:w="3145" w:type="dxa"/>
          </w:tcPr>
          <w:p w14:paraId="3E533465" w14:textId="77777777" w:rsidR="00916C38" w:rsidRPr="00916C38" w:rsidRDefault="00916C38" w:rsidP="00D07AD2">
            <w:pPr>
              <w:cnfStyle w:val="000000000000" w:firstRow="0" w:lastRow="0" w:firstColumn="0" w:lastColumn="0" w:oddVBand="0" w:evenVBand="0" w:oddHBand="0" w:evenHBand="0" w:firstRowFirstColumn="0" w:firstRowLastColumn="0" w:lastRowFirstColumn="0" w:lastRowLastColumn="0"/>
              <w:rPr>
                <w:rFonts w:eastAsia="Verdana" w:cs="Verdana"/>
              </w:rPr>
            </w:pPr>
            <w:r w:rsidRPr="00916C38">
              <w:t xml:space="preserve">Action Team will </w:t>
            </w:r>
            <w:r w:rsidRPr="00916C38">
              <w:rPr>
                <w:rFonts w:eastAsia="Verdana" w:cs="Verdana"/>
              </w:rPr>
              <w:t>develop recommendations.</w:t>
            </w:r>
          </w:p>
          <w:p w14:paraId="140B14DE" w14:textId="6AF7C526"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p>
        </w:tc>
      </w:tr>
      <w:tr w:rsidR="00916C38" w:rsidRPr="00916C38" w14:paraId="34BFC90D"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49B16DCA" w14:textId="740E263D" w:rsidR="00916C38" w:rsidRPr="00916C38" w:rsidRDefault="0035341D" w:rsidP="00916C38">
            <w:pPr>
              <w:ind w:left="-833" w:firstLine="833"/>
              <w:rPr>
                <w:b w:val="0"/>
                <w:bCs w:val="0"/>
              </w:rPr>
            </w:pPr>
            <w:r>
              <w:rPr>
                <w:b w:val="0"/>
                <w:bCs w:val="0"/>
              </w:rPr>
              <w:t>Ben Sears</w:t>
            </w:r>
          </w:p>
        </w:tc>
        <w:tc>
          <w:tcPr>
            <w:tcW w:w="1806" w:type="dxa"/>
          </w:tcPr>
          <w:p w14:paraId="0EF6A572" w14:textId="31A95F15"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r w:rsidRPr="00916C38">
              <w:rPr>
                <w:bCs/>
              </w:rPr>
              <w:t>EC Attendance at Annual Meetings, p. 7</w:t>
            </w:r>
          </w:p>
        </w:tc>
        <w:tc>
          <w:tcPr>
            <w:tcW w:w="4404" w:type="dxa"/>
          </w:tcPr>
          <w:p w14:paraId="52C05380" w14:textId="77777777" w:rsidR="00916C38" w:rsidRPr="00916C38" w:rsidRDefault="00916C38" w:rsidP="00D07AD2">
            <w:pPr>
              <w:cnfStyle w:val="000000000000" w:firstRow="0" w:lastRow="0" w:firstColumn="0" w:lastColumn="0" w:oddVBand="0" w:evenVBand="0" w:oddHBand="0" w:evenHBand="0" w:firstRowFirstColumn="0" w:firstRowLastColumn="0" w:lastRowFirstColumn="0" w:lastRowLastColumn="0"/>
              <w:rPr>
                <w:rFonts w:eastAsia="Tahoma" w:cs="Tahoma"/>
              </w:rPr>
            </w:pPr>
            <w:r w:rsidRPr="00916C38">
              <w:rPr>
                <w:rFonts w:eastAsia="Tahoma" w:cs="Tahoma"/>
              </w:rPr>
              <w:t>The statements about mandatory attendance and being expected to speak at the press conference are problematic for some jurisdictions. Suggest editing to say that signatory principles or representatives are “invited” to attend the meeting and are “invited” to speak at the press conference.</w:t>
            </w:r>
          </w:p>
          <w:p w14:paraId="68A2CCD5" w14:textId="470CD7D1" w:rsidR="00916C38" w:rsidRPr="00916C38" w:rsidRDefault="00916C38" w:rsidP="00D07AD2">
            <w:pPr>
              <w:cnfStyle w:val="000000000000" w:firstRow="0" w:lastRow="0" w:firstColumn="0" w:lastColumn="0" w:oddVBand="0" w:evenVBand="0" w:oddHBand="0" w:evenHBand="0" w:firstRowFirstColumn="0" w:firstRowLastColumn="0" w:lastRowFirstColumn="0" w:lastRowLastColumn="0"/>
            </w:pPr>
          </w:p>
        </w:tc>
        <w:tc>
          <w:tcPr>
            <w:tcW w:w="3145" w:type="dxa"/>
          </w:tcPr>
          <w:p w14:paraId="21CBB359" w14:textId="63DEFC13"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rPr>
                <w:rFonts w:cs="Tahoma"/>
              </w:rPr>
            </w:pPr>
            <w:r w:rsidRPr="00916C38">
              <w:rPr>
                <w:rFonts w:eastAsia="Tahoma" w:cs="Tahoma"/>
              </w:rPr>
              <w:t>Language will be changed to, "</w:t>
            </w:r>
            <w:r w:rsidRPr="00916C38">
              <w:rPr>
                <w:rFonts w:eastAsia="Verdana" w:cs="Tahoma"/>
              </w:rPr>
              <w:t>EC members should be expected to attend and invited to speak… "</w:t>
            </w:r>
          </w:p>
        </w:tc>
      </w:tr>
      <w:tr w:rsidR="00916C38" w:rsidRPr="00916C38" w14:paraId="35062E8D"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0B246B46" w14:textId="5DDDED1E" w:rsidR="00916C38" w:rsidRPr="00916C38" w:rsidRDefault="0035341D" w:rsidP="00916C38">
            <w:pPr>
              <w:ind w:left="-833" w:firstLine="833"/>
              <w:rPr>
                <w:b w:val="0"/>
                <w:bCs w:val="0"/>
              </w:rPr>
            </w:pPr>
            <w:r>
              <w:rPr>
                <w:b w:val="0"/>
                <w:bCs w:val="0"/>
              </w:rPr>
              <w:t>Ben Sears</w:t>
            </w:r>
          </w:p>
        </w:tc>
        <w:tc>
          <w:tcPr>
            <w:tcW w:w="1806" w:type="dxa"/>
          </w:tcPr>
          <w:p w14:paraId="418B37CC" w14:textId="36CDAAF6" w:rsidR="00916C38" w:rsidRPr="00916C38" w:rsidRDefault="00916C38" w:rsidP="636EC75B">
            <w:pPr>
              <w:cnfStyle w:val="000000000000" w:firstRow="0" w:lastRow="0" w:firstColumn="0" w:lastColumn="0" w:oddVBand="0" w:evenVBand="0" w:oddHBand="0" w:evenHBand="0" w:firstRowFirstColumn="0" w:firstRowLastColumn="0" w:lastRowFirstColumn="0" w:lastRowLastColumn="0"/>
            </w:pPr>
            <w:r w:rsidRPr="00916C38">
              <w:rPr>
                <w:bCs/>
              </w:rPr>
              <w:t>PSC Leadership and Membership, p. 8</w:t>
            </w:r>
          </w:p>
        </w:tc>
        <w:tc>
          <w:tcPr>
            <w:tcW w:w="4404" w:type="dxa"/>
          </w:tcPr>
          <w:p w14:paraId="39560F3C" w14:textId="3537E2AF" w:rsidR="00916C38" w:rsidRPr="00916C38" w:rsidRDefault="00916C38" w:rsidP="708CC3E4">
            <w:pPr>
              <w:cnfStyle w:val="000000000000" w:firstRow="0" w:lastRow="0" w:firstColumn="0" w:lastColumn="0" w:oddVBand="0" w:evenVBand="0" w:oddHBand="0" w:evenHBand="0" w:firstRowFirstColumn="0" w:firstRowLastColumn="0" w:lastRowFirstColumn="0" w:lastRowLastColumn="0"/>
              <w:rPr>
                <w:rFonts w:eastAsiaTheme="minorEastAsia"/>
              </w:rPr>
            </w:pPr>
            <w:r w:rsidRPr="00916C38">
              <w:rPr>
                <w:rFonts w:eastAsiaTheme="minorEastAsia"/>
              </w:rPr>
              <w:t xml:space="preserve">NY suggests revising the sentence referring to state membership to the PSC (second sentence in the Leadership and Membership paragraph) to say, “…delegation that includes members at the Secretary </w:t>
            </w:r>
            <w:r w:rsidRPr="00916C38">
              <w:rPr>
                <w:rFonts w:eastAsiaTheme="minorEastAsia"/>
                <w:b/>
                <w:bCs/>
              </w:rPr>
              <w:t>or Commissioner</w:t>
            </w:r>
            <w:r w:rsidRPr="00916C38">
              <w:rPr>
                <w:rFonts w:eastAsiaTheme="minorEastAsia"/>
              </w:rPr>
              <w:t xml:space="preserve"> </w:t>
            </w:r>
            <w:r w:rsidRPr="00916C38">
              <w:rPr>
                <w:rFonts w:eastAsiaTheme="minorEastAsia"/>
              </w:rPr>
              <w:lastRenderedPageBreak/>
              <w:t>level of major State departments.” It’s a small detail, but NYSDEC has a Commissioner, rather than a Secretary.</w:t>
            </w:r>
          </w:p>
          <w:p w14:paraId="66B5BB3A" w14:textId="29B4CBA5" w:rsidR="00916C38" w:rsidRPr="00916C38" w:rsidRDefault="00916C38" w:rsidP="708CC3E4">
            <w:pPr>
              <w:cnfStyle w:val="000000000000" w:firstRow="0" w:lastRow="0" w:firstColumn="0" w:lastColumn="0" w:oddVBand="0" w:evenVBand="0" w:oddHBand="0" w:evenHBand="0" w:firstRowFirstColumn="0" w:firstRowLastColumn="0" w:lastRowFirstColumn="0" w:lastRowLastColumn="0"/>
            </w:pPr>
          </w:p>
        </w:tc>
        <w:tc>
          <w:tcPr>
            <w:tcW w:w="3145" w:type="dxa"/>
          </w:tcPr>
          <w:p w14:paraId="645B47B7" w14:textId="38813F52"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r w:rsidRPr="00916C38">
              <w:rPr>
                <w:rFonts w:eastAsiaTheme="minorEastAsia"/>
              </w:rPr>
              <w:lastRenderedPageBreak/>
              <w:t xml:space="preserve">Accepted. </w:t>
            </w:r>
          </w:p>
        </w:tc>
      </w:tr>
      <w:tr w:rsidR="00916C38" w:rsidRPr="00916C38" w14:paraId="1A527C83"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5B55E8D3" w14:textId="25DE7496" w:rsidR="00916C38" w:rsidRPr="00916C38" w:rsidRDefault="0035341D" w:rsidP="00916C38">
            <w:pPr>
              <w:ind w:left="-833" w:firstLine="833"/>
              <w:rPr>
                <w:b w:val="0"/>
                <w:bCs w:val="0"/>
              </w:rPr>
            </w:pPr>
            <w:r>
              <w:rPr>
                <w:b w:val="0"/>
                <w:bCs w:val="0"/>
              </w:rPr>
              <w:lastRenderedPageBreak/>
              <w:t>Carin Bisland</w:t>
            </w:r>
          </w:p>
        </w:tc>
        <w:tc>
          <w:tcPr>
            <w:tcW w:w="1806" w:type="dxa"/>
          </w:tcPr>
          <w:p w14:paraId="4AD0BB06" w14:textId="0F340FFC" w:rsidR="00916C38" w:rsidRPr="00916C38" w:rsidRDefault="00916C38" w:rsidP="40E6B557">
            <w:pPr>
              <w:cnfStyle w:val="000000000000" w:firstRow="0" w:lastRow="0" w:firstColumn="0" w:lastColumn="0" w:oddVBand="0" w:evenVBand="0" w:oddHBand="0" w:evenHBand="0" w:firstRowFirstColumn="0" w:firstRowLastColumn="0" w:lastRowFirstColumn="0" w:lastRowLastColumn="0"/>
              <w:rPr>
                <w:bCs/>
              </w:rPr>
            </w:pPr>
            <w:r w:rsidRPr="00916C38">
              <w:rPr>
                <w:bCs/>
              </w:rPr>
              <w:t>GIT Leadership and Membership, p. 13</w:t>
            </w:r>
          </w:p>
          <w:p w14:paraId="38E416CC" w14:textId="29E0F929" w:rsidR="00916C38" w:rsidRPr="00916C38" w:rsidRDefault="00916C38" w:rsidP="40E6B557">
            <w:pPr>
              <w:cnfStyle w:val="000000000000" w:firstRow="0" w:lastRow="0" w:firstColumn="0" w:lastColumn="0" w:oddVBand="0" w:evenVBand="0" w:oddHBand="0" w:evenHBand="0" w:firstRowFirstColumn="0" w:firstRowLastColumn="0" w:lastRowFirstColumn="0" w:lastRowLastColumn="0"/>
            </w:pPr>
          </w:p>
        </w:tc>
        <w:tc>
          <w:tcPr>
            <w:tcW w:w="4404" w:type="dxa"/>
          </w:tcPr>
          <w:p w14:paraId="4D61E1DE" w14:textId="18E51957" w:rsidR="00916C38" w:rsidRPr="00916C38" w:rsidRDefault="00916C38" w:rsidP="40E6B557">
            <w:pPr>
              <w:cnfStyle w:val="000000000000" w:firstRow="0" w:lastRow="0" w:firstColumn="0" w:lastColumn="0" w:oddVBand="0" w:evenVBand="0" w:oddHBand="0" w:evenHBand="0" w:firstRowFirstColumn="0" w:firstRowLastColumn="0" w:lastRowFirstColumn="0" w:lastRowLastColumn="0"/>
            </w:pPr>
            <w:r w:rsidRPr="00916C38">
              <w:rPr>
                <w:rFonts w:eastAsia="Calibri" w:cs="Calibri"/>
              </w:rPr>
              <w:t>Add details on a 2 year check in with GIT Chairs.</w:t>
            </w:r>
          </w:p>
        </w:tc>
        <w:tc>
          <w:tcPr>
            <w:tcW w:w="3145" w:type="dxa"/>
          </w:tcPr>
          <w:p w14:paraId="01057E73" w14:textId="77777777" w:rsidR="00916C38" w:rsidRPr="00916C38" w:rsidRDefault="00916C38" w:rsidP="00745BEC">
            <w:pPr>
              <w:cnfStyle w:val="000000000000" w:firstRow="0" w:lastRow="0" w:firstColumn="0" w:lastColumn="0" w:oddVBand="0" w:evenVBand="0" w:oddHBand="0" w:evenHBand="0" w:firstRowFirstColumn="0" w:firstRowLastColumn="0" w:lastRowFirstColumn="0" w:lastRowLastColumn="0"/>
              <w:rPr>
                <w:rFonts w:eastAsia="Verdana" w:cs="Verdana"/>
              </w:rPr>
            </w:pPr>
            <w:r w:rsidRPr="00916C38">
              <w:t xml:space="preserve">Action Team will </w:t>
            </w:r>
            <w:r w:rsidRPr="00916C38">
              <w:rPr>
                <w:rFonts w:eastAsia="Verdana" w:cs="Verdana"/>
              </w:rPr>
              <w:t>develop recommendations.</w:t>
            </w:r>
          </w:p>
          <w:p w14:paraId="0CD1F257" w14:textId="4043D87B"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p>
        </w:tc>
      </w:tr>
      <w:tr w:rsidR="00916C38" w:rsidRPr="00916C38" w14:paraId="3D449AE5"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4E231B55" w14:textId="622B6C6A" w:rsidR="00916C38" w:rsidRPr="00916C38" w:rsidRDefault="0035341D" w:rsidP="00916C38">
            <w:pPr>
              <w:ind w:left="-833" w:firstLine="833"/>
              <w:rPr>
                <w:b w:val="0"/>
                <w:bCs w:val="0"/>
              </w:rPr>
            </w:pPr>
            <w:r>
              <w:rPr>
                <w:b w:val="0"/>
                <w:bCs w:val="0"/>
              </w:rPr>
              <w:t>Carin Bisland</w:t>
            </w:r>
          </w:p>
        </w:tc>
        <w:tc>
          <w:tcPr>
            <w:tcW w:w="1806" w:type="dxa"/>
          </w:tcPr>
          <w:p w14:paraId="4A1A79B2" w14:textId="09D1BBED" w:rsidR="00916C38" w:rsidRPr="00916C38" w:rsidRDefault="00916C38" w:rsidP="00745BEC">
            <w:pPr>
              <w:cnfStyle w:val="000000000000" w:firstRow="0" w:lastRow="0" w:firstColumn="0" w:lastColumn="0" w:oddVBand="0" w:evenVBand="0" w:oddHBand="0" w:evenHBand="0" w:firstRowFirstColumn="0" w:firstRowLastColumn="0" w:lastRowFirstColumn="0" w:lastRowLastColumn="0"/>
              <w:rPr>
                <w:bCs/>
              </w:rPr>
            </w:pPr>
            <w:r w:rsidRPr="00916C38">
              <w:rPr>
                <w:bCs/>
              </w:rPr>
              <w:t>GIT Leadership and Membership, p. 13</w:t>
            </w:r>
          </w:p>
          <w:p w14:paraId="47D03749" w14:textId="5530BEF4"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p>
        </w:tc>
        <w:tc>
          <w:tcPr>
            <w:tcW w:w="4404" w:type="dxa"/>
          </w:tcPr>
          <w:p w14:paraId="54EA2576" w14:textId="35D82BD4"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r w:rsidRPr="00916C38">
              <w:rPr>
                <w:rFonts w:eastAsia="Calibri" w:cs="Calibri"/>
              </w:rPr>
              <w:t>Add details on the relationship between the Chair and Vice-Chair.</w:t>
            </w:r>
          </w:p>
        </w:tc>
        <w:tc>
          <w:tcPr>
            <w:tcW w:w="3145" w:type="dxa"/>
          </w:tcPr>
          <w:p w14:paraId="583B8D00" w14:textId="77777777" w:rsidR="00916C38" w:rsidRPr="00916C38" w:rsidRDefault="00916C38" w:rsidP="00745BEC">
            <w:pPr>
              <w:cnfStyle w:val="000000000000" w:firstRow="0" w:lastRow="0" w:firstColumn="0" w:lastColumn="0" w:oddVBand="0" w:evenVBand="0" w:oddHBand="0" w:evenHBand="0" w:firstRowFirstColumn="0" w:firstRowLastColumn="0" w:lastRowFirstColumn="0" w:lastRowLastColumn="0"/>
              <w:rPr>
                <w:rFonts w:eastAsia="Verdana" w:cs="Verdana"/>
              </w:rPr>
            </w:pPr>
            <w:r w:rsidRPr="00916C38">
              <w:t xml:space="preserve">Action Team will </w:t>
            </w:r>
            <w:r w:rsidRPr="00916C38">
              <w:rPr>
                <w:rFonts w:eastAsia="Verdana" w:cs="Verdana"/>
              </w:rPr>
              <w:t>develop recommendations.</w:t>
            </w:r>
          </w:p>
          <w:p w14:paraId="3080B9A7" w14:textId="7BA6C6F5"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p>
        </w:tc>
      </w:tr>
      <w:tr w:rsidR="00916C38" w:rsidRPr="00916C38" w14:paraId="295D17F1"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2C5351B2" w14:textId="36EB1B1D" w:rsidR="00916C38" w:rsidRPr="00916C38" w:rsidRDefault="0035341D" w:rsidP="00916C38">
            <w:pPr>
              <w:ind w:left="-833" w:firstLine="833"/>
              <w:rPr>
                <w:b w:val="0"/>
                <w:bCs w:val="0"/>
              </w:rPr>
            </w:pPr>
            <w:r>
              <w:rPr>
                <w:b w:val="0"/>
                <w:bCs w:val="0"/>
              </w:rPr>
              <w:t>Mary Gattis</w:t>
            </w:r>
          </w:p>
        </w:tc>
        <w:tc>
          <w:tcPr>
            <w:tcW w:w="1806" w:type="dxa"/>
          </w:tcPr>
          <w:p w14:paraId="1BD60F14" w14:textId="33DC7A79"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r w:rsidRPr="00916C38">
              <w:rPr>
                <w:bCs/>
              </w:rPr>
              <w:t>CBP Vision and Principles, pp. 3-4</w:t>
            </w:r>
          </w:p>
        </w:tc>
        <w:tc>
          <w:tcPr>
            <w:tcW w:w="4404" w:type="dxa"/>
          </w:tcPr>
          <w:p w14:paraId="47531A81" w14:textId="77777777" w:rsidR="00916C38" w:rsidRPr="00916C38" w:rsidRDefault="00916C38" w:rsidP="00745BEC">
            <w:pPr>
              <w:cnfStyle w:val="000000000000" w:firstRow="0" w:lastRow="0" w:firstColumn="0" w:lastColumn="0" w:oddVBand="0" w:evenVBand="0" w:oddHBand="0" w:evenHBand="0" w:firstRowFirstColumn="0" w:firstRowLastColumn="0" w:lastRowFirstColumn="0" w:lastRowLastColumn="0"/>
              <w:rPr>
                <w:rFonts w:eastAsia="Calibri" w:cs="Calibri"/>
              </w:rPr>
            </w:pPr>
            <w:r w:rsidRPr="00916C38">
              <w:rPr>
                <w:rFonts w:eastAsia="Calibri" w:cs="Calibri"/>
              </w:rPr>
              <w:t xml:space="preserve">Add specifics on general decision making within the program in order to address consensus-based decision making. </w:t>
            </w:r>
          </w:p>
          <w:p w14:paraId="2374002E" w14:textId="7F9D0EF0" w:rsidR="00916C38" w:rsidRPr="00916C38" w:rsidRDefault="00916C38" w:rsidP="00745BEC">
            <w:pPr>
              <w:cnfStyle w:val="000000000000" w:firstRow="0" w:lastRow="0" w:firstColumn="0" w:lastColumn="0" w:oddVBand="0" w:evenVBand="0" w:oddHBand="0" w:evenHBand="0" w:firstRowFirstColumn="0" w:firstRowLastColumn="0" w:lastRowFirstColumn="0" w:lastRowLastColumn="0"/>
            </w:pPr>
          </w:p>
        </w:tc>
        <w:tc>
          <w:tcPr>
            <w:tcW w:w="3145" w:type="dxa"/>
          </w:tcPr>
          <w:p w14:paraId="5A2C9084" w14:textId="77777777" w:rsidR="00916C38" w:rsidRPr="00916C38" w:rsidRDefault="00916C38" w:rsidP="00745BEC">
            <w:pPr>
              <w:cnfStyle w:val="000000000000" w:firstRow="0" w:lastRow="0" w:firstColumn="0" w:lastColumn="0" w:oddVBand="0" w:evenVBand="0" w:oddHBand="0" w:evenHBand="0" w:firstRowFirstColumn="0" w:firstRowLastColumn="0" w:lastRowFirstColumn="0" w:lastRowLastColumn="0"/>
              <w:rPr>
                <w:rFonts w:eastAsia="Verdana" w:cs="Verdana"/>
              </w:rPr>
            </w:pPr>
            <w:r w:rsidRPr="00916C38">
              <w:t xml:space="preserve">Action Team will </w:t>
            </w:r>
            <w:r w:rsidRPr="00916C38">
              <w:rPr>
                <w:rFonts w:eastAsia="Verdana" w:cs="Verdana"/>
              </w:rPr>
              <w:t>develop recommendations.</w:t>
            </w:r>
          </w:p>
          <w:p w14:paraId="7935723A" w14:textId="20FAB603"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p>
        </w:tc>
      </w:tr>
      <w:tr w:rsidR="00916C38" w:rsidRPr="00916C38" w14:paraId="18B9F1BE" w14:textId="77777777" w:rsidTr="00916C38">
        <w:tc>
          <w:tcPr>
            <w:cnfStyle w:val="001000000000" w:firstRow="0" w:lastRow="0" w:firstColumn="1" w:lastColumn="0" w:oddVBand="0" w:evenVBand="0" w:oddHBand="0" w:evenHBand="0" w:firstRowFirstColumn="0" w:firstRowLastColumn="0" w:lastRowFirstColumn="0" w:lastRowLastColumn="0"/>
            <w:tcW w:w="1806" w:type="dxa"/>
          </w:tcPr>
          <w:p w14:paraId="112DC05D" w14:textId="747C03FE" w:rsidR="00916C38" w:rsidRPr="00916C38" w:rsidRDefault="0035341D" w:rsidP="00916C38">
            <w:pPr>
              <w:ind w:left="-833" w:firstLine="833"/>
              <w:rPr>
                <w:b w:val="0"/>
              </w:rPr>
            </w:pPr>
            <w:r>
              <w:rPr>
                <w:b w:val="0"/>
              </w:rPr>
              <w:t>Mary Gattis</w:t>
            </w:r>
          </w:p>
        </w:tc>
        <w:tc>
          <w:tcPr>
            <w:tcW w:w="1806" w:type="dxa"/>
          </w:tcPr>
          <w:p w14:paraId="30B5A324" w14:textId="1371D60F" w:rsidR="00916C38" w:rsidRPr="00916C38" w:rsidRDefault="00916C38" w:rsidP="020962F5">
            <w:pPr>
              <w:cnfStyle w:val="000000000000" w:firstRow="0" w:lastRow="0" w:firstColumn="0" w:lastColumn="0" w:oddVBand="0" w:evenVBand="0" w:oddHBand="0" w:evenHBand="0" w:firstRowFirstColumn="0" w:firstRowLastColumn="0" w:lastRowFirstColumn="0" w:lastRowLastColumn="0"/>
            </w:pPr>
            <w:r w:rsidRPr="00916C38">
              <w:t>Decision Making for the CB Watershed Agreement, pp. 18-19</w:t>
            </w:r>
          </w:p>
        </w:tc>
        <w:tc>
          <w:tcPr>
            <w:tcW w:w="4404" w:type="dxa"/>
          </w:tcPr>
          <w:p w14:paraId="3707B0EB" w14:textId="3A7F0236" w:rsidR="00916C38" w:rsidRPr="00916C38" w:rsidRDefault="00916C38" w:rsidP="00916C38">
            <w:pPr>
              <w:cnfStyle w:val="000000000000" w:firstRow="0" w:lastRow="0" w:firstColumn="0" w:lastColumn="0" w:oddVBand="0" w:evenVBand="0" w:oddHBand="0" w:evenHBand="0" w:firstRowFirstColumn="0" w:firstRowLastColumn="0" w:lastRowFirstColumn="0" w:lastRowLastColumn="0"/>
            </w:pPr>
            <w:r w:rsidRPr="00916C38">
              <w:rPr>
                <w:rFonts w:eastAsia="Calibri" w:cs="Calibri"/>
              </w:rPr>
              <w:t xml:space="preserve">Substantive changes to Outcomes and Goals. When does a substantive change to outcomes/goals in the Agreement go to the EC or PSC? </w:t>
            </w:r>
          </w:p>
        </w:tc>
        <w:tc>
          <w:tcPr>
            <w:tcW w:w="3145" w:type="dxa"/>
          </w:tcPr>
          <w:p w14:paraId="2B566B77" w14:textId="0BBCD61C" w:rsidR="00916C38" w:rsidRPr="00916C38" w:rsidRDefault="00916C38" w:rsidP="00916C38">
            <w:pPr>
              <w:cnfStyle w:val="000000000000" w:firstRow="0" w:lastRow="0" w:firstColumn="0" w:lastColumn="0" w:oddVBand="0" w:evenVBand="0" w:oddHBand="0" w:evenHBand="0" w:firstRowFirstColumn="0" w:firstRowLastColumn="0" w:lastRowFirstColumn="0" w:lastRowLastColumn="0"/>
            </w:pPr>
            <w:r w:rsidRPr="00916C38">
              <w:rPr>
                <w:rFonts w:eastAsia="Calibri" w:cs="Calibri"/>
              </w:rPr>
              <w:t xml:space="preserve">Criteria for changing Goals and Outcomes has been addressed on pp. 18-19 </w:t>
            </w:r>
          </w:p>
        </w:tc>
      </w:tr>
    </w:tbl>
    <w:p w14:paraId="5D4CB094" w14:textId="77777777" w:rsidR="636EC75B" w:rsidRPr="00916C38" w:rsidRDefault="636EC75B" w:rsidP="636EC75B"/>
    <w:sectPr w:rsidR="636EC75B" w:rsidRPr="00916C38" w:rsidSect="007575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C8F2" w14:textId="77777777" w:rsidR="00FE417B" w:rsidRDefault="00FE417B" w:rsidP="00FE417B">
      <w:pPr>
        <w:spacing w:after="0" w:line="240" w:lineRule="auto"/>
      </w:pPr>
      <w:r>
        <w:separator/>
      </w:r>
    </w:p>
  </w:endnote>
  <w:endnote w:type="continuationSeparator" w:id="0">
    <w:p w14:paraId="213A67BA" w14:textId="77777777" w:rsidR="00FE417B" w:rsidRDefault="00FE417B" w:rsidP="00F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392060"/>
      <w:docPartObj>
        <w:docPartGallery w:val="Page Numbers (Bottom of Page)"/>
        <w:docPartUnique/>
      </w:docPartObj>
    </w:sdtPr>
    <w:sdtEndPr>
      <w:rPr>
        <w:noProof/>
      </w:rPr>
    </w:sdtEndPr>
    <w:sdtContent>
      <w:p w14:paraId="2FA2C697" w14:textId="036DDC87" w:rsidR="00FE417B" w:rsidRDefault="00FE41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84FC8" w14:textId="77777777" w:rsidR="00FE417B" w:rsidRDefault="00FE4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DC08" w14:textId="77777777" w:rsidR="00FE417B" w:rsidRDefault="00FE417B" w:rsidP="00FE417B">
      <w:pPr>
        <w:spacing w:after="0" w:line="240" w:lineRule="auto"/>
      </w:pPr>
      <w:r>
        <w:separator/>
      </w:r>
    </w:p>
  </w:footnote>
  <w:footnote w:type="continuationSeparator" w:id="0">
    <w:p w14:paraId="1F8B1C20" w14:textId="77777777" w:rsidR="00FE417B" w:rsidRDefault="00FE417B" w:rsidP="00FE4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E91BD"/>
    <w:rsid w:val="00140A71"/>
    <w:rsid w:val="00245C4F"/>
    <w:rsid w:val="002C6DFC"/>
    <w:rsid w:val="0035341D"/>
    <w:rsid w:val="004C62F7"/>
    <w:rsid w:val="00664D6C"/>
    <w:rsid w:val="00702DB2"/>
    <w:rsid w:val="00745BEC"/>
    <w:rsid w:val="007575EB"/>
    <w:rsid w:val="008D0EEC"/>
    <w:rsid w:val="00916C38"/>
    <w:rsid w:val="009741ED"/>
    <w:rsid w:val="00A55FDF"/>
    <w:rsid w:val="00A620F5"/>
    <w:rsid w:val="00AC6DF4"/>
    <w:rsid w:val="00BF44A4"/>
    <w:rsid w:val="00C67614"/>
    <w:rsid w:val="00D07AD2"/>
    <w:rsid w:val="00D1346B"/>
    <w:rsid w:val="00D1E53C"/>
    <w:rsid w:val="00F41723"/>
    <w:rsid w:val="00FE417B"/>
    <w:rsid w:val="020962F5"/>
    <w:rsid w:val="091A6688"/>
    <w:rsid w:val="1900659F"/>
    <w:rsid w:val="1E71B843"/>
    <w:rsid w:val="1F956B3D"/>
    <w:rsid w:val="21C40E0C"/>
    <w:rsid w:val="21D84874"/>
    <w:rsid w:val="3B339BB2"/>
    <w:rsid w:val="3D37C0D5"/>
    <w:rsid w:val="40E6B557"/>
    <w:rsid w:val="539AFCF2"/>
    <w:rsid w:val="54452E25"/>
    <w:rsid w:val="551DDBE4"/>
    <w:rsid w:val="5E984C36"/>
    <w:rsid w:val="5F4E91BD"/>
    <w:rsid w:val="636EC75B"/>
    <w:rsid w:val="6548B478"/>
    <w:rsid w:val="6E69940C"/>
    <w:rsid w:val="708CC3E4"/>
    <w:rsid w:val="75C58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4F95"/>
  <w15:docId w15:val="{7FD02C5D-8414-47CF-ACC3-5C95C9B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7575E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7B"/>
  </w:style>
  <w:style w:type="paragraph" w:styleId="Footer">
    <w:name w:val="footer"/>
    <w:basedOn w:val="Normal"/>
    <w:link w:val="FooterChar"/>
    <w:uiPriority w:val="99"/>
    <w:unhideWhenUsed/>
    <w:rsid w:val="00FE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5748C5C5A06D0429F462D444754BB3A" ma:contentTypeVersion="6" ma:contentTypeDescription="Create a new document." ma:contentTypeScope="" ma:versionID="5e399f8d7aa70b9ee940d5a92fb877e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abff8f1-0686-4afa-ae32-299c7fe3ac63" targetNamespace="http://schemas.microsoft.com/office/2006/metadata/properties" ma:root="true" ma:fieldsID="3f75ad3db88b6e977ee95d387506d3cb" ns1:_="" ns3:_="" ns4:_="" ns5:_="" ns6:_="">
    <xsd:import namespace="http://schemas.microsoft.com/sharepoint/v3"/>
    <xsd:import namespace="4ffa91fb-a0ff-4ac5-b2db-65c790d184a4"/>
    <xsd:import namespace="http://schemas.microsoft.com/sharepoint.v3"/>
    <xsd:import namespace="http://schemas.microsoft.com/sharepoint/v3/fields"/>
    <xsd:import namespace="5abff8f1-0686-4afa-ae32-299c7fe3ac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8d9f1b-1043-4b5e-a1eb-ee1777cd5a53}" ma:internalName="TaxCatchAllLabel" ma:readOnly="true" ma:showField="CatchAllDataLabel" ma:web="5abff8f1-0686-4afa-ae32-299c7fe3ac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8d9f1b-1043-4b5e-a1eb-ee1777cd5a53}" ma:internalName="TaxCatchAll" ma:showField="CatchAllData" ma:web="5abff8f1-0686-4afa-ae32-299c7fe3a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ff8f1-0686-4afa-ae32-299c7fe3ac6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None</Record>
    <Rights xmlns="4ffa91fb-a0ff-4ac5-b2db-65c790d184a4" xsi:nil="true"/>
    <Document_x0020_Creation_x0020_Date xmlns="4ffa91fb-a0ff-4ac5-b2db-65c790d184a4">2014-08-08T20:03:31+00:00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abff8f1-0686-4afa-ae32-299c7fe3ac63">
      <UserInfo>
        <DisplayName>Allen, Greg</DisplayName>
        <AccountId>9</AccountId>
        <AccountType/>
      </UserInfo>
      <UserInfo>
        <DisplayName>Samantha Watterson</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1E0CB-A83C-44AD-917F-5827F99E7521}">
  <ds:schemaRefs>
    <ds:schemaRef ds:uri="Microsoft.SharePoint.Taxonomy.ContentTypeSync"/>
  </ds:schemaRefs>
</ds:datastoreItem>
</file>

<file path=customXml/itemProps2.xml><?xml version="1.0" encoding="utf-8"?>
<ds:datastoreItem xmlns:ds="http://schemas.openxmlformats.org/officeDocument/2006/customXml" ds:itemID="{82952CB0-1EBC-4238-A284-5390ED94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abff8f1-0686-4afa-ae32-299c7fe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BA598-37C8-49AA-BA25-46C1A3BD8DB7}">
  <ds:schemaRefs>
    <ds:schemaRef ds:uri="http://purl.org/dc/dcmitype/"/>
    <ds:schemaRef ds:uri="http://purl.org/dc/terms/"/>
    <ds:schemaRef ds:uri="4ffa91fb-a0ff-4ac5-b2db-65c790d184a4"/>
    <ds:schemaRef ds:uri="http://purl.org/dc/elements/1.1/"/>
    <ds:schemaRef ds:uri="http://schemas.openxmlformats.org/package/2006/metadata/core-properties"/>
    <ds:schemaRef ds:uri="http://www.w3.org/XML/1998/namespace"/>
    <ds:schemaRef ds:uri="http://schemas.microsoft.com/sharepoint/v3"/>
    <ds:schemaRef ds:uri="http://schemas.microsoft.com/office/2006/documentManagement/types"/>
    <ds:schemaRef ds:uri="http://schemas.microsoft.com/office/infopath/2007/PartnerControls"/>
    <ds:schemaRef ds:uri="5abff8f1-0686-4afa-ae32-299c7fe3ac63"/>
    <ds:schemaRef ds:uri="http://schemas.microsoft.com/sharepoint/v3/field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34D018B6-A315-4F6E-AA2C-D49828190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Watterson</dc:creator>
  <cp:lastModifiedBy>Samantha Watterson</cp:lastModifiedBy>
  <cp:revision>6</cp:revision>
  <dcterms:created xsi:type="dcterms:W3CDTF">2015-01-05T13:58:00Z</dcterms:created>
  <dcterms:modified xsi:type="dcterms:W3CDTF">2015-01-05T14:27:00Z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0x010100C5748C5C5A06D0429F462D444754BB3A</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ies>
</file>