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41" w:rsidRPr="00C47641" w:rsidRDefault="00C47641" w:rsidP="00C47641">
      <w:pPr>
        <w:jc w:val="center"/>
        <w:rPr>
          <w:sz w:val="32"/>
          <w:szCs w:val="32"/>
        </w:rPr>
      </w:pPr>
      <w:r w:rsidRPr="00C47641">
        <w:rPr>
          <w:sz w:val="32"/>
          <w:szCs w:val="32"/>
        </w:rPr>
        <w:t>Public Comments Addressed by Goal Implementation Teams or Issues Resolution Committee</w:t>
      </w:r>
    </w:p>
    <w:tbl>
      <w:tblPr>
        <w:tblStyle w:val="TableGrid"/>
        <w:tblW w:w="12179" w:type="dxa"/>
        <w:jc w:val="center"/>
        <w:tblLayout w:type="fixed"/>
        <w:tblLook w:val="04A0" w:firstRow="1" w:lastRow="0" w:firstColumn="1" w:lastColumn="0" w:noHBand="0" w:noVBand="1"/>
      </w:tblPr>
      <w:tblGrid>
        <w:gridCol w:w="2538"/>
        <w:gridCol w:w="7144"/>
        <w:gridCol w:w="2497"/>
      </w:tblGrid>
      <w:tr w:rsidR="00C47641" w:rsidRPr="00AB791A" w:rsidTr="00C47641">
        <w:trPr>
          <w:trHeight w:val="368"/>
          <w:jc w:val="center"/>
        </w:trPr>
        <w:tc>
          <w:tcPr>
            <w:tcW w:w="2538" w:type="dxa"/>
          </w:tcPr>
          <w:p w:rsidR="00C47641" w:rsidRPr="00AB791A" w:rsidRDefault="00C47641" w:rsidP="0052072A">
            <w:pPr>
              <w:pStyle w:val="Default"/>
              <w:rPr>
                <w:rFonts w:cstheme="minorHAnsi"/>
                <w:b/>
                <w:sz w:val="22"/>
                <w:szCs w:val="22"/>
              </w:rPr>
            </w:pPr>
            <w:r w:rsidRPr="00AB791A">
              <w:rPr>
                <w:rFonts w:cstheme="minorHAnsi"/>
                <w:b/>
                <w:sz w:val="22"/>
                <w:szCs w:val="22"/>
              </w:rPr>
              <w:t>Issue and IRC Leads</w:t>
            </w:r>
          </w:p>
        </w:tc>
        <w:tc>
          <w:tcPr>
            <w:tcW w:w="7144" w:type="dxa"/>
          </w:tcPr>
          <w:p w:rsidR="00C47641" w:rsidRPr="00AB791A" w:rsidRDefault="00C47641" w:rsidP="00C47641">
            <w:pPr>
              <w:spacing w:after="0"/>
              <w:jc w:val="center"/>
              <w:rPr>
                <w:rFonts w:cstheme="minorHAnsi"/>
                <w:b/>
              </w:rPr>
            </w:pPr>
            <w:r w:rsidRPr="00AB791A">
              <w:rPr>
                <w:rFonts w:cstheme="minorHAnsi"/>
                <w:b/>
              </w:rPr>
              <w:t>Issue Detail</w:t>
            </w:r>
          </w:p>
        </w:tc>
        <w:tc>
          <w:tcPr>
            <w:tcW w:w="2497" w:type="dxa"/>
          </w:tcPr>
          <w:p w:rsidR="00C47641" w:rsidRPr="00AB791A" w:rsidRDefault="00C47641" w:rsidP="00C47641">
            <w:pPr>
              <w:spacing w:after="0"/>
              <w:jc w:val="center"/>
              <w:rPr>
                <w:rFonts w:cstheme="minorHAnsi"/>
                <w:b/>
              </w:rPr>
            </w:pPr>
            <w:r w:rsidRPr="00AB791A">
              <w:rPr>
                <w:rFonts w:cstheme="minorHAnsi"/>
                <w:b/>
              </w:rPr>
              <w:t>IRC or GIT Recommendations</w:t>
            </w:r>
          </w:p>
        </w:tc>
      </w:tr>
      <w:tr w:rsidR="00C47641" w:rsidRPr="00AB791A" w:rsidTr="00C47641">
        <w:trPr>
          <w:trHeight w:val="368"/>
          <w:jc w:val="center"/>
        </w:trPr>
        <w:tc>
          <w:tcPr>
            <w:tcW w:w="2538" w:type="dxa"/>
          </w:tcPr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1A">
              <w:rPr>
                <w:rFonts w:cstheme="minorHAnsi"/>
                <w:b/>
                <w:sz w:val="22"/>
                <w:szCs w:val="22"/>
              </w:rPr>
              <w:t>1. Explanation of numeric goals, outcomes and baselines</w:t>
            </w:r>
          </w:p>
        </w:tc>
        <w:tc>
          <w:tcPr>
            <w:tcW w:w="7144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>Explanation needed for how numeric goals, outcomes and baselines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 xml:space="preserve"> were developed (including net increase issue). </w:t>
            </w:r>
          </w:p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791A">
              <w:rPr>
                <w:rFonts w:cstheme="minorHAnsi"/>
                <w:sz w:val="22"/>
                <w:szCs w:val="22"/>
                <w:u w:val="single"/>
              </w:rPr>
              <w:t>Assignment</w:t>
            </w:r>
            <w:r w:rsidRPr="00AB791A">
              <w:rPr>
                <w:rFonts w:cstheme="minorHAnsi"/>
                <w:sz w:val="22"/>
                <w:szCs w:val="22"/>
              </w:rPr>
              <w:t xml:space="preserve">: Communications </w:t>
            </w:r>
            <w:bookmarkStart w:id="0" w:name="_GoBack"/>
            <w:bookmarkEnd w:id="0"/>
            <w:r w:rsidRPr="00AB791A">
              <w:rPr>
                <w:rFonts w:cstheme="minorHAnsi"/>
                <w:sz w:val="22"/>
                <w:szCs w:val="22"/>
              </w:rPr>
              <w:t>Workgroup/GITs</w:t>
            </w:r>
          </w:p>
        </w:tc>
        <w:tc>
          <w:tcPr>
            <w:tcW w:w="2497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b/>
              </w:rPr>
              <w:t>The IRC recommends that a public document associated with the agreement be released in tandem, but explanation should not be included within agreement. Changes will be addressed in final response to comments document.</w:t>
            </w:r>
          </w:p>
        </w:tc>
      </w:tr>
      <w:tr w:rsidR="00C47641" w:rsidRPr="00AB791A" w:rsidTr="00C47641">
        <w:trPr>
          <w:trHeight w:val="368"/>
          <w:jc w:val="center"/>
        </w:trPr>
        <w:tc>
          <w:tcPr>
            <w:tcW w:w="2538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  <w:b/>
              </w:rPr>
            </w:pPr>
            <w:r w:rsidRPr="00AB791A">
              <w:rPr>
                <w:rFonts w:cstheme="minorHAnsi"/>
                <w:b/>
              </w:rPr>
              <w:t xml:space="preserve">2. STAC comments </w:t>
            </w:r>
          </w:p>
        </w:tc>
        <w:tc>
          <w:tcPr>
            <w:tcW w:w="7144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>Note: GITs should consider potential revisions to their outcomes based on STAC recommendations if possible at this stage, and consider STAC’s recommendations in developing the Management Strategies.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Assignment</w:t>
            </w:r>
            <w:r w:rsidRPr="00AB791A">
              <w:rPr>
                <w:rFonts w:cstheme="minorHAnsi"/>
              </w:rPr>
              <w:t>: Goal Implementation Teams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Fisheries</w:t>
            </w:r>
            <w:r w:rsidRPr="00AB791A">
              <w:rPr>
                <w:rFonts w:cstheme="minorHAnsi"/>
              </w:rPr>
              <w:t xml:space="preserve"> (GIT 1): Incorporate STAC’s suggestion to the Blue Crab Abundance Outcome. Other recommendations are better for the Management Strategies and will not be used in the outcome statements.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Habitats</w:t>
            </w:r>
            <w:r w:rsidRPr="00AB791A">
              <w:rPr>
                <w:rFonts w:cstheme="minorHAnsi"/>
              </w:rPr>
              <w:t xml:space="preserve"> (GIT 2): Incorporate partial STAC suggestions in the SAV outcome and the Black Duck sub-outcome. Other recommendations will be incorporated in the management strategies, but will not be used in outcomes.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Healthy Watersheds</w:t>
            </w:r>
            <w:r w:rsidRPr="00AB791A">
              <w:rPr>
                <w:rFonts w:cstheme="minorHAnsi"/>
              </w:rPr>
              <w:t xml:space="preserve"> (GIT 4): STAC’s recommendations fit better in the management strategies, and will not be used in the outcome.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lastRenderedPageBreak/>
              <w:t>Protected Lands</w:t>
            </w:r>
            <w:r w:rsidRPr="00AB791A">
              <w:rPr>
                <w:rFonts w:cstheme="minorHAnsi"/>
              </w:rPr>
              <w:t xml:space="preserve"> (GIT 5): STAC’s recommendations reduce the outcome to water quality and habitat, going against the broader goal language, and will not be used in the outcome.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Land Use</w:t>
            </w:r>
            <w:r w:rsidRPr="00AB791A">
              <w:rPr>
                <w:rFonts w:cstheme="minorHAnsi"/>
              </w:rPr>
              <w:t xml:space="preserve"> (CBC): Incorporate STAC’s suggestions.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Public Access</w:t>
            </w:r>
            <w:r w:rsidRPr="00AB791A">
              <w:rPr>
                <w:rFonts w:cstheme="minorHAnsi"/>
              </w:rPr>
              <w:t xml:space="preserve"> (GIT 5): Continually increasing public access is not appropriate. STAC’s recommendations will not be used in the outcome.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Environmental Literacy</w:t>
            </w:r>
            <w:r w:rsidRPr="00AB791A">
              <w:rPr>
                <w:rFonts w:cstheme="minorHAnsi"/>
              </w:rPr>
              <w:t xml:space="preserve"> (GIT 5): Incorporate STAC’s suggestions.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u w:val="single"/>
              </w:rPr>
              <w:t>Toxics</w:t>
            </w:r>
            <w:r w:rsidRPr="00AB791A">
              <w:rPr>
                <w:rFonts w:cstheme="minorHAnsi"/>
              </w:rPr>
              <w:t xml:space="preserve"> (Adhoc Team): Incorporate STAC’s suggestions.</w:t>
            </w:r>
          </w:p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791A">
              <w:rPr>
                <w:rFonts w:cstheme="minorHAnsi"/>
                <w:sz w:val="22"/>
                <w:szCs w:val="22"/>
                <w:u w:val="single"/>
              </w:rPr>
              <w:t>Climate Change</w:t>
            </w:r>
            <w:r w:rsidRPr="00AB791A">
              <w:rPr>
                <w:rFonts w:cstheme="minorHAnsi"/>
                <w:sz w:val="22"/>
                <w:szCs w:val="22"/>
              </w:rPr>
              <w:t xml:space="preserve"> (MD): Incorporate STAC’s suggestions.</w:t>
            </w:r>
          </w:p>
        </w:tc>
        <w:tc>
          <w:tcPr>
            <w:tcW w:w="2497" w:type="dxa"/>
          </w:tcPr>
          <w:p w:rsidR="00C47641" w:rsidRPr="00AB791A" w:rsidRDefault="00C47641" w:rsidP="00C47641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b/>
              </w:rPr>
              <w:lastRenderedPageBreak/>
              <w:t xml:space="preserve">See Recommended Response to STAC comments. </w:t>
            </w:r>
            <w:r w:rsidRPr="00AB791A">
              <w:rPr>
                <w:rFonts w:cstheme="minorHAnsi"/>
                <w:b/>
                <w:u w:val="single"/>
              </w:rPr>
              <w:t>If IRC or GITs recommend including STAC language, it is incorporated in outcomes for PSC consideration, unless otherwise noted</w:t>
            </w:r>
            <w:r w:rsidRPr="00AB791A">
              <w:rPr>
                <w:rFonts w:cstheme="minorHAnsi"/>
                <w:b/>
              </w:rPr>
              <w:t xml:space="preserve">. </w:t>
            </w:r>
          </w:p>
        </w:tc>
      </w:tr>
      <w:tr w:rsidR="00C47641" w:rsidRPr="00AB791A" w:rsidTr="00C47641">
        <w:trPr>
          <w:trHeight w:val="368"/>
          <w:jc w:val="center"/>
        </w:trPr>
        <w:tc>
          <w:tcPr>
            <w:tcW w:w="2538" w:type="dxa"/>
          </w:tcPr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791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3. Public Access Goal &amp; Outcome 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7144" w:type="dxa"/>
          </w:tcPr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791A">
              <w:rPr>
                <w:rFonts w:asciiTheme="minorHAnsi" w:hAnsiTheme="minorHAnsi" w:cstheme="minorHAnsi"/>
                <w:sz w:val="22"/>
                <w:szCs w:val="22"/>
              </w:rPr>
              <w:t xml:space="preserve">a. Increase the number of sites </w:t>
            </w:r>
          </w:p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791A">
              <w:rPr>
                <w:rFonts w:asciiTheme="minorHAnsi" w:hAnsiTheme="minorHAnsi" w:cstheme="minorHAnsi"/>
                <w:sz w:val="22"/>
                <w:szCs w:val="22"/>
              </w:rPr>
              <w:t xml:space="preserve">b. Recognize private partners 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bCs/>
                <w:color w:val="000000"/>
                <w:u w:val="single"/>
              </w:rPr>
              <w:t>Assignment</w:t>
            </w:r>
            <w:r w:rsidRPr="00AB791A">
              <w:rPr>
                <w:rFonts w:cstheme="minorHAnsi"/>
              </w:rPr>
              <w:t>: GIT 5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>-------------------------</w:t>
            </w:r>
          </w:p>
          <w:p w:rsidR="00C47641" w:rsidRPr="00AB791A" w:rsidRDefault="00C47641" w:rsidP="0052072A">
            <w:pPr>
              <w:pStyle w:val="NoSpacing"/>
              <w:rPr>
                <w:rFonts w:cstheme="minorHAnsi"/>
              </w:rPr>
            </w:pPr>
            <w:r w:rsidRPr="00AB791A">
              <w:rPr>
                <w:rFonts w:cstheme="minorHAnsi"/>
                <w:b/>
                <w:bCs/>
              </w:rPr>
              <w:t>Goal</w:t>
            </w:r>
            <w:r w:rsidRPr="00AB791A">
              <w:rPr>
                <w:rFonts w:cstheme="minorHAnsi"/>
              </w:rPr>
              <w:t>: Expand public access to the Bay and its tributaries through existing and new local, state and federal parks, refuges, reserves, trails and partner sites.</w:t>
            </w:r>
          </w:p>
          <w:p w:rsidR="00C47641" w:rsidRPr="00AB791A" w:rsidRDefault="00C47641" w:rsidP="0052072A">
            <w:pPr>
              <w:pStyle w:val="NoSpacing"/>
              <w:rPr>
                <w:rFonts w:cstheme="minorHAnsi"/>
              </w:rPr>
            </w:pPr>
          </w:p>
          <w:p w:rsidR="00C47641" w:rsidRPr="00AB791A" w:rsidRDefault="00C47641" w:rsidP="0052072A">
            <w:pPr>
              <w:pStyle w:val="NoSpacing"/>
              <w:rPr>
                <w:rFonts w:cstheme="minorHAnsi"/>
              </w:rPr>
            </w:pPr>
            <w:r w:rsidRPr="00AB791A">
              <w:rPr>
                <w:rFonts w:cstheme="minorHAnsi"/>
                <w:b/>
              </w:rPr>
              <w:t>Public Access Site Development Outcome</w:t>
            </w:r>
            <w:r w:rsidRPr="00AB791A">
              <w:rPr>
                <w:rFonts w:cstheme="minorHAnsi"/>
              </w:rPr>
              <w:t>: By 2025, add 300 new public-access sites, with a strong emphasis on providing opportunities for boating, swimming and fishing, where feasible. (2010</w:t>
            </w:r>
          </w:p>
          <w:p w:rsidR="00C47641" w:rsidRPr="00AB791A" w:rsidRDefault="00C47641" w:rsidP="0052072A">
            <w:pPr>
              <w:pStyle w:val="NoSpacing"/>
              <w:rPr>
                <w:rFonts w:cstheme="minorHAnsi"/>
              </w:rPr>
            </w:pPr>
            <w:r w:rsidRPr="00AB791A">
              <w:rPr>
                <w:rFonts w:cstheme="minorHAnsi"/>
              </w:rPr>
              <w:t>baseline year)</w:t>
            </w:r>
          </w:p>
        </w:tc>
        <w:tc>
          <w:tcPr>
            <w:tcW w:w="2497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>GIT 5 is comfortable with the status quo: Partner sites are already recognized in the goal statement and are explicitly incorporated in the process for counting, tracking and adding new sites.</w:t>
            </w:r>
          </w:p>
        </w:tc>
      </w:tr>
      <w:tr w:rsidR="00C47641" w:rsidRPr="00AB791A" w:rsidTr="00C47641">
        <w:trPr>
          <w:trHeight w:val="368"/>
          <w:jc w:val="center"/>
        </w:trPr>
        <w:tc>
          <w:tcPr>
            <w:tcW w:w="2538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  <w:b/>
              </w:rPr>
            </w:pPr>
            <w:r w:rsidRPr="00AB791A">
              <w:rPr>
                <w:rFonts w:cstheme="minorHAnsi"/>
                <w:b/>
              </w:rPr>
              <w:t>4. Fish Passage Outcome</w:t>
            </w:r>
          </w:p>
        </w:tc>
        <w:tc>
          <w:tcPr>
            <w:tcW w:w="7144" w:type="dxa"/>
          </w:tcPr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791A">
              <w:rPr>
                <w:rFonts w:asciiTheme="minorHAnsi" w:hAnsiTheme="minorHAnsi" w:cstheme="minorHAnsi"/>
                <w:sz w:val="22"/>
                <w:szCs w:val="22"/>
              </w:rPr>
              <w:t xml:space="preserve">Highlight dam removals and focus on hydro-electric dams </w:t>
            </w:r>
          </w:p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B791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Assignment</w:t>
            </w:r>
            <w:r w:rsidRPr="00AB791A">
              <w:rPr>
                <w:rFonts w:asciiTheme="minorHAnsi" w:hAnsiTheme="minorHAnsi" w:cstheme="minorHAnsi"/>
                <w:sz w:val="22"/>
                <w:szCs w:val="22"/>
              </w:rPr>
              <w:t>: GIT 2</w:t>
            </w:r>
          </w:p>
          <w:p w:rsidR="00C47641" w:rsidRPr="00AB791A" w:rsidRDefault="00C47641" w:rsidP="0052072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7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>GIT2 recommends addressing this in the Management Strategies. No change to the Agrmt. recommended.</w:t>
            </w:r>
          </w:p>
        </w:tc>
      </w:tr>
      <w:tr w:rsidR="00C47641" w:rsidRPr="00AB791A" w:rsidTr="00C47641">
        <w:trPr>
          <w:trHeight w:val="368"/>
          <w:jc w:val="center"/>
        </w:trPr>
        <w:tc>
          <w:tcPr>
            <w:tcW w:w="2538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  <w:b/>
              </w:rPr>
            </w:pPr>
            <w:r w:rsidRPr="00AB791A">
              <w:rPr>
                <w:rFonts w:cstheme="minorHAnsi"/>
                <w:b/>
              </w:rPr>
              <w:t>5. Forage Fish Outcome</w:t>
            </w:r>
          </w:p>
        </w:tc>
        <w:tc>
          <w:tcPr>
            <w:tcW w:w="7144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>Management should follow study results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  <w:bCs/>
                <w:color w:val="000000"/>
                <w:u w:val="single"/>
              </w:rPr>
              <w:t>Assignment</w:t>
            </w:r>
            <w:r w:rsidRPr="00AB791A">
              <w:rPr>
                <w:rFonts w:cstheme="minorHAnsi"/>
              </w:rPr>
              <w:t>: GIT 1</w:t>
            </w:r>
          </w:p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</w:p>
        </w:tc>
        <w:tc>
          <w:tcPr>
            <w:tcW w:w="2497" w:type="dxa"/>
          </w:tcPr>
          <w:p w:rsidR="00C47641" w:rsidRPr="00AB791A" w:rsidRDefault="00C47641" w:rsidP="008150A7">
            <w:pPr>
              <w:spacing w:after="0"/>
              <w:rPr>
                <w:rFonts w:cstheme="minorHAnsi"/>
              </w:rPr>
            </w:pPr>
            <w:r w:rsidRPr="00AB791A">
              <w:rPr>
                <w:rFonts w:cstheme="minorHAnsi"/>
              </w:rPr>
              <w:t>Status quo. No change to Agrmt. recommended from GIT</w:t>
            </w:r>
          </w:p>
        </w:tc>
      </w:tr>
    </w:tbl>
    <w:p w:rsidR="00C47641" w:rsidRDefault="00C47641">
      <w:r>
        <w:br w:type="page"/>
      </w:r>
    </w:p>
    <w:tbl>
      <w:tblPr>
        <w:tblStyle w:val="TableGrid"/>
        <w:tblW w:w="12179" w:type="dxa"/>
        <w:jc w:val="center"/>
        <w:tblLayout w:type="fixed"/>
        <w:tblLook w:val="04A0" w:firstRow="1" w:lastRow="0" w:firstColumn="1" w:lastColumn="0" w:noHBand="0" w:noVBand="1"/>
      </w:tblPr>
      <w:tblGrid>
        <w:gridCol w:w="2538"/>
        <w:gridCol w:w="7144"/>
        <w:gridCol w:w="2497"/>
      </w:tblGrid>
      <w:tr w:rsidR="00C47641" w:rsidRPr="0091449D" w:rsidTr="00C47641">
        <w:trPr>
          <w:trHeight w:val="368"/>
          <w:jc w:val="center"/>
        </w:trPr>
        <w:tc>
          <w:tcPr>
            <w:tcW w:w="2538" w:type="dxa"/>
          </w:tcPr>
          <w:p w:rsidR="00C47641" w:rsidRPr="009044E7" w:rsidRDefault="00C47641" w:rsidP="008150A7">
            <w:pPr>
              <w:spacing w:after="0"/>
              <w:rPr>
                <w:rFonts w:cstheme="minorHAnsi"/>
                <w:b/>
              </w:rPr>
            </w:pPr>
            <w:r w:rsidRPr="009044E7">
              <w:rPr>
                <w:rFonts w:cstheme="minorHAnsi"/>
                <w:b/>
              </w:rPr>
              <w:lastRenderedPageBreak/>
              <w:t>6. Trash</w:t>
            </w:r>
          </w:p>
        </w:tc>
        <w:tc>
          <w:tcPr>
            <w:tcW w:w="7144" w:type="dxa"/>
          </w:tcPr>
          <w:p w:rsidR="00C47641" w:rsidRPr="00694183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94183">
              <w:rPr>
                <w:rFonts w:cstheme="minorHAnsi"/>
                <w:bCs/>
                <w:color w:val="000000"/>
                <w:sz w:val="23"/>
                <w:szCs w:val="23"/>
                <w:u w:val="single"/>
              </w:rPr>
              <w:t>Champion</w:t>
            </w:r>
            <w:r w:rsidRPr="00694183">
              <w:rPr>
                <w:rFonts w:cstheme="minorHAnsi"/>
                <w:sz w:val="24"/>
                <w:szCs w:val="24"/>
              </w:rPr>
              <w:t xml:space="preserve">: D.C. &amp; Md. </w:t>
            </w:r>
          </w:p>
          <w:p w:rsidR="00C47641" w:rsidRPr="00694183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94183">
              <w:rPr>
                <w:rFonts w:cstheme="minorHAnsi"/>
                <w:sz w:val="24"/>
                <w:szCs w:val="24"/>
              </w:rPr>
              <w:t>Refer to citizen stewardship group &amp; water quality sections</w:t>
            </w:r>
          </w:p>
        </w:tc>
        <w:tc>
          <w:tcPr>
            <w:tcW w:w="2497" w:type="dxa"/>
          </w:tcPr>
          <w:p w:rsidR="00C47641" w:rsidRPr="0091449D" w:rsidRDefault="00C47641" w:rsidP="008150A7">
            <w:pPr>
              <w:spacing w:after="0"/>
              <w:rPr>
                <w:rFonts w:cstheme="minorHAnsi"/>
                <w:b/>
              </w:rPr>
            </w:pPr>
            <w:r w:rsidRPr="0091449D">
              <w:rPr>
                <w:rFonts w:cstheme="minorHAnsi"/>
                <w:b/>
              </w:rPr>
              <w:t>The IRC recommends addressing trash in the Stewardship Management Strategy.</w:t>
            </w:r>
          </w:p>
        </w:tc>
      </w:tr>
      <w:tr w:rsidR="00C47641" w:rsidRPr="00B82A4E" w:rsidTr="00C47641">
        <w:trPr>
          <w:trHeight w:val="368"/>
          <w:jc w:val="center"/>
        </w:trPr>
        <w:tc>
          <w:tcPr>
            <w:tcW w:w="2538" w:type="dxa"/>
            <w:vMerge w:val="restart"/>
          </w:tcPr>
          <w:p w:rsidR="00C47641" w:rsidRPr="009044E7" w:rsidRDefault="00C47641" w:rsidP="008150A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044E7">
              <w:rPr>
                <w:rFonts w:cstheme="minorHAnsi"/>
                <w:b/>
                <w:sz w:val="24"/>
                <w:szCs w:val="24"/>
              </w:rPr>
              <w:t>7. Funding/Financing</w:t>
            </w:r>
          </w:p>
          <w:p w:rsidR="00C47641" w:rsidRPr="00694183" w:rsidRDefault="00C47641" w:rsidP="008150A7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7144" w:type="dxa"/>
          </w:tcPr>
          <w:p w:rsidR="00C47641" w:rsidRPr="00694183" w:rsidRDefault="00C47641" w:rsidP="008150A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694183">
              <w:rPr>
                <w:rFonts w:cstheme="minorHAnsi"/>
                <w:sz w:val="24"/>
                <w:szCs w:val="24"/>
              </w:rPr>
              <w:t>Emphasize technical/funding assistance to local governments</w:t>
            </w:r>
          </w:p>
          <w:p w:rsidR="00C47641" w:rsidRPr="00271947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7" w:type="dxa"/>
          </w:tcPr>
          <w:p w:rsidR="00C47641" w:rsidRPr="00B82A4E" w:rsidRDefault="00C47641" w:rsidP="008150A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a) Already addressed in current draft. PSC previously decided to not include financial assistance in the agrmt.</w:t>
            </w:r>
          </w:p>
        </w:tc>
      </w:tr>
      <w:tr w:rsidR="00C47641" w:rsidRPr="005C25FF" w:rsidTr="00C47641">
        <w:trPr>
          <w:trHeight w:val="368"/>
          <w:jc w:val="center"/>
        </w:trPr>
        <w:tc>
          <w:tcPr>
            <w:tcW w:w="2538" w:type="dxa"/>
            <w:vMerge/>
          </w:tcPr>
          <w:p w:rsidR="00C47641" w:rsidRPr="00694183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44" w:type="dxa"/>
          </w:tcPr>
          <w:p w:rsidR="00C47641" w:rsidRPr="00694183" w:rsidRDefault="00C47641" w:rsidP="008150A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 w:rsidRPr="00694183">
              <w:rPr>
                <w:rFonts w:cstheme="minorHAnsi"/>
                <w:sz w:val="24"/>
                <w:szCs w:val="24"/>
              </w:rPr>
              <w:t xml:space="preserve">Integrated affordability concepts into management strategies </w:t>
            </w:r>
          </w:p>
          <w:p w:rsidR="00C47641" w:rsidRPr="00271947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7" w:type="dxa"/>
          </w:tcPr>
          <w:p w:rsidR="00C47641" w:rsidRPr="005C25FF" w:rsidRDefault="00C47641" w:rsidP="008150A7">
            <w:pPr>
              <w:spacing w:after="0"/>
              <w:rPr>
                <w:rFonts w:cstheme="minorHAnsi"/>
              </w:rPr>
            </w:pPr>
            <w:r w:rsidRPr="005C25FF">
              <w:rPr>
                <w:rFonts w:cstheme="minorHAnsi"/>
                <w:b/>
              </w:rPr>
              <w:t>The IRC recommends the status quo: it is already addressed.</w:t>
            </w:r>
          </w:p>
        </w:tc>
      </w:tr>
      <w:tr w:rsidR="00C47641" w:rsidRPr="00357BF7" w:rsidTr="00C47641">
        <w:trPr>
          <w:trHeight w:val="368"/>
          <w:jc w:val="center"/>
        </w:trPr>
        <w:tc>
          <w:tcPr>
            <w:tcW w:w="2538" w:type="dxa"/>
            <w:vMerge/>
          </w:tcPr>
          <w:p w:rsidR="00C47641" w:rsidRPr="00694183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44" w:type="dxa"/>
          </w:tcPr>
          <w:p w:rsidR="00C47641" w:rsidRPr="00694183" w:rsidRDefault="00C47641" w:rsidP="008150A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Comments on entrepreneurship and ecosystem markets</w:t>
            </w:r>
          </w:p>
          <w:p w:rsidR="00C47641" w:rsidRPr="00694183" w:rsidRDefault="00C47641" w:rsidP="008150A7">
            <w:pPr>
              <w:pStyle w:val="ListParagraph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7" w:type="dxa"/>
          </w:tcPr>
          <w:p w:rsidR="00C47641" w:rsidRPr="00F853B9" w:rsidRDefault="00C47641" w:rsidP="008150A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d) </w:t>
            </w:r>
            <w:r w:rsidRPr="003B57D8">
              <w:rPr>
                <w:rFonts w:cstheme="minorHAnsi"/>
              </w:rPr>
              <w:t>Lead</w:t>
            </w:r>
            <w:r w:rsidRPr="00F853B9">
              <w:rPr>
                <w:rFonts w:cstheme="minorHAnsi"/>
              </w:rPr>
              <w:t>: CBC will propose language by 4/21/14</w:t>
            </w:r>
          </w:p>
          <w:p w:rsidR="00C47641" w:rsidRPr="00357BF7" w:rsidRDefault="00C47641" w:rsidP="008150A7">
            <w:pPr>
              <w:spacing w:after="0"/>
              <w:rPr>
                <w:rFonts w:cstheme="minorHAnsi"/>
              </w:rPr>
            </w:pPr>
            <w:r w:rsidRPr="0034475A">
              <w:rPr>
                <w:rFonts w:cstheme="minorHAnsi"/>
                <w:b/>
              </w:rPr>
              <w:t>No IRC consensus recommendation on concept</w:t>
            </w:r>
            <w:r>
              <w:rPr>
                <w:rFonts w:cstheme="minorHAnsi"/>
              </w:rPr>
              <w:t>.</w:t>
            </w:r>
          </w:p>
        </w:tc>
      </w:tr>
      <w:tr w:rsidR="00C47641" w:rsidRPr="005E4792" w:rsidTr="00C47641">
        <w:trPr>
          <w:trHeight w:val="368"/>
          <w:jc w:val="center"/>
        </w:trPr>
        <w:tc>
          <w:tcPr>
            <w:tcW w:w="2538" w:type="dxa"/>
          </w:tcPr>
          <w:p w:rsidR="00C47641" w:rsidRPr="009044E7" w:rsidRDefault="00C47641" w:rsidP="008150A7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9044E7">
              <w:rPr>
                <w:rFonts w:cstheme="minorHAnsi"/>
                <w:b/>
                <w:sz w:val="24"/>
                <w:szCs w:val="24"/>
              </w:rPr>
              <w:t xml:space="preserve">8. </w:t>
            </w:r>
            <w:r w:rsidR="00AB791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044E7">
              <w:rPr>
                <w:rFonts w:cstheme="minorHAnsi"/>
                <w:b/>
                <w:sz w:val="24"/>
                <w:szCs w:val="24"/>
              </w:rPr>
              <w:t>Accountability/</w:t>
            </w:r>
            <w:r w:rsidR="00AB791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9044E7">
              <w:rPr>
                <w:rFonts w:cstheme="minorHAnsi"/>
                <w:b/>
                <w:sz w:val="24"/>
                <w:szCs w:val="24"/>
              </w:rPr>
              <w:t xml:space="preserve">Verification/Independent Evaluation </w:t>
            </w:r>
          </w:p>
        </w:tc>
        <w:tc>
          <w:tcPr>
            <w:tcW w:w="7144" w:type="dxa"/>
          </w:tcPr>
          <w:p w:rsidR="00C47641" w:rsidRPr="00694183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94183">
              <w:rPr>
                <w:rFonts w:cstheme="minorHAnsi"/>
                <w:sz w:val="24"/>
                <w:szCs w:val="24"/>
                <w:u w:val="single"/>
              </w:rPr>
              <w:t>Assignment</w:t>
            </w:r>
            <w:r w:rsidRPr="00694183">
              <w:rPr>
                <w:rFonts w:cstheme="minorHAnsi"/>
                <w:sz w:val="24"/>
                <w:szCs w:val="24"/>
              </w:rPr>
              <w:t>: GIT 6, IRC</w:t>
            </w:r>
          </w:p>
          <w:p w:rsidR="00C47641" w:rsidRPr="00694183" w:rsidRDefault="00C47641" w:rsidP="008150A7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7" w:type="dxa"/>
          </w:tcPr>
          <w:p w:rsidR="00C47641" w:rsidRPr="005E4792" w:rsidRDefault="00C47641" w:rsidP="008150A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Already addressed in the Preamble and Principles.</w:t>
            </w:r>
          </w:p>
        </w:tc>
      </w:tr>
      <w:tr w:rsidR="00C47641" w:rsidRPr="00666536" w:rsidTr="00C47641">
        <w:trPr>
          <w:trHeight w:val="368"/>
          <w:jc w:val="center"/>
        </w:trPr>
        <w:tc>
          <w:tcPr>
            <w:tcW w:w="2538" w:type="dxa"/>
          </w:tcPr>
          <w:p w:rsidR="00C47641" w:rsidRPr="009044E7" w:rsidRDefault="00C47641" w:rsidP="008150A7">
            <w:pPr>
              <w:spacing w:after="0"/>
              <w:rPr>
                <w:rFonts w:cstheme="minorHAnsi"/>
                <w:b/>
              </w:rPr>
            </w:pPr>
            <w:r w:rsidRPr="009044E7">
              <w:rPr>
                <w:rFonts w:cstheme="minorHAnsi"/>
                <w:b/>
              </w:rPr>
              <w:t xml:space="preserve">9. Numerous comments on Principles </w:t>
            </w:r>
          </w:p>
        </w:tc>
        <w:tc>
          <w:tcPr>
            <w:tcW w:w="7144" w:type="dxa"/>
          </w:tcPr>
          <w:p w:rsidR="00C47641" w:rsidRPr="00ED029B" w:rsidRDefault="00C47641" w:rsidP="008150A7">
            <w:pPr>
              <w:pStyle w:val="ListParagraph"/>
              <w:spacing w:after="0"/>
              <w:ind w:left="0"/>
              <w:rPr>
                <w:rFonts w:cstheme="minorHAnsi"/>
                <w:szCs w:val="24"/>
                <w:u w:val="single"/>
              </w:rPr>
            </w:pPr>
            <w:r w:rsidRPr="00ED029B">
              <w:rPr>
                <w:rFonts w:cstheme="minorHAnsi"/>
                <w:szCs w:val="24"/>
              </w:rPr>
              <w:t>Numerous comments on Principles to be considered by IRC and Editorial Board</w:t>
            </w:r>
          </w:p>
          <w:p w:rsidR="00C47641" w:rsidRPr="00ED029B" w:rsidRDefault="00C47641" w:rsidP="008150A7">
            <w:pPr>
              <w:pStyle w:val="ListParagraph"/>
              <w:spacing w:after="0"/>
              <w:ind w:left="0"/>
              <w:rPr>
                <w:rFonts w:cstheme="minorHAnsi"/>
                <w:szCs w:val="24"/>
              </w:rPr>
            </w:pPr>
            <w:r w:rsidRPr="00ED029B">
              <w:rPr>
                <w:rFonts w:cstheme="minorHAnsi"/>
                <w:szCs w:val="24"/>
                <w:u w:val="single"/>
              </w:rPr>
              <w:t>Assignment</w:t>
            </w:r>
            <w:r w:rsidRPr="00ED029B">
              <w:rPr>
                <w:rFonts w:cstheme="minorHAnsi"/>
                <w:szCs w:val="24"/>
              </w:rPr>
              <w:t xml:space="preserve"> (text): Editorial Board </w:t>
            </w:r>
          </w:p>
          <w:p w:rsidR="00C47641" w:rsidRPr="00694183" w:rsidRDefault="00C47641" w:rsidP="008150A7">
            <w:pPr>
              <w:pStyle w:val="ListParagraph"/>
              <w:spacing w:after="0"/>
              <w:ind w:left="0"/>
              <w:rPr>
                <w:rFonts w:cstheme="minorHAnsi"/>
                <w:sz w:val="24"/>
                <w:szCs w:val="24"/>
              </w:rPr>
            </w:pPr>
            <w:r w:rsidRPr="00ED029B">
              <w:rPr>
                <w:rFonts w:cstheme="minorHAnsi"/>
                <w:szCs w:val="24"/>
                <w:u w:val="single"/>
              </w:rPr>
              <w:t>Assignment</w:t>
            </w:r>
            <w:r w:rsidRPr="00ED029B">
              <w:rPr>
                <w:rFonts w:cstheme="minorHAnsi"/>
                <w:szCs w:val="24"/>
              </w:rPr>
              <w:t xml:space="preserve"> (policy): IRC</w:t>
            </w:r>
          </w:p>
        </w:tc>
        <w:tc>
          <w:tcPr>
            <w:tcW w:w="2497" w:type="dxa"/>
          </w:tcPr>
          <w:p w:rsidR="00C47641" w:rsidRPr="00666536" w:rsidRDefault="00C47641" w:rsidP="008150A7">
            <w:pPr>
              <w:spacing w:after="0"/>
              <w:rPr>
                <w:rFonts w:cstheme="minorHAnsi"/>
                <w:highlight w:val="yellow"/>
              </w:rPr>
            </w:pPr>
            <w:r w:rsidRPr="00666536">
              <w:rPr>
                <w:rFonts w:cstheme="minorHAnsi"/>
                <w:b/>
              </w:rPr>
              <w:t>Editorial Board is currently working on these</w:t>
            </w:r>
            <w:r>
              <w:rPr>
                <w:rFonts w:cstheme="minorHAnsi"/>
                <w:b/>
              </w:rPr>
              <w:t xml:space="preserve"> (4/23/14)</w:t>
            </w:r>
            <w:r w:rsidRPr="00666536">
              <w:rPr>
                <w:rFonts w:cstheme="minorHAnsi"/>
                <w:b/>
              </w:rPr>
              <w:t>.</w:t>
            </w:r>
          </w:p>
        </w:tc>
      </w:tr>
    </w:tbl>
    <w:p w:rsidR="00C201F5" w:rsidRDefault="00C201F5" w:rsidP="008150A7">
      <w:pPr>
        <w:spacing w:after="0"/>
      </w:pPr>
    </w:p>
    <w:sectPr w:rsidR="00C201F5" w:rsidSect="008150A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F17" w:rsidRDefault="00CC2F17" w:rsidP="00C47641">
      <w:pPr>
        <w:spacing w:after="0" w:line="240" w:lineRule="auto"/>
      </w:pPr>
      <w:r>
        <w:separator/>
      </w:r>
    </w:p>
  </w:endnote>
  <w:endnote w:type="continuationSeparator" w:id="0">
    <w:p w:rsidR="00CC2F17" w:rsidRDefault="00CC2F17" w:rsidP="00C4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200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641" w:rsidRDefault="00C476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79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47641" w:rsidRDefault="00C476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F17" w:rsidRDefault="00CC2F17" w:rsidP="00C47641">
      <w:pPr>
        <w:spacing w:after="0" w:line="240" w:lineRule="auto"/>
      </w:pPr>
      <w:r>
        <w:separator/>
      </w:r>
    </w:p>
  </w:footnote>
  <w:footnote w:type="continuationSeparator" w:id="0">
    <w:p w:rsidR="00CC2F17" w:rsidRDefault="00CC2F17" w:rsidP="00C47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006BD"/>
    <w:multiLevelType w:val="hybridMultilevel"/>
    <w:tmpl w:val="683EB3D0"/>
    <w:lvl w:ilvl="0" w:tplc="EB62C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A7"/>
    <w:rsid w:val="00231F41"/>
    <w:rsid w:val="00390E45"/>
    <w:rsid w:val="008150A7"/>
    <w:rsid w:val="008D7223"/>
    <w:rsid w:val="00AB791A"/>
    <w:rsid w:val="00C201F5"/>
    <w:rsid w:val="00C47641"/>
    <w:rsid w:val="00C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EEA170-C78C-4FA8-A1DD-99604E62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0A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50A7"/>
    <w:pPr>
      <w:spacing w:after="0" w:line="240" w:lineRule="auto"/>
    </w:pPr>
  </w:style>
  <w:style w:type="table" w:styleId="TableGrid">
    <w:name w:val="Table Grid"/>
    <w:basedOn w:val="TableNormal"/>
    <w:uiPriority w:val="59"/>
    <w:rsid w:val="008150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5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0A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641"/>
  </w:style>
  <w:style w:type="paragraph" w:styleId="Footer">
    <w:name w:val="footer"/>
    <w:basedOn w:val="Normal"/>
    <w:link w:val="FooterChar"/>
    <w:uiPriority w:val="99"/>
    <w:unhideWhenUsed/>
    <w:rsid w:val="00C47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ltaneyhi</dc:creator>
  <cp:lastModifiedBy>Barranco, Gregory</cp:lastModifiedBy>
  <cp:revision>2</cp:revision>
  <dcterms:created xsi:type="dcterms:W3CDTF">2014-04-28T14:04:00Z</dcterms:created>
  <dcterms:modified xsi:type="dcterms:W3CDTF">2014-04-28T14:04:00Z</dcterms:modified>
</cp:coreProperties>
</file>