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3C1" w:rsidRPr="00C503C1" w:rsidRDefault="00C503C1" w:rsidP="00C503C1">
      <w:pPr>
        <w:tabs>
          <w:tab w:val="left" w:pos="180"/>
        </w:tabs>
        <w:spacing w:after="0" w:line="240" w:lineRule="auto"/>
        <w:jc w:val="center"/>
        <w:rPr>
          <w:rFonts w:ascii="Times New Roman" w:eastAsia="Times New Roman" w:hAnsi="Times New Roman" w:cs="Times New Roman"/>
        </w:rPr>
      </w:pPr>
      <w:bookmarkStart w:id="0" w:name="_GoBack"/>
      <w:bookmarkEnd w:id="0"/>
      <w:r w:rsidRPr="00C503C1">
        <w:rPr>
          <w:rFonts w:ascii="Times New Roman" w:eastAsia="Times New Roman" w:hAnsi="Times New Roman" w:cs="Times New Roman"/>
          <w:noProof/>
        </w:rPr>
        <w:drawing>
          <wp:inline distT="0" distB="0" distL="0" distR="0">
            <wp:extent cx="175260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2609850"/>
                    </a:xfrm>
                    <a:prstGeom prst="rect">
                      <a:avLst/>
                    </a:prstGeom>
                    <a:noFill/>
                    <a:ln>
                      <a:noFill/>
                    </a:ln>
                  </pic:spPr>
                </pic:pic>
              </a:graphicData>
            </a:graphic>
          </wp:inline>
        </w:drawing>
      </w:r>
    </w:p>
    <w:p w:rsidR="00C503C1" w:rsidRDefault="00C503C1" w:rsidP="00C503C1">
      <w:pPr>
        <w:tabs>
          <w:tab w:val="left" w:pos="180"/>
        </w:tabs>
        <w:spacing w:after="0" w:line="240" w:lineRule="auto"/>
        <w:rPr>
          <w:rFonts w:ascii="Times New Roman" w:eastAsia="Times New Roman" w:hAnsi="Times New Roman" w:cs="Times New Roman"/>
        </w:rPr>
      </w:pPr>
    </w:p>
    <w:p w:rsidR="00C503C1" w:rsidRDefault="00C503C1" w:rsidP="00592148">
      <w:pPr>
        <w:pStyle w:val="ListParagraph"/>
      </w:pPr>
    </w:p>
    <w:p w:rsidR="00C503C1" w:rsidRDefault="00C503C1" w:rsidP="00C503C1">
      <w:pPr>
        <w:tabs>
          <w:tab w:val="left" w:pos="180"/>
        </w:tabs>
        <w:spacing w:after="0" w:line="240" w:lineRule="auto"/>
        <w:rPr>
          <w:rFonts w:ascii="Times New Roman" w:eastAsia="Times New Roman" w:hAnsi="Times New Roman" w:cs="Times New Roman"/>
        </w:rPr>
      </w:pPr>
    </w:p>
    <w:p w:rsidR="00C503C1" w:rsidRPr="00C503C1" w:rsidRDefault="00C503C1" w:rsidP="00C503C1">
      <w:pPr>
        <w:tabs>
          <w:tab w:val="left" w:pos="180"/>
        </w:tabs>
        <w:spacing w:after="0" w:line="240" w:lineRule="auto"/>
        <w:rPr>
          <w:rFonts w:ascii="Times New Roman" w:eastAsia="Times New Roman" w:hAnsi="Times New Roman" w:cs="Times New Roman"/>
        </w:rPr>
      </w:pPr>
    </w:p>
    <w:p w:rsidR="00C503C1" w:rsidRPr="00C503C1" w:rsidRDefault="00C503C1" w:rsidP="00C503C1">
      <w:pPr>
        <w:tabs>
          <w:tab w:val="left" w:pos="180"/>
        </w:tabs>
        <w:spacing w:after="0" w:line="240" w:lineRule="auto"/>
        <w:jc w:val="center"/>
        <w:rPr>
          <w:rFonts w:ascii="Times New Roman" w:eastAsia="Times New Roman" w:hAnsi="Times New Roman" w:cs="Times New Roman"/>
          <w:b/>
          <w:sz w:val="72"/>
          <w:szCs w:val="72"/>
        </w:rPr>
      </w:pPr>
      <w:r w:rsidRPr="00C503C1">
        <w:rPr>
          <w:rFonts w:ascii="Times New Roman" w:eastAsia="Times New Roman" w:hAnsi="Times New Roman" w:cs="Times New Roman"/>
          <w:b/>
          <w:sz w:val="72"/>
          <w:szCs w:val="72"/>
        </w:rPr>
        <w:t>MS4/</w:t>
      </w:r>
      <w:r w:rsidR="00B62C48">
        <w:rPr>
          <w:rFonts w:ascii="Times New Roman" w:eastAsia="Times New Roman" w:hAnsi="Times New Roman" w:cs="Times New Roman"/>
          <w:b/>
          <w:sz w:val="72"/>
          <w:szCs w:val="72"/>
        </w:rPr>
        <w:t xml:space="preserve">Chesapeake </w:t>
      </w:r>
      <w:r w:rsidRPr="00C503C1">
        <w:rPr>
          <w:rFonts w:ascii="Times New Roman" w:eastAsia="Times New Roman" w:hAnsi="Times New Roman" w:cs="Times New Roman"/>
          <w:b/>
          <w:sz w:val="72"/>
          <w:szCs w:val="72"/>
        </w:rPr>
        <w:t>Bay TMDL/Trust Fund</w:t>
      </w:r>
    </w:p>
    <w:p w:rsidR="00C503C1" w:rsidRPr="00C503C1" w:rsidRDefault="00B62C48" w:rsidP="00C503C1">
      <w:pPr>
        <w:tabs>
          <w:tab w:val="left" w:pos="180"/>
        </w:tabs>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Restoration Project</w:t>
      </w:r>
    </w:p>
    <w:p w:rsidR="00C503C1" w:rsidRPr="00C503C1" w:rsidRDefault="00C503C1" w:rsidP="00C503C1">
      <w:pPr>
        <w:tabs>
          <w:tab w:val="left" w:pos="180"/>
        </w:tabs>
        <w:spacing w:after="0" w:line="240" w:lineRule="auto"/>
        <w:jc w:val="center"/>
        <w:rPr>
          <w:rFonts w:ascii="Times New Roman" w:eastAsia="Times New Roman" w:hAnsi="Times New Roman" w:cs="Times New Roman"/>
          <w:sz w:val="72"/>
          <w:szCs w:val="72"/>
        </w:rPr>
      </w:pPr>
      <w:r w:rsidRPr="00C503C1">
        <w:rPr>
          <w:rFonts w:ascii="Times New Roman" w:eastAsia="Times New Roman" w:hAnsi="Times New Roman" w:cs="Times New Roman"/>
          <w:sz w:val="72"/>
          <w:szCs w:val="72"/>
        </w:rPr>
        <w:t>Wetlands &amp; Waterways Permit Package</w:t>
      </w:r>
      <w:r w:rsidR="00C0270B">
        <w:rPr>
          <w:rFonts w:ascii="Times New Roman" w:eastAsia="Times New Roman" w:hAnsi="Times New Roman" w:cs="Times New Roman"/>
          <w:sz w:val="72"/>
          <w:szCs w:val="72"/>
        </w:rPr>
        <w:t xml:space="preserve"> Check List</w:t>
      </w:r>
    </w:p>
    <w:p w:rsidR="00C503C1" w:rsidRPr="00C503C1" w:rsidRDefault="00C503C1" w:rsidP="00C503C1">
      <w:pPr>
        <w:tabs>
          <w:tab w:val="left" w:pos="180"/>
        </w:tabs>
        <w:spacing w:after="0" w:line="240" w:lineRule="auto"/>
        <w:jc w:val="center"/>
        <w:rPr>
          <w:rFonts w:ascii="Times New Roman" w:eastAsia="Times New Roman" w:hAnsi="Times New Roman" w:cs="Times New Roman"/>
          <w:i/>
          <w:sz w:val="32"/>
          <w:szCs w:val="32"/>
        </w:rPr>
      </w:pPr>
      <w:r w:rsidRPr="00C503C1">
        <w:rPr>
          <w:rFonts w:ascii="Times New Roman" w:eastAsia="Times New Roman" w:hAnsi="Times New Roman" w:cs="Times New Roman"/>
          <w:b/>
          <w:i/>
          <w:sz w:val="32"/>
          <w:szCs w:val="32"/>
        </w:rPr>
        <w:t>Check One</w:t>
      </w:r>
      <w:r w:rsidRPr="00C503C1">
        <w:rPr>
          <w:rFonts w:ascii="Times New Roman" w:eastAsia="Times New Roman" w:hAnsi="Times New Roman" w:cs="Times New Roman"/>
          <w:i/>
          <w:sz w:val="32"/>
          <w:szCs w:val="32"/>
        </w:rPr>
        <w:t xml:space="preserve"> </w:t>
      </w:r>
      <w:r w:rsidRPr="00C503C1">
        <w:rPr>
          <w:rFonts w:ascii="Times New Roman" w:eastAsia="Times New Roman" w:hAnsi="Times New Roman" w:cs="Times New Roman"/>
          <w:i/>
          <w:sz w:val="32"/>
          <w:szCs w:val="32"/>
        </w:rPr>
        <w:tab/>
        <w:t>___ Government Agency</w:t>
      </w:r>
      <w:r w:rsidRPr="00C503C1">
        <w:rPr>
          <w:rFonts w:ascii="Times New Roman" w:eastAsia="Times New Roman" w:hAnsi="Times New Roman" w:cs="Times New Roman"/>
          <w:i/>
          <w:sz w:val="32"/>
          <w:szCs w:val="32"/>
        </w:rPr>
        <w:tab/>
        <w:t>___ Non-profit Partner</w:t>
      </w:r>
    </w:p>
    <w:p w:rsidR="00C503C1" w:rsidRPr="00C503C1" w:rsidRDefault="00C503C1" w:rsidP="00C503C1">
      <w:pPr>
        <w:tabs>
          <w:tab w:val="left" w:pos="180"/>
        </w:tabs>
        <w:spacing w:after="0" w:line="240" w:lineRule="auto"/>
        <w:jc w:val="center"/>
        <w:rPr>
          <w:rFonts w:ascii="Times New Roman" w:eastAsia="Times New Roman" w:hAnsi="Times New Roman" w:cs="Times New Roman"/>
          <w:sz w:val="96"/>
          <w:szCs w:val="96"/>
        </w:rPr>
      </w:pPr>
      <w:r w:rsidRPr="00C503C1">
        <w:rPr>
          <w:rFonts w:ascii="Times New Roman" w:eastAsia="Times New Roman" w:hAnsi="Times New Roman" w:cs="Times New Roman"/>
          <w:i/>
          <w:sz w:val="32"/>
          <w:szCs w:val="32"/>
        </w:rPr>
        <w:tab/>
      </w:r>
      <w:r w:rsidRPr="00C503C1">
        <w:rPr>
          <w:rFonts w:ascii="Times New Roman" w:eastAsia="Times New Roman" w:hAnsi="Times New Roman" w:cs="Times New Roman"/>
          <w:i/>
          <w:sz w:val="32"/>
          <w:szCs w:val="32"/>
        </w:rPr>
        <w:tab/>
      </w:r>
      <w:r w:rsidRPr="00C503C1">
        <w:rPr>
          <w:rFonts w:ascii="Times New Roman" w:eastAsia="Times New Roman" w:hAnsi="Times New Roman" w:cs="Times New Roman"/>
          <w:i/>
          <w:sz w:val="32"/>
          <w:szCs w:val="32"/>
        </w:rPr>
        <w:tab/>
      </w:r>
      <w:r w:rsidRPr="00C503C1">
        <w:rPr>
          <w:rFonts w:ascii="Times New Roman" w:eastAsia="Times New Roman" w:hAnsi="Times New Roman" w:cs="Times New Roman"/>
          <w:i/>
          <w:sz w:val="32"/>
          <w:szCs w:val="32"/>
        </w:rPr>
        <w:tab/>
      </w:r>
      <w:r w:rsidRPr="00C503C1">
        <w:rPr>
          <w:rFonts w:ascii="Times New Roman" w:eastAsia="Times New Roman" w:hAnsi="Times New Roman" w:cs="Times New Roman"/>
          <w:i/>
          <w:sz w:val="32"/>
          <w:szCs w:val="32"/>
        </w:rPr>
        <w:tab/>
        <w:t xml:space="preserve">     </w:t>
      </w:r>
      <w:r w:rsidRPr="00C503C1">
        <w:rPr>
          <w:rFonts w:ascii="Times New Roman" w:eastAsia="Times New Roman" w:hAnsi="Times New Roman" w:cs="Times New Roman"/>
          <w:i/>
          <w:sz w:val="32"/>
          <w:szCs w:val="32"/>
          <w:u w:val="single"/>
        </w:rPr>
        <w:t xml:space="preserve">      </w:t>
      </w:r>
      <w:r w:rsidRPr="00C503C1">
        <w:rPr>
          <w:rFonts w:ascii="Times New Roman" w:eastAsia="Times New Roman" w:hAnsi="Times New Roman" w:cs="Times New Roman"/>
          <w:i/>
          <w:sz w:val="32"/>
          <w:szCs w:val="32"/>
        </w:rPr>
        <w:t>Other</w:t>
      </w:r>
    </w:p>
    <w:p w:rsidR="00C503C1" w:rsidRPr="00C503C1" w:rsidRDefault="00C503C1" w:rsidP="00C503C1">
      <w:pPr>
        <w:tabs>
          <w:tab w:val="left" w:pos="180"/>
        </w:tabs>
        <w:spacing w:after="0" w:line="240" w:lineRule="auto"/>
        <w:jc w:val="center"/>
        <w:rPr>
          <w:rFonts w:ascii="Times New Roman" w:eastAsia="Times New Roman" w:hAnsi="Times New Roman" w:cs="Times New Roman"/>
        </w:rPr>
      </w:pPr>
      <w:r w:rsidRPr="00C503C1">
        <w:rPr>
          <w:rFonts w:ascii="Times New Roman" w:eastAsia="Times New Roman" w:hAnsi="Times New Roman" w:cs="Times New Roman"/>
          <w:sz w:val="40"/>
          <w:szCs w:val="40"/>
        </w:rPr>
        <w:t>(Cover To Be Printed on Green-Colored Paper)</w:t>
      </w:r>
    </w:p>
    <w:p w:rsidR="00C503C1" w:rsidRPr="00C503C1" w:rsidRDefault="00C503C1" w:rsidP="00C503C1">
      <w:pPr>
        <w:tabs>
          <w:tab w:val="left" w:pos="180"/>
        </w:tabs>
        <w:spacing w:after="0" w:line="240" w:lineRule="auto"/>
        <w:jc w:val="center"/>
        <w:rPr>
          <w:rFonts w:ascii="Times New Roman" w:eastAsia="Times New Roman" w:hAnsi="Times New Roman" w:cs="Times New Roman"/>
          <w:b/>
          <w:sz w:val="28"/>
          <w:szCs w:val="28"/>
        </w:rPr>
      </w:pPr>
      <w:r w:rsidRPr="00C503C1">
        <w:rPr>
          <w:rFonts w:ascii="Times New Roman" w:eastAsia="Times New Roman" w:hAnsi="Times New Roman" w:cs="Times New Roman"/>
        </w:rPr>
        <w:br w:type="page"/>
      </w:r>
      <w:r w:rsidRPr="00C503C1">
        <w:rPr>
          <w:rFonts w:ascii="Times New Roman" w:eastAsia="Times New Roman" w:hAnsi="Times New Roman" w:cs="Times New Roman"/>
          <w:b/>
          <w:sz w:val="28"/>
          <w:szCs w:val="28"/>
        </w:rPr>
        <w:lastRenderedPageBreak/>
        <w:t>Enhancement/Restoration Project Permit Checklist</w:t>
      </w:r>
    </w:p>
    <w:p w:rsidR="00C503C1" w:rsidRPr="00C503C1" w:rsidRDefault="00C503C1" w:rsidP="00C503C1">
      <w:pPr>
        <w:tabs>
          <w:tab w:val="left" w:pos="180"/>
        </w:tabs>
        <w:spacing w:after="0" w:line="240" w:lineRule="auto"/>
        <w:jc w:val="center"/>
        <w:rPr>
          <w:rFonts w:ascii="Times New Roman" w:eastAsia="Times New Roman" w:hAnsi="Times New Roman" w:cs="Times New Roman"/>
          <w:sz w:val="28"/>
          <w:szCs w:val="28"/>
        </w:rPr>
      </w:pPr>
    </w:p>
    <w:p w:rsidR="00C503C1" w:rsidRPr="00C503C1" w:rsidRDefault="00B62C48" w:rsidP="00C503C1">
      <w:pPr>
        <w:numPr>
          <w:ilvl w:val="0"/>
          <w:numId w:val="1"/>
        </w:numPr>
        <w:tabs>
          <w:tab w:val="left" w:pos="180"/>
        </w:tabs>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Application </w:t>
      </w:r>
      <w:r w:rsidR="00C503C1" w:rsidRPr="00C503C1">
        <w:rPr>
          <w:rFonts w:ascii="Times New Roman" w:eastAsia="Times New Roman" w:hAnsi="Times New Roman" w:cs="Times New Roman"/>
          <w:sz w:val="28"/>
          <w:szCs w:val="28"/>
        </w:rPr>
        <w:t xml:space="preserve">Submittal Date: </w:t>
      </w:r>
      <w:r w:rsidR="00C503C1" w:rsidRPr="00C503C1">
        <w:rPr>
          <w:rFonts w:ascii="Times New Roman" w:eastAsia="Times New Roman" w:hAnsi="Times New Roman" w:cs="Times New Roman"/>
          <w:sz w:val="28"/>
          <w:szCs w:val="28"/>
        </w:rPr>
        <w:tab/>
      </w:r>
      <w:r w:rsidR="00C503C1" w:rsidRPr="00C503C1">
        <w:rPr>
          <w:rFonts w:ascii="Times New Roman" w:eastAsia="Times New Roman" w:hAnsi="Times New Roman" w:cs="Times New Roman"/>
          <w:sz w:val="28"/>
          <w:szCs w:val="28"/>
          <w:u w:val="single"/>
        </w:rPr>
        <w:tab/>
      </w:r>
      <w:r w:rsidR="00C503C1" w:rsidRPr="00C503C1">
        <w:rPr>
          <w:rFonts w:ascii="Times New Roman" w:eastAsia="Times New Roman" w:hAnsi="Times New Roman" w:cs="Times New Roman"/>
          <w:sz w:val="28"/>
          <w:szCs w:val="28"/>
          <w:u w:val="single"/>
        </w:rPr>
        <w:tab/>
      </w:r>
      <w:r w:rsidR="00C503C1" w:rsidRPr="00C503C1">
        <w:rPr>
          <w:rFonts w:ascii="Times New Roman" w:eastAsia="Times New Roman" w:hAnsi="Times New Roman" w:cs="Times New Roman"/>
          <w:sz w:val="28"/>
          <w:szCs w:val="28"/>
          <w:u w:val="single"/>
        </w:rPr>
        <w:tab/>
      </w:r>
      <w:r w:rsidR="00C503C1" w:rsidRPr="00C503C1">
        <w:rPr>
          <w:rFonts w:ascii="Times New Roman" w:eastAsia="Times New Roman" w:hAnsi="Times New Roman" w:cs="Times New Roman"/>
          <w:sz w:val="28"/>
          <w:szCs w:val="28"/>
          <w:u w:val="single"/>
        </w:rPr>
        <w:tab/>
      </w:r>
      <w:r w:rsidR="00C503C1" w:rsidRPr="00C503C1">
        <w:rPr>
          <w:rFonts w:ascii="Times New Roman" w:eastAsia="Times New Roman" w:hAnsi="Times New Roman" w:cs="Times New Roman"/>
          <w:sz w:val="28"/>
          <w:szCs w:val="28"/>
          <w:u w:val="single"/>
        </w:rPr>
        <w:tab/>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u w:val="single"/>
        </w:rPr>
      </w:pPr>
    </w:p>
    <w:p w:rsidR="00C503C1" w:rsidRPr="00C503C1" w:rsidRDefault="00C503C1" w:rsidP="00C503C1">
      <w:pPr>
        <w:numPr>
          <w:ilvl w:val="0"/>
          <w:numId w:val="1"/>
        </w:numPr>
        <w:tabs>
          <w:tab w:val="left" w:pos="180"/>
        </w:tabs>
        <w:spacing w:after="0" w:line="240" w:lineRule="auto"/>
        <w:rPr>
          <w:rFonts w:ascii="Times New Roman" w:eastAsia="Times New Roman" w:hAnsi="Times New Roman" w:cs="Times New Roman"/>
          <w:sz w:val="28"/>
          <w:szCs w:val="28"/>
        </w:rPr>
      </w:pPr>
      <w:r w:rsidRPr="00C503C1">
        <w:rPr>
          <w:rFonts w:ascii="Times New Roman" w:eastAsia="Times New Roman" w:hAnsi="Times New Roman" w:cs="Times New Roman"/>
          <w:sz w:val="28"/>
          <w:szCs w:val="28"/>
        </w:rPr>
        <w:t>Project Purpose (please check all that apply)</w:t>
      </w:r>
    </w:p>
    <w:p w:rsidR="00C503C1" w:rsidRPr="00C503C1" w:rsidRDefault="00C503C1" w:rsidP="00C503C1">
      <w:pPr>
        <w:spacing w:after="0" w:line="240" w:lineRule="auto"/>
        <w:ind w:left="720"/>
        <w:rPr>
          <w:rFonts w:ascii="Times New Roman" w:eastAsia="Times New Roman" w:hAnsi="Times New Roman" w:cs="Times New Roman"/>
          <w:sz w:val="28"/>
          <w:szCs w:val="28"/>
          <w:u w:val="single"/>
        </w:rPr>
      </w:pPr>
    </w:p>
    <w:bookmarkStart w:id="1" w:name="Check6"/>
    <w:p w:rsidR="00C503C1" w:rsidRPr="00C503C1" w:rsidRDefault="007131F4" w:rsidP="00C503C1">
      <w:pPr>
        <w:tabs>
          <w:tab w:val="left" w:pos="180"/>
        </w:tabs>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bookmarkEnd w:id="1"/>
      <w:r w:rsidR="00C503C1" w:rsidRPr="00C503C1">
        <w:rPr>
          <w:rFonts w:ascii="Times New Roman" w:eastAsia="Times New Roman" w:hAnsi="Times New Roman" w:cs="Times New Roman"/>
          <w:sz w:val="24"/>
          <w:szCs w:val="24"/>
        </w:rPr>
        <w:tab/>
        <w:t>MS4 Permit Work</w:t>
      </w:r>
      <w:r w:rsidR="00C503C1" w:rsidRPr="00C503C1">
        <w:rPr>
          <w:rFonts w:ascii="Times New Roman" w:eastAsia="Times New Roman" w:hAnsi="Times New Roman" w:cs="Times New Roman"/>
          <w:sz w:val="24"/>
          <w:szCs w:val="24"/>
        </w:rPr>
        <w:tab/>
      </w:r>
      <w:bookmarkStart w:id="2" w:name="Check7"/>
      <w:r w:rsidRPr="00C503C1">
        <w:rPr>
          <w:rFonts w:ascii="Times New Roman" w:eastAsia="Times New Roman" w:hAnsi="Times New Roman" w:cs="Times New Roman"/>
          <w:sz w:val="24"/>
          <w:szCs w:val="24"/>
        </w:rPr>
        <w:fldChar w:fldCharType="begin">
          <w:ffData>
            <w:name w:val="Check7"/>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bookmarkEnd w:id="2"/>
      <w:r w:rsidR="00C503C1" w:rsidRPr="00C503C1">
        <w:rPr>
          <w:rFonts w:ascii="Times New Roman" w:eastAsia="Times New Roman" w:hAnsi="Times New Roman" w:cs="Times New Roman"/>
          <w:sz w:val="24"/>
          <w:szCs w:val="24"/>
        </w:rPr>
        <w:tab/>
        <w:t>WIP Implementation</w:t>
      </w:r>
      <w:r w:rsidR="00C503C1" w:rsidRPr="00C503C1">
        <w:rPr>
          <w:rFonts w:ascii="Times New Roman" w:eastAsia="Times New Roman" w:hAnsi="Times New Roman" w:cs="Times New Roman"/>
          <w:sz w:val="24"/>
          <w:szCs w:val="24"/>
        </w:rPr>
        <w:tab/>
      </w:r>
      <w:bookmarkStart w:id="3" w:name="Check8"/>
      <w:r w:rsidRPr="00C503C1">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bookmarkEnd w:id="3"/>
      <w:r w:rsidR="00B62C48">
        <w:rPr>
          <w:rFonts w:ascii="Times New Roman" w:eastAsia="Times New Roman" w:hAnsi="Times New Roman" w:cs="Times New Roman"/>
          <w:sz w:val="24"/>
          <w:szCs w:val="24"/>
        </w:rPr>
        <w:t xml:space="preserve">  T</w:t>
      </w:r>
      <w:r w:rsidR="00C503C1" w:rsidRPr="00C503C1">
        <w:rPr>
          <w:rFonts w:ascii="Times New Roman" w:eastAsia="Times New Roman" w:hAnsi="Times New Roman" w:cs="Times New Roman"/>
          <w:sz w:val="24"/>
          <w:szCs w:val="24"/>
        </w:rPr>
        <w:t>rust Fund Project</w:t>
      </w:r>
      <w:r w:rsidR="00C503C1" w:rsidRPr="00C503C1">
        <w:rPr>
          <w:rFonts w:ascii="Times New Roman" w:eastAsia="Times New Roman" w:hAnsi="Times New Roman" w:cs="Times New Roman"/>
          <w:sz w:val="24"/>
          <w:szCs w:val="24"/>
        </w:rPr>
        <w:tab/>
      </w:r>
    </w:p>
    <w:p w:rsidR="00C503C1" w:rsidRPr="00C503C1" w:rsidRDefault="00C503C1" w:rsidP="00C503C1">
      <w:pPr>
        <w:spacing w:after="0" w:line="240" w:lineRule="auto"/>
        <w:ind w:left="720"/>
        <w:rPr>
          <w:rFonts w:ascii="Times New Roman" w:eastAsia="Times New Roman" w:hAnsi="Times New Roman" w:cs="Times New Roman"/>
          <w:sz w:val="28"/>
          <w:szCs w:val="28"/>
        </w:rPr>
      </w:pPr>
    </w:p>
    <w:p w:rsidR="00C503C1" w:rsidRPr="00C503C1" w:rsidRDefault="00C503C1" w:rsidP="00C503C1">
      <w:pPr>
        <w:numPr>
          <w:ilvl w:val="0"/>
          <w:numId w:val="1"/>
        </w:numPr>
        <w:tabs>
          <w:tab w:val="left" w:pos="180"/>
        </w:tabs>
        <w:spacing w:after="0" w:line="240" w:lineRule="auto"/>
        <w:rPr>
          <w:rFonts w:ascii="Times New Roman" w:eastAsia="Times New Roman" w:hAnsi="Times New Roman" w:cs="Times New Roman"/>
          <w:sz w:val="28"/>
          <w:szCs w:val="28"/>
        </w:rPr>
      </w:pPr>
      <w:r w:rsidRPr="00C503C1">
        <w:rPr>
          <w:rFonts w:ascii="Times New Roman" w:eastAsia="Times New Roman" w:hAnsi="Times New Roman" w:cs="Times New Roman"/>
          <w:sz w:val="28"/>
          <w:szCs w:val="28"/>
        </w:rPr>
        <w:t>Restoration Activities (please check all that apply)</w:t>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rPr>
      </w:pPr>
    </w:p>
    <w:p w:rsidR="001F36B4"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8"/>
          <w:szCs w:val="28"/>
        </w:rPr>
        <w:tab/>
      </w:r>
      <w:r w:rsidRPr="00C503C1">
        <w:rPr>
          <w:rFonts w:ascii="Times New Roman" w:eastAsia="Times New Roman" w:hAnsi="Times New Roman" w:cs="Times New Roman"/>
          <w:sz w:val="28"/>
          <w:szCs w:val="28"/>
        </w:rPr>
        <w:tab/>
      </w:r>
      <w:bookmarkStart w:id="4" w:name="Check9"/>
      <w:r w:rsidR="007131F4" w:rsidRPr="00C503C1">
        <w:rPr>
          <w:rFonts w:ascii="Times New Roman" w:eastAsia="Times New Roman" w:hAnsi="Times New Roman" w:cs="Times New Roman"/>
          <w:sz w:val="24"/>
          <w:szCs w:val="24"/>
        </w:rPr>
        <w:fldChar w:fldCharType="begin">
          <w:ffData>
            <w:name w:val="Check9"/>
            <w:enabled/>
            <w:calcOnExit w:val="0"/>
            <w:checkBox>
              <w:sizeAuto/>
              <w:default w:val="0"/>
            </w:checkBox>
          </w:ffData>
        </w:fldChar>
      </w:r>
      <w:r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007131F4" w:rsidRPr="00C503C1">
        <w:rPr>
          <w:rFonts w:ascii="Times New Roman" w:eastAsia="Times New Roman" w:hAnsi="Times New Roman" w:cs="Times New Roman"/>
          <w:sz w:val="24"/>
          <w:szCs w:val="24"/>
        </w:rPr>
        <w:fldChar w:fldCharType="end"/>
      </w:r>
      <w:bookmarkEnd w:id="4"/>
      <w:r w:rsidRPr="00C503C1">
        <w:rPr>
          <w:rFonts w:ascii="Times New Roman" w:eastAsia="Times New Roman" w:hAnsi="Times New Roman" w:cs="Times New Roman"/>
          <w:sz w:val="24"/>
          <w:szCs w:val="24"/>
        </w:rPr>
        <w:tab/>
        <w:t>Stream Restoration</w:t>
      </w:r>
      <w:r w:rsidRPr="00C503C1">
        <w:rPr>
          <w:rFonts w:ascii="Times New Roman" w:eastAsia="Times New Roman" w:hAnsi="Times New Roman" w:cs="Times New Roman"/>
          <w:sz w:val="24"/>
          <w:szCs w:val="24"/>
        </w:rPr>
        <w:tab/>
      </w:r>
      <w:bookmarkStart w:id="5" w:name="Check10"/>
      <w:r w:rsidR="007131F4" w:rsidRPr="00C503C1">
        <w:rPr>
          <w:rFonts w:ascii="Times New Roman" w:eastAsia="Times New Roman" w:hAnsi="Times New Roman" w:cs="Times New Roman"/>
          <w:sz w:val="24"/>
          <w:szCs w:val="24"/>
        </w:rPr>
        <w:fldChar w:fldCharType="begin">
          <w:ffData>
            <w:name w:val="Check10"/>
            <w:enabled/>
            <w:calcOnExit w:val="0"/>
            <w:checkBox>
              <w:sizeAuto/>
              <w:default w:val="0"/>
            </w:checkBox>
          </w:ffData>
        </w:fldChar>
      </w:r>
      <w:r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007131F4" w:rsidRPr="00C503C1">
        <w:rPr>
          <w:rFonts w:ascii="Times New Roman" w:eastAsia="Times New Roman" w:hAnsi="Times New Roman" w:cs="Times New Roman"/>
          <w:sz w:val="24"/>
          <w:szCs w:val="24"/>
        </w:rPr>
        <w:fldChar w:fldCharType="end"/>
      </w:r>
      <w:bookmarkEnd w:id="5"/>
      <w:r w:rsidRPr="00C503C1">
        <w:rPr>
          <w:rFonts w:ascii="Times New Roman" w:eastAsia="Times New Roman" w:hAnsi="Times New Roman" w:cs="Times New Roman"/>
          <w:sz w:val="24"/>
          <w:szCs w:val="24"/>
        </w:rPr>
        <w:tab/>
        <w:t>Wetland Restoration</w:t>
      </w:r>
      <w:r w:rsidRPr="00C503C1">
        <w:rPr>
          <w:rFonts w:ascii="Times New Roman" w:eastAsia="Times New Roman" w:hAnsi="Times New Roman" w:cs="Times New Roman"/>
          <w:sz w:val="24"/>
          <w:szCs w:val="24"/>
        </w:rPr>
        <w:tab/>
      </w:r>
      <w:bookmarkStart w:id="6" w:name="Check11"/>
      <w:r w:rsidR="007131F4" w:rsidRPr="00C503C1">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001F36B4"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007131F4" w:rsidRPr="00C503C1">
        <w:rPr>
          <w:rFonts w:ascii="Times New Roman" w:eastAsia="Times New Roman" w:hAnsi="Times New Roman" w:cs="Times New Roman"/>
          <w:sz w:val="24"/>
          <w:szCs w:val="24"/>
        </w:rPr>
        <w:fldChar w:fldCharType="end"/>
      </w:r>
      <w:r w:rsidR="00B62C48">
        <w:rPr>
          <w:rFonts w:ascii="Times New Roman" w:eastAsia="Times New Roman" w:hAnsi="Times New Roman" w:cs="Times New Roman"/>
          <w:sz w:val="24"/>
          <w:szCs w:val="24"/>
        </w:rPr>
        <w:t xml:space="preserve"> </w:t>
      </w:r>
      <w:proofErr w:type="spellStart"/>
      <w:r w:rsidR="001F36B4">
        <w:rPr>
          <w:rFonts w:ascii="Times New Roman" w:eastAsia="Times New Roman" w:hAnsi="Times New Roman" w:cs="Times New Roman"/>
          <w:sz w:val="24"/>
          <w:szCs w:val="24"/>
        </w:rPr>
        <w:t>Stormwater</w:t>
      </w:r>
      <w:proofErr w:type="spellEnd"/>
      <w:r w:rsidR="00B62C48">
        <w:rPr>
          <w:rFonts w:ascii="Times New Roman" w:eastAsia="Times New Roman" w:hAnsi="Times New Roman" w:cs="Times New Roman"/>
          <w:sz w:val="24"/>
          <w:szCs w:val="24"/>
        </w:rPr>
        <w:t xml:space="preserve"> BMP</w:t>
      </w:r>
      <w:r w:rsidR="001F36B4">
        <w:rPr>
          <w:rFonts w:ascii="Times New Roman" w:eastAsia="Times New Roman" w:hAnsi="Times New Roman" w:cs="Times New Roman"/>
          <w:sz w:val="24"/>
          <w:szCs w:val="24"/>
        </w:rPr>
        <w:t xml:space="preserve"> </w:t>
      </w:r>
    </w:p>
    <w:p w:rsidR="001F36B4" w:rsidRDefault="001F36B4" w:rsidP="00C503C1">
      <w:pPr>
        <w:tabs>
          <w:tab w:val="left" w:pos="180"/>
        </w:tabs>
        <w:spacing w:after="0" w:line="240" w:lineRule="auto"/>
        <w:rPr>
          <w:rFonts w:ascii="Times New Roman" w:eastAsia="Times New Roman" w:hAnsi="Times New Roman" w:cs="Times New Roman"/>
          <w:sz w:val="24"/>
          <w:szCs w:val="24"/>
        </w:rPr>
      </w:pPr>
    </w:p>
    <w:p w:rsidR="00C503C1" w:rsidRPr="00C503C1" w:rsidRDefault="001F36B4" w:rsidP="00C503C1">
      <w:pPr>
        <w:tabs>
          <w:tab w:val="left" w:pos="1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131F4" w:rsidRPr="00C503C1">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007131F4" w:rsidRPr="00C503C1">
        <w:rPr>
          <w:rFonts w:ascii="Times New Roman" w:eastAsia="Times New Roman" w:hAnsi="Times New Roman" w:cs="Times New Roman"/>
          <w:sz w:val="24"/>
          <w:szCs w:val="24"/>
        </w:rPr>
        <w:fldChar w:fldCharType="end"/>
      </w:r>
      <w:bookmarkEnd w:id="6"/>
      <w:r>
        <w:rPr>
          <w:rFonts w:ascii="Times New Roman" w:eastAsia="Times New Roman" w:hAnsi="Times New Roman" w:cs="Times New Roman"/>
          <w:sz w:val="24"/>
          <w:szCs w:val="24"/>
        </w:rPr>
        <w:tab/>
      </w:r>
      <w:r w:rsidR="00C503C1" w:rsidRPr="00C503C1">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________________</w:t>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u w:val="single"/>
        </w:rPr>
      </w:pPr>
    </w:p>
    <w:p w:rsidR="00C503C1" w:rsidRPr="00C503C1" w:rsidRDefault="00C503C1" w:rsidP="00C503C1">
      <w:pPr>
        <w:numPr>
          <w:ilvl w:val="0"/>
          <w:numId w:val="1"/>
        </w:numPr>
        <w:tabs>
          <w:tab w:val="left" w:pos="180"/>
        </w:tabs>
        <w:spacing w:after="0" w:line="240" w:lineRule="auto"/>
        <w:rPr>
          <w:rFonts w:ascii="Times New Roman" w:eastAsia="Times New Roman" w:hAnsi="Times New Roman" w:cs="Times New Roman"/>
          <w:sz w:val="28"/>
          <w:szCs w:val="28"/>
          <w:u w:val="single"/>
        </w:rPr>
      </w:pPr>
      <w:r w:rsidRPr="00C503C1">
        <w:rPr>
          <w:rFonts w:ascii="Times New Roman" w:eastAsia="Times New Roman" w:hAnsi="Times New Roman" w:cs="Times New Roman"/>
          <w:sz w:val="28"/>
          <w:szCs w:val="28"/>
        </w:rPr>
        <w:t>Waiver of Alternatives Analysis:</w:t>
      </w:r>
    </w:p>
    <w:p w:rsidR="00C503C1" w:rsidRPr="00C503C1" w:rsidRDefault="00C503C1" w:rsidP="00C503C1">
      <w:pPr>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 xml:space="preserve">For voluntary restoration projects associated with achieving local Municipal Separate Storm Sewer System (MS4) targets or Chesapeake Bay Total Maximum Daily Load (TMDL) goals, </w:t>
      </w:r>
      <w:r w:rsidR="00B62C48">
        <w:rPr>
          <w:rFonts w:ascii="Times New Roman" w:eastAsia="Times New Roman" w:hAnsi="Times New Roman" w:cs="Times New Roman"/>
          <w:sz w:val="24"/>
          <w:szCs w:val="24"/>
        </w:rPr>
        <w:t xml:space="preserve">the </w:t>
      </w:r>
      <w:r w:rsidRPr="00C503C1">
        <w:rPr>
          <w:rFonts w:ascii="Times New Roman" w:eastAsia="Times New Roman" w:hAnsi="Times New Roman" w:cs="Times New Roman"/>
          <w:sz w:val="24"/>
          <w:szCs w:val="24"/>
        </w:rPr>
        <w:t xml:space="preserve">alternatives analysis </w:t>
      </w:r>
      <w:r w:rsidR="00B62C48">
        <w:rPr>
          <w:rFonts w:ascii="Times New Roman" w:eastAsia="Times New Roman" w:hAnsi="Times New Roman" w:cs="Times New Roman"/>
          <w:sz w:val="24"/>
          <w:szCs w:val="24"/>
        </w:rPr>
        <w:t>is</w:t>
      </w:r>
      <w:r w:rsidRPr="00C503C1">
        <w:rPr>
          <w:rFonts w:ascii="Times New Roman" w:eastAsia="Times New Roman" w:hAnsi="Times New Roman" w:cs="Times New Roman"/>
          <w:sz w:val="24"/>
          <w:szCs w:val="24"/>
        </w:rPr>
        <w:t xml:space="preserve"> waived based on the submission of watershed implementation plan (WIP) materials </w:t>
      </w:r>
      <w:r w:rsidR="00B62C48">
        <w:rPr>
          <w:rFonts w:ascii="Times New Roman" w:eastAsia="Times New Roman" w:hAnsi="Times New Roman" w:cs="Times New Roman"/>
          <w:sz w:val="24"/>
          <w:szCs w:val="24"/>
        </w:rPr>
        <w:t xml:space="preserve">documenting the </w:t>
      </w:r>
      <w:r w:rsidRPr="00C503C1">
        <w:rPr>
          <w:rFonts w:ascii="Times New Roman" w:eastAsia="Times New Roman" w:hAnsi="Times New Roman" w:cs="Times New Roman"/>
          <w:sz w:val="24"/>
          <w:szCs w:val="24"/>
        </w:rPr>
        <w:t xml:space="preserve">project location as a priority for restoration.  </w:t>
      </w:r>
    </w:p>
    <w:p w:rsidR="00C503C1" w:rsidRPr="00C503C1" w:rsidRDefault="00C503C1" w:rsidP="00C503C1">
      <w:pPr>
        <w:spacing w:after="0" w:line="240" w:lineRule="auto"/>
        <w:ind w:left="720"/>
        <w:rPr>
          <w:rFonts w:ascii="Times New Roman" w:eastAsia="Times New Roman" w:hAnsi="Times New Roman" w:cs="Times New Roman"/>
          <w:sz w:val="24"/>
          <w:szCs w:val="24"/>
        </w:rPr>
      </w:pPr>
    </w:p>
    <w:p w:rsidR="00C503C1" w:rsidRPr="00C503C1" w:rsidRDefault="00C503C1" w:rsidP="00C503C1">
      <w:pPr>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This submission includes</w:t>
      </w:r>
      <w:r w:rsidR="00B62C48">
        <w:rPr>
          <w:rFonts w:ascii="Times New Roman" w:eastAsia="Times New Roman" w:hAnsi="Times New Roman" w:cs="Times New Roman"/>
          <w:sz w:val="24"/>
          <w:szCs w:val="24"/>
        </w:rPr>
        <w:t xml:space="preserve"> </w:t>
      </w:r>
      <w:r w:rsidR="004D26A3">
        <w:rPr>
          <w:rFonts w:ascii="Times New Roman" w:eastAsia="Times New Roman" w:hAnsi="Times New Roman" w:cs="Times New Roman"/>
          <w:sz w:val="24"/>
          <w:szCs w:val="24"/>
        </w:rPr>
        <w:t xml:space="preserve">relevant materials from the </w:t>
      </w:r>
      <w:r w:rsidR="00B62C48">
        <w:rPr>
          <w:rFonts w:ascii="Times New Roman" w:eastAsia="Times New Roman" w:hAnsi="Times New Roman" w:cs="Times New Roman"/>
          <w:sz w:val="24"/>
          <w:szCs w:val="24"/>
        </w:rPr>
        <w:t>following document verifying that the project is an MS4/Chesapeake Bay TMDL-related restoration project</w:t>
      </w:r>
      <w:r w:rsidRPr="00C503C1">
        <w:rPr>
          <w:rFonts w:ascii="Times New Roman" w:eastAsia="Times New Roman" w:hAnsi="Times New Roman" w:cs="Times New Roman"/>
          <w:sz w:val="24"/>
          <w:szCs w:val="24"/>
        </w:rPr>
        <w:t>:</w:t>
      </w:r>
    </w:p>
    <w:p w:rsidR="00C503C1" w:rsidRPr="00C503C1" w:rsidRDefault="00C503C1" w:rsidP="00C503C1">
      <w:pPr>
        <w:spacing w:after="0" w:line="240" w:lineRule="auto"/>
        <w:ind w:left="720"/>
        <w:rPr>
          <w:rFonts w:ascii="Times New Roman" w:eastAsia="Times New Roman" w:hAnsi="Times New Roman" w:cs="Times New Roman"/>
          <w:sz w:val="24"/>
          <w:szCs w:val="24"/>
        </w:rPr>
      </w:pPr>
    </w:p>
    <w:bookmarkStart w:id="7" w:name="Check1"/>
    <w:p w:rsidR="00C503C1" w:rsidRDefault="007131F4" w:rsidP="00C503C1">
      <w:pPr>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bookmarkEnd w:id="7"/>
      <w:r w:rsidR="00B62C48">
        <w:rPr>
          <w:rFonts w:ascii="Times New Roman" w:eastAsia="Times New Roman" w:hAnsi="Times New Roman" w:cs="Times New Roman"/>
          <w:sz w:val="24"/>
          <w:szCs w:val="24"/>
        </w:rPr>
        <w:t xml:space="preserve"> </w:t>
      </w:r>
      <w:r w:rsidR="00C503C1" w:rsidRPr="00C503C1">
        <w:rPr>
          <w:rFonts w:ascii="Times New Roman" w:eastAsia="Times New Roman" w:hAnsi="Times New Roman" w:cs="Times New Roman"/>
          <w:sz w:val="24"/>
          <w:szCs w:val="24"/>
        </w:rPr>
        <w:t>Watershed Implementation Plan</w:t>
      </w:r>
      <w:r w:rsidR="00C503C1" w:rsidRPr="00C503C1">
        <w:rPr>
          <w:rFonts w:ascii="Times New Roman" w:eastAsia="Times New Roman" w:hAnsi="Times New Roman" w:cs="Times New Roman"/>
          <w:sz w:val="24"/>
          <w:szCs w:val="24"/>
        </w:rPr>
        <w:tab/>
      </w:r>
      <w:bookmarkStart w:id="8" w:name="Check3"/>
      <w:r w:rsidRPr="00C503C1">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bookmarkEnd w:id="8"/>
      <w:r w:rsidR="00C503C1" w:rsidRPr="00C503C1">
        <w:rPr>
          <w:rFonts w:ascii="Times New Roman" w:eastAsia="Times New Roman" w:hAnsi="Times New Roman" w:cs="Times New Roman"/>
          <w:sz w:val="24"/>
          <w:szCs w:val="24"/>
        </w:rPr>
        <w:tab/>
        <w:t>Comprehensive Watershed Assessment</w:t>
      </w:r>
    </w:p>
    <w:p w:rsidR="001F36B4" w:rsidRDefault="001F36B4" w:rsidP="00C503C1">
      <w:pPr>
        <w:spacing w:after="0" w:line="240" w:lineRule="auto"/>
        <w:ind w:left="720"/>
        <w:rPr>
          <w:rFonts w:ascii="Times New Roman" w:eastAsia="Times New Roman" w:hAnsi="Times New Roman" w:cs="Times New Roman"/>
          <w:sz w:val="24"/>
          <w:szCs w:val="24"/>
        </w:rPr>
      </w:pPr>
    </w:p>
    <w:p w:rsidR="00C503C1" w:rsidRPr="00C503C1" w:rsidRDefault="007131F4" w:rsidP="001F36B4">
      <w:pPr>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001F36B4"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r w:rsidR="001F36B4">
        <w:rPr>
          <w:rFonts w:ascii="Times New Roman" w:eastAsia="Times New Roman" w:hAnsi="Times New Roman" w:cs="Times New Roman"/>
          <w:sz w:val="24"/>
          <w:szCs w:val="24"/>
        </w:rPr>
        <w:tab/>
        <w:t xml:space="preserve">Design Report  </w:t>
      </w:r>
      <w:bookmarkStart w:id="9" w:name="Check2"/>
      <w:r w:rsidR="001F36B4">
        <w:rPr>
          <w:rFonts w:ascii="Times New Roman" w:eastAsia="Times New Roman" w:hAnsi="Times New Roman" w:cs="Times New Roman"/>
          <w:sz w:val="24"/>
          <w:szCs w:val="24"/>
        </w:rPr>
        <w:t xml:space="preserve">                                   </w:t>
      </w:r>
      <w:r w:rsidRPr="00C503C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00C503C1"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Pr="00C503C1">
        <w:rPr>
          <w:rFonts w:ascii="Times New Roman" w:eastAsia="Times New Roman" w:hAnsi="Times New Roman" w:cs="Times New Roman"/>
          <w:sz w:val="24"/>
          <w:szCs w:val="24"/>
        </w:rPr>
        <w:fldChar w:fldCharType="end"/>
      </w:r>
      <w:bookmarkEnd w:id="9"/>
      <w:r w:rsidR="00C503C1" w:rsidRPr="00C503C1">
        <w:rPr>
          <w:rFonts w:ascii="Times New Roman" w:eastAsia="Times New Roman" w:hAnsi="Times New Roman" w:cs="Times New Roman"/>
          <w:sz w:val="28"/>
          <w:szCs w:val="28"/>
        </w:rPr>
        <w:tab/>
      </w:r>
      <w:r w:rsidR="00C503C1" w:rsidRPr="00C503C1">
        <w:rPr>
          <w:rFonts w:ascii="Times New Roman" w:eastAsia="Times New Roman" w:hAnsi="Times New Roman" w:cs="Times New Roman"/>
          <w:sz w:val="24"/>
          <w:szCs w:val="24"/>
        </w:rPr>
        <w:t>Other</w:t>
      </w:r>
      <w:r w:rsidR="00AD3B70">
        <w:rPr>
          <w:rFonts w:ascii="Times New Roman" w:eastAsia="Times New Roman" w:hAnsi="Times New Roman" w:cs="Times New Roman"/>
          <w:sz w:val="24"/>
          <w:szCs w:val="24"/>
        </w:rPr>
        <w:t>__________________</w:t>
      </w:r>
    </w:p>
    <w:p w:rsidR="00C503C1" w:rsidRPr="00C503C1" w:rsidRDefault="00C503C1" w:rsidP="00C503C1">
      <w:pPr>
        <w:spacing w:after="0" w:line="240" w:lineRule="auto"/>
        <w:ind w:left="720"/>
        <w:rPr>
          <w:rFonts w:ascii="Times New Roman" w:eastAsia="Times New Roman" w:hAnsi="Times New Roman" w:cs="Times New Roman"/>
          <w:sz w:val="28"/>
          <w:szCs w:val="28"/>
        </w:rPr>
      </w:pPr>
    </w:p>
    <w:p w:rsidR="00C503C1" w:rsidRPr="00C503C1" w:rsidRDefault="00C503C1" w:rsidP="00C503C1">
      <w:pPr>
        <w:numPr>
          <w:ilvl w:val="0"/>
          <w:numId w:val="1"/>
        </w:numPr>
        <w:tabs>
          <w:tab w:val="left" w:pos="180"/>
        </w:tabs>
        <w:spacing w:after="0" w:line="240" w:lineRule="auto"/>
        <w:rPr>
          <w:rFonts w:ascii="Times New Roman" w:eastAsia="Times New Roman" w:hAnsi="Times New Roman" w:cs="Times New Roman"/>
          <w:sz w:val="28"/>
          <w:szCs w:val="28"/>
          <w:u w:val="single"/>
        </w:rPr>
      </w:pPr>
      <w:r w:rsidRPr="00C503C1">
        <w:rPr>
          <w:rFonts w:ascii="Times New Roman" w:eastAsia="Times New Roman" w:hAnsi="Times New Roman" w:cs="Times New Roman"/>
          <w:sz w:val="28"/>
          <w:szCs w:val="28"/>
        </w:rPr>
        <w:t>Demonstration of Functional Impairment</w:t>
      </w:r>
      <w:r w:rsidR="00B62C48">
        <w:rPr>
          <w:rFonts w:ascii="Times New Roman" w:eastAsia="Times New Roman" w:hAnsi="Times New Roman" w:cs="Times New Roman"/>
          <w:sz w:val="28"/>
          <w:szCs w:val="28"/>
        </w:rPr>
        <w:t xml:space="preserve"> of the site/aquatic resource(s):</w:t>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rPr>
      </w:pPr>
    </w:p>
    <w:p w:rsidR="00C503C1" w:rsidRPr="00C503C1" w:rsidRDefault="00C503C1" w:rsidP="00C503C1">
      <w:pPr>
        <w:spacing w:after="0" w:line="240" w:lineRule="auto"/>
        <w:ind w:left="36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The current conditions of streams</w:t>
      </w:r>
      <w:r w:rsidR="0091077B">
        <w:rPr>
          <w:rFonts w:ascii="Times New Roman" w:eastAsia="Times New Roman" w:hAnsi="Times New Roman" w:cs="Times New Roman"/>
          <w:sz w:val="24"/>
          <w:szCs w:val="24"/>
        </w:rPr>
        <w:t xml:space="preserve">, </w:t>
      </w:r>
      <w:r w:rsidR="0091077B" w:rsidRPr="00C0270B">
        <w:rPr>
          <w:rFonts w:ascii="Times New Roman" w:eastAsia="Times New Roman" w:hAnsi="Times New Roman" w:cs="Times New Roman"/>
          <w:sz w:val="24"/>
          <w:szCs w:val="24"/>
        </w:rPr>
        <w:t>wetlands or other aquatic resources</w:t>
      </w:r>
      <w:r w:rsidR="0091077B">
        <w:rPr>
          <w:rFonts w:ascii="Times New Roman" w:eastAsia="Times New Roman" w:hAnsi="Times New Roman" w:cs="Times New Roman"/>
          <w:sz w:val="24"/>
          <w:szCs w:val="24"/>
        </w:rPr>
        <w:t xml:space="preserve"> </w:t>
      </w:r>
      <w:r w:rsidRPr="00C503C1">
        <w:rPr>
          <w:rFonts w:ascii="Times New Roman" w:eastAsia="Times New Roman" w:hAnsi="Times New Roman" w:cs="Times New Roman"/>
          <w:sz w:val="24"/>
          <w:szCs w:val="24"/>
        </w:rPr>
        <w:t xml:space="preserve">where restoration or </w:t>
      </w:r>
      <w:r w:rsidRPr="0091077B">
        <w:rPr>
          <w:rFonts w:ascii="Times New Roman" w:eastAsia="Times New Roman" w:hAnsi="Times New Roman" w:cs="Times New Roman"/>
          <w:sz w:val="24"/>
          <w:szCs w:val="24"/>
        </w:rPr>
        <w:t>enhancement projects</w:t>
      </w:r>
      <w:r w:rsidRPr="00C503C1">
        <w:rPr>
          <w:rFonts w:ascii="Times New Roman" w:eastAsia="Times New Roman" w:hAnsi="Times New Roman" w:cs="Times New Roman"/>
          <w:sz w:val="24"/>
          <w:szCs w:val="24"/>
        </w:rPr>
        <w:t xml:space="preserve"> are proposed must be assessed and meet degradation criteria for both the existing biological function-based parameter AND the existing geomorphology/hydraulic function-based parameter. Applicants must include documentation (e.g., photographs and data sheets from filed assessments) demonstrating that the following degradation criteria have been met:</w:t>
      </w:r>
    </w:p>
    <w:p w:rsidR="00C503C1" w:rsidRDefault="00C503C1" w:rsidP="00C503C1">
      <w:pPr>
        <w:spacing w:after="0" w:line="240" w:lineRule="auto"/>
        <w:ind w:left="360"/>
        <w:rPr>
          <w:rFonts w:ascii="Times New Roman" w:eastAsia="Times New Roman" w:hAnsi="Times New Roman" w:cs="Times New Roman"/>
          <w:sz w:val="24"/>
          <w:szCs w:val="24"/>
        </w:rPr>
      </w:pPr>
    </w:p>
    <w:p w:rsidR="00B62C48" w:rsidRPr="00B62C48" w:rsidRDefault="00B62C48" w:rsidP="00C503C1">
      <w:pPr>
        <w:spacing w:after="0" w:line="240" w:lineRule="auto"/>
        <w:ind w:left="360"/>
        <w:rPr>
          <w:rFonts w:ascii="Times New Roman" w:eastAsia="Times New Roman" w:hAnsi="Times New Roman" w:cs="Times New Roman"/>
          <w:b/>
          <w:sz w:val="28"/>
          <w:szCs w:val="28"/>
          <w:u w:val="single"/>
        </w:rPr>
      </w:pPr>
      <w:r w:rsidRPr="00B62C48">
        <w:rPr>
          <w:rFonts w:ascii="Times New Roman" w:eastAsia="Times New Roman" w:hAnsi="Times New Roman" w:cs="Times New Roman"/>
          <w:b/>
          <w:sz w:val="28"/>
          <w:szCs w:val="28"/>
          <w:u w:val="single"/>
        </w:rPr>
        <w:t>Streams</w:t>
      </w:r>
    </w:p>
    <w:p w:rsidR="00B62C48" w:rsidRPr="00C503C1" w:rsidRDefault="00B62C48" w:rsidP="00C503C1">
      <w:pPr>
        <w:spacing w:after="0" w:line="240" w:lineRule="auto"/>
        <w:ind w:left="360"/>
        <w:rPr>
          <w:rFonts w:ascii="Times New Roman" w:eastAsia="Times New Roman" w:hAnsi="Times New Roman" w:cs="Times New Roman"/>
          <w:sz w:val="24"/>
          <w:szCs w:val="24"/>
        </w:rPr>
      </w:pPr>
    </w:p>
    <w:p w:rsidR="00C503C1" w:rsidRPr="00C503C1" w:rsidRDefault="00C503C1" w:rsidP="00C503C1">
      <w:pPr>
        <w:numPr>
          <w:ilvl w:val="0"/>
          <w:numId w:val="2"/>
        </w:numPr>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Perennial Streams:</w:t>
      </w:r>
    </w:p>
    <w:p w:rsidR="00C503C1" w:rsidRPr="00C503C1" w:rsidRDefault="00C503C1" w:rsidP="00C503C1">
      <w:pPr>
        <w:spacing w:after="0" w:line="240" w:lineRule="auto"/>
        <w:rPr>
          <w:rFonts w:ascii="Times New Roman" w:eastAsia="Times New Roman" w:hAnsi="Times New Roman" w:cs="Times New Roman"/>
          <w:sz w:val="24"/>
          <w:szCs w:val="24"/>
        </w:rPr>
      </w:pPr>
    </w:p>
    <w:p w:rsidR="00C503C1" w:rsidRPr="00C503C1" w:rsidRDefault="00C503C1" w:rsidP="00C503C1">
      <w:pPr>
        <w:spacing w:after="0" w:line="240" w:lineRule="auto"/>
        <w:ind w:left="360"/>
        <w:rPr>
          <w:rFonts w:ascii="Times New Roman" w:eastAsia="Times New Roman" w:hAnsi="Times New Roman" w:cs="Times New Roman"/>
          <w:b/>
          <w:sz w:val="24"/>
          <w:szCs w:val="24"/>
        </w:rPr>
      </w:pPr>
      <w:r w:rsidRPr="00C503C1">
        <w:rPr>
          <w:rFonts w:ascii="Times New Roman" w:eastAsia="Times New Roman" w:hAnsi="Times New Roman" w:cs="Times New Roman"/>
          <w:sz w:val="24"/>
          <w:szCs w:val="24"/>
        </w:rPr>
        <w:t xml:space="preserve">1.  </w:t>
      </w:r>
      <w:r w:rsidRPr="00C503C1">
        <w:rPr>
          <w:rFonts w:ascii="Times New Roman" w:eastAsia="Times New Roman" w:hAnsi="Times New Roman" w:cs="Times New Roman"/>
          <w:b/>
          <w:sz w:val="24"/>
          <w:szCs w:val="24"/>
        </w:rPr>
        <w:t>Biological Function-Based Parameter</w:t>
      </w:r>
      <w:r w:rsidRPr="00C503C1">
        <w:rPr>
          <w:rFonts w:ascii="Times New Roman" w:eastAsia="Times New Roman" w:hAnsi="Times New Roman" w:cs="Times New Roman"/>
          <w:sz w:val="24"/>
          <w:szCs w:val="24"/>
        </w:rPr>
        <w:t xml:space="preserve">:  A Benthic Index of Biotic Integrity (BIBI) score of fair or worse (i.e., BIBI score of 50% or less); </w:t>
      </w:r>
      <w:r w:rsidRPr="00C503C1">
        <w:rPr>
          <w:rFonts w:ascii="Times New Roman" w:eastAsia="Times New Roman" w:hAnsi="Times New Roman" w:cs="Times New Roman"/>
          <w:b/>
          <w:sz w:val="24"/>
          <w:szCs w:val="24"/>
        </w:rPr>
        <w:t>AND</w:t>
      </w:r>
    </w:p>
    <w:p w:rsidR="00C503C1" w:rsidRPr="00C503C1" w:rsidRDefault="00C503C1" w:rsidP="00C503C1">
      <w:pPr>
        <w:spacing w:after="0" w:line="240" w:lineRule="auto"/>
        <w:ind w:left="36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lastRenderedPageBreak/>
        <w:t xml:space="preserve">2.  </w:t>
      </w:r>
      <w:r w:rsidRPr="00C503C1">
        <w:rPr>
          <w:rFonts w:ascii="Times New Roman" w:eastAsia="Times New Roman" w:hAnsi="Times New Roman" w:cs="Times New Roman"/>
          <w:b/>
          <w:sz w:val="24"/>
          <w:szCs w:val="24"/>
        </w:rPr>
        <w:t>Geomorphology/Hydraulic Function-Based Parameter</w:t>
      </w:r>
      <w:r w:rsidRPr="00C503C1">
        <w:rPr>
          <w:rFonts w:ascii="Times New Roman" w:eastAsia="Times New Roman" w:hAnsi="Times New Roman" w:cs="Times New Roman"/>
          <w:sz w:val="24"/>
          <w:szCs w:val="24"/>
        </w:rPr>
        <w:t>:  Documentation of existing stream conditions for at least one of the following:</w:t>
      </w:r>
    </w:p>
    <w:p w:rsidR="00C503C1" w:rsidRPr="00C503C1" w:rsidRDefault="00C503C1" w:rsidP="00C503C1">
      <w:pPr>
        <w:spacing w:after="0" w:line="240" w:lineRule="auto"/>
        <w:ind w:left="720"/>
        <w:rPr>
          <w:rFonts w:ascii="Times New Roman" w:eastAsia="Times New Roman" w:hAnsi="Times New Roman" w:cs="Times New Roman"/>
          <w:b/>
          <w:sz w:val="24"/>
          <w:szCs w:val="24"/>
        </w:rPr>
      </w:pPr>
      <w:proofErr w:type="gramStart"/>
      <w:r w:rsidRPr="00C503C1">
        <w:rPr>
          <w:rFonts w:ascii="Times New Roman" w:eastAsia="Times New Roman" w:hAnsi="Times New Roman" w:cs="Times New Roman"/>
          <w:sz w:val="24"/>
          <w:szCs w:val="24"/>
        </w:rPr>
        <w:t>a</w:t>
      </w:r>
      <w:proofErr w:type="gramEnd"/>
      <w:r w:rsidRPr="00C503C1">
        <w:rPr>
          <w:rFonts w:ascii="Times New Roman" w:eastAsia="Times New Roman" w:hAnsi="Times New Roman" w:cs="Times New Roman"/>
          <w:sz w:val="24"/>
          <w:szCs w:val="24"/>
        </w:rPr>
        <w:t xml:space="preserve">) </w:t>
      </w:r>
      <w:r w:rsidRPr="00C503C1">
        <w:rPr>
          <w:rFonts w:ascii="Times New Roman" w:eastAsia="Times New Roman" w:hAnsi="Times New Roman" w:cs="Times New Roman"/>
          <w:b/>
          <w:sz w:val="24"/>
          <w:szCs w:val="24"/>
        </w:rPr>
        <w:t>Lateral Stability</w:t>
      </w:r>
      <w:r w:rsidRPr="00C503C1">
        <w:rPr>
          <w:rFonts w:ascii="Times New Roman" w:eastAsia="Times New Roman" w:hAnsi="Times New Roman" w:cs="Times New Roman"/>
          <w:sz w:val="24"/>
          <w:szCs w:val="24"/>
        </w:rPr>
        <w:t xml:space="preserve">:  Geomorphic evidence of active, widespread lateral erosion </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e.g., Bank Erosion Hazard Index/Near Bank Stress score of Moderate/Moderate or higher or an annual bank erosion</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b/>
          <w:sz w:val="24"/>
          <w:szCs w:val="24"/>
        </w:rPr>
        <w:t>; OR</w:t>
      </w:r>
    </w:p>
    <w:p w:rsidR="00C503C1" w:rsidRPr="00C503C1" w:rsidRDefault="00C503C1" w:rsidP="00C503C1">
      <w:pPr>
        <w:spacing w:after="0" w:line="240" w:lineRule="auto"/>
        <w:ind w:left="720"/>
        <w:rPr>
          <w:rFonts w:ascii="Times New Roman" w:eastAsia="Times New Roman" w:hAnsi="Times New Roman" w:cs="Times New Roman"/>
          <w:b/>
          <w:sz w:val="24"/>
          <w:szCs w:val="24"/>
        </w:rPr>
      </w:pPr>
      <w:r w:rsidRPr="00C503C1">
        <w:rPr>
          <w:rFonts w:ascii="Times New Roman" w:eastAsia="Times New Roman" w:hAnsi="Times New Roman" w:cs="Times New Roman"/>
          <w:sz w:val="24"/>
          <w:szCs w:val="24"/>
        </w:rPr>
        <w:t>b</w:t>
      </w:r>
      <w:r w:rsidRPr="00C503C1">
        <w:rPr>
          <w:rFonts w:ascii="Times New Roman" w:eastAsia="Times New Roman" w:hAnsi="Times New Roman" w:cs="Times New Roman"/>
          <w:b/>
          <w:sz w:val="24"/>
          <w:szCs w:val="24"/>
        </w:rPr>
        <w:t>) Floodplain Connectivity (Vertical Stability)</w:t>
      </w:r>
      <w:r w:rsidRPr="00C503C1">
        <w:rPr>
          <w:rFonts w:ascii="Times New Roman" w:eastAsia="Times New Roman" w:hAnsi="Times New Roman" w:cs="Times New Roman"/>
          <w:sz w:val="24"/>
          <w:szCs w:val="24"/>
        </w:rPr>
        <w:t xml:space="preserve">:  Evidence of floodplain disconnection throughout the majority of the reach </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e.g., bank height ratio, entrenchment ratio, stage/Q relationship, Hydrologic Engineering Center River Analysis System or other hydraulic model</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 xml:space="preserve">; </w:t>
      </w:r>
      <w:r w:rsidRPr="00C503C1">
        <w:rPr>
          <w:rFonts w:ascii="Times New Roman" w:eastAsia="Times New Roman" w:hAnsi="Times New Roman" w:cs="Times New Roman"/>
          <w:b/>
          <w:sz w:val="24"/>
          <w:szCs w:val="24"/>
        </w:rPr>
        <w:t>OR</w:t>
      </w:r>
    </w:p>
    <w:p w:rsidR="00C503C1" w:rsidRPr="00C503C1" w:rsidRDefault="00C503C1" w:rsidP="00C503C1">
      <w:pPr>
        <w:spacing w:after="0" w:line="240" w:lineRule="auto"/>
        <w:ind w:left="720"/>
        <w:rPr>
          <w:rFonts w:ascii="Times New Roman" w:eastAsia="Times New Roman" w:hAnsi="Times New Roman" w:cs="Times New Roman"/>
          <w:sz w:val="24"/>
          <w:szCs w:val="24"/>
        </w:rPr>
      </w:pPr>
    </w:p>
    <w:p w:rsidR="00C503C1" w:rsidRPr="00C503C1" w:rsidRDefault="00C503C1" w:rsidP="00C503C1">
      <w:pPr>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 xml:space="preserve">c) </w:t>
      </w:r>
      <w:r w:rsidRPr="00C503C1">
        <w:rPr>
          <w:rFonts w:ascii="Times New Roman" w:eastAsia="Times New Roman" w:hAnsi="Times New Roman" w:cs="Times New Roman"/>
          <w:b/>
          <w:sz w:val="24"/>
          <w:szCs w:val="24"/>
        </w:rPr>
        <w:t>Other</w:t>
      </w:r>
      <w:r w:rsidRPr="00C503C1">
        <w:rPr>
          <w:rFonts w:ascii="Times New Roman" w:eastAsia="Times New Roman" w:hAnsi="Times New Roman" w:cs="Times New Roman"/>
          <w:sz w:val="24"/>
          <w:szCs w:val="24"/>
        </w:rPr>
        <w:t xml:space="preserve">:  Other appropriate, </w:t>
      </w:r>
      <w:r w:rsidR="001D7D7E">
        <w:rPr>
          <w:rFonts w:ascii="Times New Roman" w:eastAsia="Times New Roman" w:hAnsi="Times New Roman" w:cs="Times New Roman"/>
          <w:sz w:val="24"/>
          <w:szCs w:val="24"/>
        </w:rPr>
        <w:t>MDE-acceptable</w:t>
      </w:r>
      <w:r w:rsidRPr="00C503C1">
        <w:rPr>
          <w:rFonts w:ascii="Times New Roman" w:eastAsia="Times New Roman" w:hAnsi="Times New Roman" w:cs="Times New Roman"/>
          <w:sz w:val="24"/>
          <w:szCs w:val="24"/>
        </w:rPr>
        <w:t xml:space="preserve"> metric that demonstrates water quality impairment and stream stability degradation of the project reach.</w:t>
      </w:r>
    </w:p>
    <w:p w:rsidR="00C503C1" w:rsidRPr="00C503C1" w:rsidRDefault="00C503C1" w:rsidP="00C503C1">
      <w:pPr>
        <w:spacing w:after="0" w:line="240" w:lineRule="auto"/>
        <w:ind w:left="720"/>
        <w:rPr>
          <w:rFonts w:ascii="Times New Roman" w:eastAsia="Times New Roman" w:hAnsi="Times New Roman" w:cs="Times New Roman"/>
          <w:sz w:val="24"/>
          <w:szCs w:val="24"/>
        </w:rPr>
      </w:pPr>
    </w:p>
    <w:p w:rsidR="00B62C48" w:rsidRDefault="00C503C1" w:rsidP="00C503C1">
      <w:pPr>
        <w:numPr>
          <w:ilvl w:val="0"/>
          <w:numId w:val="2"/>
        </w:numPr>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Intermittent Streams</w:t>
      </w:r>
    </w:p>
    <w:p w:rsidR="00C503C1" w:rsidRPr="00C503C1" w:rsidRDefault="00C503C1" w:rsidP="00C503C1">
      <w:pPr>
        <w:spacing w:after="0" w:line="240" w:lineRule="auto"/>
        <w:rPr>
          <w:rFonts w:ascii="Times New Roman" w:eastAsia="Times New Roman" w:hAnsi="Times New Roman" w:cs="Times New Roman"/>
          <w:sz w:val="24"/>
          <w:szCs w:val="24"/>
        </w:rPr>
      </w:pPr>
    </w:p>
    <w:p w:rsidR="00C503C1" w:rsidRPr="00C503C1" w:rsidRDefault="00C503C1" w:rsidP="00C503C1">
      <w:pPr>
        <w:spacing w:after="0" w:line="240" w:lineRule="auto"/>
        <w:ind w:left="360"/>
        <w:rPr>
          <w:rFonts w:ascii="Times New Roman" w:eastAsia="Times New Roman" w:hAnsi="Times New Roman" w:cs="Times New Roman"/>
          <w:b/>
          <w:sz w:val="24"/>
          <w:szCs w:val="24"/>
        </w:rPr>
      </w:pPr>
      <w:r w:rsidRPr="00C503C1">
        <w:rPr>
          <w:rFonts w:ascii="Times New Roman" w:eastAsia="Times New Roman" w:hAnsi="Times New Roman" w:cs="Times New Roman"/>
          <w:sz w:val="24"/>
          <w:szCs w:val="24"/>
        </w:rPr>
        <w:t>1</w:t>
      </w:r>
      <w:r w:rsidRPr="00C503C1">
        <w:rPr>
          <w:rFonts w:ascii="Times New Roman" w:eastAsia="Times New Roman" w:hAnsi="Times New Roman" w:cs="Times New Roman"/>
          <w:b/>
          <w:sz w:val="24"/>
          <w:szCs w:val="24"/>
        </w:rPr>
        <w:t>.  Biological Function-Based Parameter</w:t>
      </w:r>
      <w:r w:rsidRPr="00C503C1">
        <w:rPr>
          <w:rFonts w:ascii="Times New Roman" w:eastAsia="Times New Roman" w:hAnsi="Times New Roman" w:cs="Times New Roman"/>
          <w:sz w:val="24"/>
          <w:szCs w:val="24"/>
        </w:rPr>
        <w:t xml:space="preserve">:  A Modified EPA Rapid </w:t>
      </w:r>
      <w:proofErr w:type="spellStart"/>
      <w:r w:rsidRPr="00C503C1">
        <w:rPr>
          <w:rFonts w:ascii="Times New Roman" w:eastAsia="Times New Roman" w:hAnsi="Times New Roman" w:cs="Times New Roman"/>
          <w:sz w:val="24"/>
          <w:szCs w:val="24"/>
        </w:rPr>
        <w:t>Bioassessment</w:t>
      </w:r>
      <w:proofErr w:type="spellEnd"/>
      <w:r w:rsidRPr="00C503C1">
        <w:rPr>
          <w:rFonts w:ascii="Times New Roman" w:eastAsia="Times New Roman" w:hAnsi="Times New Roman" w:cs="Times New Roman"/>
          <w:sz w:val="24"/>
          <w:szCs w:val="24"/>
        </w:rPr>
        <w:t xml:space="preserve"> Protocol Habitat Assessment score of marginal to poor </w:t>
      </w:r>
      <w:r w:rsidRPr="00C503C1">
        <w:rPr>
          <w:rFonts w:ascii="Times New Roman" w:eastAsia="Times New Roman" w:hAnsi="Times New Roman" w:cs="Times New Roman"/>
          <w:b/>
          <w:sz w:val="24"/>
          <w:szCs w:val="24"/>
        </w:rPr>
        <w:t>AND</w:t>
      </w:r>
    </w:p>
    <w:p w:rsidR="00C503C1" w:rsidRPr="00C503C1" w:rsidRDefault="00C503C1" w:rsidP="00C503C1">
      <w:pPr>
        <w:spacing w:after="0" w:line="240" w:lineRule="auto"/>
        <w:ind w:left="36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 xml:space="preserve">2.  </w:t>
      </w:r>
      <w:r w:rsidRPr="00C503C1">
        <w:rPr>
          <w:rFonts w:ascii="Times New Roman" w:eastAsia="Times New Roman" w:hAnsi="Times New Roman" w:cs="Times New Roman"/>
          <w:b/>
          <w:sz w:val="24"/>
          <w:szCs w:val="24"/>
        </w:rPr>
        <w:t>Geomorphology/Hydraulic Function-Based Parameter</w:t>
      </w:r>
      <w:r w:rsidRPr="00C503C1">
        <w:rPr>
          <w:rFonts w:ascii="Times New Roman" w:eastAsia="Times New Roman" w:hAnsi="Times New Roman" w:cs="Times New Roman"/>
          <w:sz w:val="24"/>
          <w:szCs w:val="24"/>
        </w:rPr>
        <w:t>:  Documentation of existing stream conditions for at least one of the following:</w:t>
      </w:r>
    </w:p>
    <w:p w:rsidR="00C503C1" w:rsidRPr="00C503C1" w:rsidRDefault="00C503C1" w:rsidP="00C503C1">
      <w:pPr>
        <w:spacing w:after="0" w:line="240" w:lineRule="auto"/>
        <w:ind w:left="720"/>
        <w:rPr>
          <w:rFonts w:ascii="Times New Roman" w:eastAsia="Times New Roman" w:hAnsi="Times New Roman" w:cs="Times New Roman"/>
          <w:b/>
          <w:sz w:val="24"/>
          <w:szCs w:val="24"/>
        </w:rPr>
      </w:pPr>
      <w:proofErr w:type="gramStart"/>
      <w:r w:rsidRPr="00C503C1">
        <w:rPr>
          <w:rFonts w:ascii="Times New Roman" w:eastAsia="Times New Roman" w:hAnsi="Times New Roman" w:cs="Times New Roman"/>
          <w:sz w:val="24"/>
          <w:szCs w:val="24"/>
        </w:rPr>
        <w:t>a</w:t>
      </w:r>
      <w:proofErr w:type="gramEnd"/>
      <w:r w:rsidRPr="00C503C1">
        <w:rPr>
          <w:rFonts w:ascii="Times New Roman" w:eastAsia="Times New Roman" w:hAnsi="Times New Roman" w:cs="Times New Roman"/>
          <w:sz w:val="24"/>
          <w:szCs w:val="24"/>
        </w:rPr>
        <w:t xml:space="preserve">) </w:t>
      </w:r>
      <w:r w:rsidRPr="00C503C1">
        <w:rPr>
          <w:rFonts w:ascii="Times New Roman" w:eastAsia="Times New Roman" w:hAnsi="Times New Roman" w:cs="Times New Roman"/>
          <w:b/>
          <w:sz w:val="24"/>
          <w:szCs w:val="24"/>
        </w:rPr>
        <w:t>Lateral Stability</w:t>
      </w:r>
      <w:r w:rsidRPr="00C503C1">
        <w:rPr>
          <w:rFonts w:ascii="Times New Roman" w:eastAsia="Times New Roman" w:hAnsi="Times New Roman" w:cs="Times New Roman"/>
          <w:sz w:val="24"/>
          <w:szCs w:val="24"/>
        </w:rPr>
        <w:t xml:space="preserve">:  Geomorphic evidence of active, widespread lateral erosion </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e.g., Bank Erosion Hazard Index/Near Bank Stress score of Moderate/Moderate or higher or an annual bank erosion rate of greater than 0.1 foot/year</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 xml:space="preserve">; </w:t>
      </w:r>
      <w:r w:rsidRPr="00C503C1">
        <w:rPr>
          <w:rFonts w:ascii="Times New Roman" w:eastAsia="Times New Roman" w:hAnsi="Times New Roman" w:cs="Times New Roman"/>
          <w:b/>
          <w:sz w:val="24"/>
          <w:szCs w:val="24"/>
        </w:rPr>
        <w:t>OR</w:t>
      </w:r>
    </w:p>
    <w:p w:rsidR="00C503C1" w:rsidRPr="00C503C1" w:rsidRDefault="00C503C1" w:rsidP="00C503C1">
      <w:pPr>
        <w:spacing w:after="0" w:line="240" w:lineRule="auto"/>
        <w:ind w:left="720"/>
        <w:rPr>
          <w:rFonts w:ascii="Times New Roman" w:eastAsia="Times New Roman" w:hAnsi="Times New Roman" w:cs="Times New Roman"/>
          <w:b/>
          <w:sz w:val="24"/>
          <w:szCs w:val="24"/>
        </w:rPr>
      </w:pPr>
      <w:r w:rsidRPr="00C503C1">
        <w:rPr>
          <w:rFonts w:ascii="Times New Roman" w:eastAsia="Times New Roman" w:hAnsi="Times New Roman" w:cs="Times New Roman"/>
          <w:sz w:val="24"/>
          <w:szCs w:val="24"/>
        </w:rPr>
        <w:t xml:space="preserve">b) </w:t>
      </w:r>
      <w:r w:rsidRPr="00C503C1">
        <w:rPr>
          <w:rFonts w:ascii="Times New Roman" w:eastAsia="Times New Roman" w:hAnsi="Times New Roman" w:cs="Times New Roman"/>
          <w:b/>
          <w:sz w:val="24"/>
          <w:szCs w:val="24"/>
        </w:rPr>
        <w:t>Floodplain Connectivity (Vertical Stability):</w:t>
      </w:r>
      <w:r w:rsidRPr="00C503C1">
        <w:rPr>
          <w:rFonts w:ascii="Times New Roman" w:eastAsia="Times New Roman" w:hAnsi="Times New Roman" w:cs="Times New Roman"/>
          <w:sz w:val="24"/>
          <w:szCs w:val="24"/>
        </w:rPr>
        <w:t xml:space="preserve">  Evidence of floodplain disconnection throughout the majority of the reach </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e.g., bank height ratio, entrenchment ratio, stage/Q relationship, Hydrologic Engineering Center River Analysis System or other hydraulic model</w:t>
      </w:r>
      <w:r w:rsidR="00F05C44">
        <w:rPr>
          <w:rFonts w:ascii="Times New Roman" w:eastAsia="Times New Roman" w:hAnsi="Times New Roman" w:cs="Times New Roman"/>
          <w:sz w:val="24"/>
          <w:szCs w:val="24"/>
        </w:rPr>
        <w:t>)</w:t>
      </w:r>
      <w:r w:rsidRPr="00C503C1">
        <w:rPr>
          <w:rFonts w:ascii="Times New Roman" w:eastAsia="Times New Roman" w:hAnsi="Times New Roman" w:cs="Times New Roman"/>
          <w:sz w:val="24"/>
          <w:szCs w:val="24"/>
        </w:rPr>
        <w:t xml:space="preserve">; </w:t>
      </w:r>
      <w:r w:rsidRPr="00C503C1">
        <w:rPr>
          <w:rFonts w:ascii="Times New Roman" w:eastAsia="Times New Roman" w:hAnsi="Times New Roman" w:cs="Times New Roman"/>
          <w:b/>
          <w:sz w:val="24"/>
          <w:szCs w:val="24"/>
        </w:rPr>
        <w:t>OR</w:t>
      </w:r>
    </w:p>
    <w:p w:rsidR="00C503C1" w:rsidRPr="00C503C1" w:rsidRDefault="00C503C1" w:rsidP="00C503C1">
      <w:pPr>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 xml:space="preserve">c) </w:t>
      </w:r>
      <w:r w:rsidRPr="00C503C1">
        <w:rPr>
          <w:rFonts w:ascii="Times New Roman" w:eastAsia="Times New Roman" w:hAnsi="Times New Roman" w:cs="Times New Roman"/>
          <w:b/>
          <w:sz w:val="24"/>
          <w:szCs w:val="24"/>
        </w:rPr>
        <w:t>Other</w:t>
      </w:r>
      <w:r w:rsidRPr="00C503C1">
        <w:rPr>
          <w:rFonts w:ascii="Times New Roman" w:eastAsia="Times New Roman" w:hAnsi="Times New Roman" w:cs="Times New Roman"/>
          <w:sz w:val="24"/>
          <w:szCs w:val="24"/>
        </w:rPr>
        <w:t>:  Other appropriate, approved metric that demonstrates water quality impairment and stream stability degradation of the project reach.</w:t>
      </w:r>
    </w:p>
    <w:p w:rsidR="00B62C48" w:rsidRDefault="00B62C48" w:rsidP="00C503C1">
      <w:pPr>
        <w:tabs>
          <w:tab w:val="left" w:pos="180"/>
        </w:tabs>
        <w:spacing w:after="0" w:line="240" w:lineRule="auto"/>
        <w:rPr>
          <w:rFonts w:ascii="Times New Roman" w:eastAsia="Times New Roman" w:hAnsi="Times New Roman" w:cs="Times New Roman"/>
          <w:sz w:val="28"/>
          <w:szCs w:val="28"/>
        </w:rPr>
      </w:pPr>
    </w:p>
    <w:p w:rsidR="00C503C1" w:rsidRDefault="00B62C48" w:rsidP="00C503C1">
      <w:pPr>
        <w:tabs>
          <w:tab w:val="left" w:pos="180"/>
        </w:tabs>
        <w:spacing w:after="0" w:line="240" w:lineRule="auto"/>
        <w:rPr>
          <w:rFonts w:ascii="Times New Roman" w:eastAsia="Times New Roman" w:hAnsi="Times New Roman" w:cs="Times New Roman"/>
          <w:b/>
          <w:sz w:val="28"/>
          <w:szCs w:val="28"/>
          <w:u w:val="single"/>
        </w:rPr>
      </w:pPr>
      <w:r w:rsidRPr="00B62C48">
        <w:rPr>
          <w:rFonts w:ascii="Times New Roman" w:eastAsia="Times New Roman" w:hAnsi="Times New Roman" w:cs="Times New Roman"/>
          <w:b/>
          <w:sz w:val="28"/>
          <w:szCs w:val="28"/>
          <w:u w:val="single"/>
        </w:rPr>
        <w:t xml:space="preserve">Other Aquatic Resource(s) </w:t>
      </w:r>
    </w:p>
    <w:p w:rsidR="00B62C48" w:rsidRDefault="00B62C48" w:rsidP="00C503C1">
      <w:pPr>
        <w:tabs>
          <w:tab w:val="left" w:pos="180"/>
        </w:tabs>
        <w:spacing w:after="0" w:line="240" w:lineRule="auto"/>
        <w:rPr>
          <w:rFonts w:ascii="Times New Roman" w:eastAsia="Times New Roman" w:hAnsi="Times New Roman" w:cs="Times New Roman"/>
          <w:sz w:val="28"/>
          <w:szCs w:val="28"/>
        </w:rPr>
      </w:pPr>
    </w:p>
    <w:p w:rsidR="009828AB" w:rsidRPr="009828AB" w:rsidRDefault="009828AB" w:rsidP="00C503C1">
      <w:pPr>
        <w:tabs>
          <w:tab w:val="left" w:pos="180"/>
        </w:tabs>
        <w:spacing w:after="0" w:line="240" w:lineRule="auto"/>
        <w:rPr>
          <w:rFonts w:ascii="Times New Roman" w:eastAsia="Times New Roman" w:hAnsi="Times New Roman" w:cs="Times New Roman"/>
          <w:b/>
          <w:sz w:val="24"/>
          <w:szCs w:val="24"/>
        </w:rPr>
      </w:pPr>
      <w:r w:rsidRPr="009828AB">
        <w:rPr>
          <w:rFonts w:ascii="Times New Roman" w:eastAsia="Times New Roman" w:hAnsi="Times New Roman" w:cs="Times New Roman"/>
          <w:sz w:val="24"/>
          <w:szCs w:val="24"/>
        </w:rPr>
        <w:tab/>
        <w:t xml:space="preserve">1.  </w:t>
      </w:r>
      <w:r>
        <w:rPr>
          <w:rFonts w:ascii="Times New Roman" w:eastAsia="Times New Roman" w:hAnsi="Times New Roman" w:cs="Times New Roman"/>
          <w:sz w:val="24"/>
          <w:szCs w:val="24"/>
        </w:rPr>
        <w:t xml:space="preserve">Description of biological degradation of the resource(s) </w:t>
      </w:r>
      <w:r w:rsidRPr="009828AB">
        <w:rPr>
          <w:rFonts w:ascii="Times New Roman" w:eastAsia="Times New Roman" w:hAnsi="Times New Roman" w:cs="Times New Roman"/>
          <w:b/>
          <w:sz w:val="24"/>
          <w:szCs w:val="24"/>
        </w:rPr>
        <w:t>AND</w:t>
      </w:r>
    </w:p>
    <w:p w:rsidR="009828AB" w:rsidRPr="009828AB" w:rsidRDefault="009828AB" w:rsidP="00C503C1">
      <w:pPr>
        <w:tabs>
          <w:tab w:val="left" w:pos="1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Description of </w:t>
      </w:r>
      <w:r w:rsidRPr="009828AB">
        <w:rPr>
          <w:rFonts w:ascii="Times New Roman" w:eastAsia="Times New Roman" w:hAnsi="Times New Roman" w:cs="Times New Roman"/>
          <w:sz w:val="24"/>
          <w:szCs w:val="24"/>
        </w:rPr>
        <w:t>Geomorphology/Hydraulic Function</w:t>
      </w:r>
      <w:r>
        <w:rPr>
          <w:rFonts w:ascii="Times New Roman" w:eastAsia="Times New Roman" w:hAnsi="Times New Roman" w:cs="Times New Roman"/>
          <w:sz w:val="24"/>
          <w:szCs w:val="24"/>
        </w:rPr>
        <w:t xml:space="preserve"> degradation.</w:t>
      </w:r>
    </w:p>
    <w:p w:rsidR="00C503C1" w:rsidRPr="009828AB" w:rsidRDefault="00C503C1" w:rsidP="00C503C1">
      <w:pPr>
        <w:tabs>
          <w:tab w:val="left" w:pos="180"/>
        </w:tabs>
        <w:spacing w:after="0" w:line="240" w:lineRule="auto"/>
        <w:rPr>
          <w:rFonts w:ascii="Times New Roman" w:eastAsia="Times New Roman" w:hAnsi="Times New Roman" w:cs="Times New Roman"/>
          <w:sz w:val="28"/>
          <w:szCs w:val="28"/>
        </w:rPr>
      </w:pPr>
    </w:p>
    <w:p w:rsidR="00C503C1" w:rsidRDefault="00C503C1" w:rsidP="00C503C1">
      <w:pPr>
        <w:tabs>
          <w:tab w:val="left" w:pos="180"/>
        </w:tabs>
        <w:spacing w:after="0" w:line="240" w:lineRule="auto"/>
        <w:rPr>
          <w:rFonts w:ascii="Times New Roman" w:eastAsia="Times New Roman" w:hAnsi="Times New Roman" w:cs="Times New Roman"/>
          <w:b/>
          <w:sz w:val="28"/>
          <w:szCs w:val="28"/>
        </w:rPr>
      </w:pPr>
      <w:r w:rsidRPr="00C503C1">
        <w:rPr>
          <w:rFonts w:ascii="Times New Roman" w:eastAsia="Times New Roman" w:hAnsi="Times New Roman" w:cs="Times New Roman"/>
          <w:b/>
          <w:sz w:val="28"/>
          <w:szCs w:val="28"/>
        </w:rPr>
        <w:t>SUMMARY TABLE/DEGRADATION</w:t>
      </w:r>
    </w:p>
    <w:p w:rsidR="009828AB" w:rsidRDefault="009828AB" w:rsidP="00C503C1">
      <w:pPr>
        <w:tabs>
          <w:tab w:val="left" w:pos="180"/>
        </w:tabs>
        <w:spacing w:after="0" w:line="240" w:lineRule="auto"/>
        <w:rPr>
          <w:rFonts w:ascii="Times New Roman" w:eastAsia="Times New Roman" w:hAnsi="Times New Roman" w:cs="Times New Roman"/>
          <w:b/>
          <w:sz w:val="28"/>
          <w:szCs w:val="28"/>
        </w:rPr>
      </w:pPr>
    </w:p>
    <w:p w:rsidR="009828AB" w:rsidRPr="00C503C1" w:rsidRDefault="009828AB" w:rsidP="00C503C1">
      <w:pPr>
        <w:tabs>
          <w:tab w:val="left" w:pos="1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Streams</w:t>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rPr>
      </w:pPr>
    </w:p>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i/>
          <w:sz w:val="24"/>
          <w:szCs w:val="24"/>
        </w:rPr>
        <w:t xml:space="preserve">Stream </w:t>
      </w:r>
      <w:proofErr w:type="spellStart"/>
      <w:r w:rsidRPr="00C503C1">
        <w:rPr>
          <w:rFonts w:ascii="Times New Roman" w:eastAsia="Times New Roman" w:hAnsi="Times New Roman" w:cs="Times New Roman"/>
          <w:i/>
          <w:sz w:val="24"/>
          <w:szCs w:val="24"/>
        </w:rPr>
        <w:t>Perenniality</w:t>
      </w:r>
      <w:proofErr w:type="spellEnd"/>
      <w:r w:rsidRPr="00C503C1">
        <w:rPr>
          <w:rFonts w:ascii="Times New Roman" w:eastAsia="Times New Roman" w:hAnsi="Times New Roman" w:cs="Times New Roman"/>
          <w:i/>
          <w:sz w:val="24"/>
          <w:szCs w:val="24"/>
        </w:rPr>
        <w:t>:</w:t>
      </w:r>
      <w:r w:rsidRPr="00C503C1">
        <w:rPr>
          <w:rFonts w:ascii="Times New Roman" w:eastAsia="Times New Roman" w:hAnsi="Times New Roman" w:cs="Times New Roman"/>
          <w:sz w:val="24"/>
          <w:szCs w:val="24"/>
        </w:rPr>
        <w:tab/>
      </w:r>
      <w:bookmarkStart w:id="10" w:name="Check4"/>
      <w:r w:rsidR="007131F4" w:rsidRPr="00C503C1">
        <w:rPr>
          <w:rFonts w:ascii="Times New Roman" w:eastAsia="Times New Roman" w:hAnsi="Times New Roman" w:cs="Times New Roman"/>
          <w:sz w:val="24"/>
          <w:szCs w:val="24"/>
        </w:rPr>
        <w:fldChar w:fldCharType="begin">
          <w:ffData>
            <w:name w:val="Check4"/>
            <w:enabled/>
            <w:calcOnExit w:val="0"/>
            <w:checkBox>
              <w:sizeAuto/>
              <w:default w:val="0"/>
            </w:checkBox>
          </w:ffData>
        </w:fldChar>
      </w:r>
      <w:r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007131F4" w:rsidRPr="00C503C1">
        <w:rPr>
          <w:rFonts w:ascii="Times New Roman" w:eastAsia="Times New Roman" w:hAnsi="Times New Roman" w:cs="Times New Roman"/>
          <w:sz w:val="24"/>
          <w:szCs w:val="24"/>
        </w:rPr>
        <w:fldChar w:fldCharType="end"/>
      </w:r>
      <w:bookmarkEnd w:id="10"/>
      <w:r w:rsidRPr="00C503C1">
        <w:rPr>
          <w:rFonts w:ascii="Times New Roman" w:eastAsia="Times New Roman" w:hAnsi="Times New Roman" w:cs="Times New Roman"/>
          <w:sz w:val="24"/>
          <w:szCs w:val="24"/>
        </w:rPr>
        <w:tab/>
        <w:t>Perennial</w:t>
      </w:r>
      <w:r w:rsidRPr="00C503C1">
        <w:rPr>
          <w:rFonts w:ascii="Times New Roman" w:eastAsia="Times New Roman" w:hAnsi="Times New Roman" w:cs="Times New Roman"/>
          <w:sz w:val="24"/>
          <w:szCs w:val="24"/>
        </w:rPr>
        <w:tab/>
      </w:r>
      <w:r w:rsidRPr="00C503C1">
        <w:rPr>
          <w:rFonts w:ascii="Times New Roman" w:eastAsia="Times New Roman" w:hAnsi="Times New Roman" w:cs="Times New Roman"/>
          <w:sz w:val="24"/>
          <w:szCs w:val="24"/>
        </w:rPr>
        <w:tab/>
      </w:r>
      <w:bookmarkStart w:id="11" w:name="Check5"/>
      <w:r w:rsidR="007131F4" w:rsidRPr="00C503C1">
        <w:rPr>
          <w:rFonts w:ascii="Times New Roman" w:eastAsia="Times New Roman" w:hAnsi="Times New Roman" w:cs="Times New Roman"/>
          <w:sz w:val="24"/>
          <w:szCs w:val="24"/>
        </w:rPr>
        <w:fldChar w:fldCharType="begin">
          <w:ffData>
            <w:name w:val="Check5"/>
            <w:enabled/>
            <w:calcOnExit w:val="0"/>
            <w:checkBox>
              <w:sizeAuto/>
              <w:default w:val="0"/>
            </w:checkBox>
          </w:ffData>
        </w:fldChar>
      </w:r>
      <w:r w:rsidRPr="00C503C1">
        <w:rPr>
          <w:rFonts w:ascii="Times New Roman" w:eastAsia="Times New Roman" w:hAnsi="Times New Roman" w:cs="Times New Roman"/>
          <w:sz w:val="24"/>
          <w:szCs w:val="24"/>
        </w:rPr>
        <w:instrText xml:space="preserve"> FORMCHECKBOX </w:instrText>
      </w:r>
      <w:r w:rsidR="004B304E">
        <w:rPr>
          <w:rFonts w:ascii="Times New Roman" w:eastAsia="Times New Roman" w:hAnsi="Times New Roman" w:cs="Times New Roman"/>
          <w:sz w:val="24"/>
          <w:szCs w:val="24"/>
        </w:rPr>
      </w:r>
      <w:r w:rsidR="004B304E">
        <w:rPr>
          <w:rFonts w:ascii="Times New Roman" w:eastAsia="Times New Roman" w:hAnsi="Times New Roman" w:cs="Times New Roman"/>
          <w:sz w:val="24"/>
          <w:szCs w:val="24"/>
        </w:rPr>
        <w:fldChar w:fldCharType="separate"/>
      </w:r>
      <w:r w:rsidR="007131F4" w:rsidRPr="00C503C1">
        <w:rPr>
          <w:rFonts w:ascii="Times New Roman" w:eastAsia="Times New Roman" w:hAnsi="Times New Roman" w:cs="Times New Roman"/>
          <w:sz w:val="24"/>
          <w:szCs w:val="24"/>
        </w:rPr>
        <w:fldChar w:fldCharType="end"/>
      </w:r>
      <w:bookmarkEnd w:id="11"/>
      <w:r w:rsidRPr="00C503C1">
        <w:rPr>
          <w:rFonts w:ascii="Times New Roman" w:eastAsia="Times New Roman" w:hAnsi="Times New Roman" w:cs="Times New Roman"/>
          <w:sz w:val="24"/>
          <w:szCs w:val="24"/>
        </w:rPr>
        <w:tab/>
        <w:t xml:space="preserve">Intermittent </w:t>
      </w:r>
      <w:r w:rsidRPr="00C503C1">
        <w:rPr>
          <w:rFonts w:ascii="Times New Roman" w:eastAsia="Times New Roman" w:hAnsi="Times New Roman" w:cs="Times New Roman"/>
          <w:sz w:val="24"/>
          <w:szCs w:val="24"/>
        </w:rPr>
        <w:tab/>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868"/>
        <w:gridCol w:w="2202"/>
        <w:gridCol w:w="2274"/>
      </w:tblGrid>
      <w:tr w:rsidR="00C503C1" w:rsidRPr="00C503C1" w:rsidTr="0045486F">
        <w:tc>
          <w:tcPr>
            <w:tcW w:w="2268" w:type="dxa"/>
          </w:tcPr>
          <w:p w:rsidR="00C503C1" w:rsidRPr="00C503C1" w:rsidRDefault="00C503C1" w:rsidP="00C503C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Function</w:t>
            </w:r>
          </w:p>
        </w:tc>
        <w:tc>
          <w:tcPr>
            <w:tcW w:w="3158" w:type="dxa"/>
          </w:tcPr>
          <w:p w:rsidR="00C503C1" w:rsidRPr="00C503C1" w:rsidRDefault="00C503C1" w:rsidP="00C503C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Measure</w:t>
            </w:r>
          </w:p>
        </w:tc>
        <w:tc>
          <w:tcPr>
            <w:tcW w:w="2435" w:type="dxa"/>
          </w:tcPr>
          <w:p w:rsidR="00C503C1" w:rsidRPr="00C503C1" w:rsidRDefault="00C503C1" w:rsidP="00C503C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Score</w:t>
            </w:r>
          </w:p>
        </w:tc>
        <w:tc>
          <w:tcPr>
            <w:tcW w:w="2435" w:type="dxa"/>
          </w:tcPr>
          <w:p w:rsidR="00C503C1" w:rsidRPr="00C503C1" w:rsidRDefault="00C503C1" w:rsidP="00C503C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Impaired? (Y/N)</w:t>
            </w:r>
          </w:p>
        </w:tc>
      </w:tr>
      <w:tr w:rsidR="00C503C1" w:rsidRPr="00C503C1" w:rsidTr="0045486F">
        <w:tc>
          <w:tcPr>
            <w:tcW w:w="2268"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Biological</w:t>
            </w:r>
          </w:p>
        </w:tc>
        <w:tc>
          <w:tcPr>
            <w:tcW w:w="3158"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c>
          <w:tcPr>
            <w:tcW w:w="2435"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c>
          <w:tcPr>
            <w:tcW w:w="2435"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r>
      <w:tr w:rsidR="00C503C1" w:rsidRPr="00C503C1" w:rsidTr="0045486F">
        <w:tc>
          <w:tcPr>
            <w:tcW w:w="2268"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Geomorphological</w:t>
            </w:r>
          </w:p>
        </w:tc>
        <w:tc>
          <w:tcPr>
            <w:tcW w:w="3158"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c>
          <w:tcPr>
            <w:tcW w:w="2435"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c>
          <w:tcPr>
            <w:tcW w:w="2435"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r>
    </w:tbl>
    <w:p w:rsidR="00C503C1" w:rsidRPr="00C503C1" w:rsidRDefault="00C503C1" w:rsidP="00C503C1">
      <w:pPr>
        <w:tabs>
          <w:tab w:val="left" w:pos="180"/>
        </w:tabs>
        <w:spacing w:after="0" w:line="240" w:lineRule="auto"/>
        <w:rPr>
          <w:rFonts w:ascii="Times New Roman" w:eastAsia="Times New Roman" w:hAnsi="Times New Roman" w:cs="Times New Roman"/>
          <w:sz w:val="28"/>
          <w:szCs w:val="28"/>
        </w:rPr>
      </w:pPr>
    </w:p>
    <w:p w:rsidR="00C503C1" w:rsidRDefault="009828AB" w:rsidP="00C503C1">
      <w:pPr>
        <w:tabs>
          <w:tab w:val="left" w:pos="180"/>
        </w:tabs>
        <w:spacing w:after="0" w:line="240" w:lineRule="auto"/>
        <w:rPr>
          <w:rFonts w:ascii="Times New Roman" w:eastAsia="Times New Roman" w:hAnsi="Times New Roman" w:cs="Times New Roman"/>
          <w:b/>
          <w:sz w:val="28"/>
          <w:szCs w:val="28"/>
        </w:rPr>
      </w:pPr>
      <w:r w:rsidRPr="009828AB">
        <w:rPr>
          <w:rFonts w:ascii="Times New Roman" w:eastAsia="Times New Roman" w:hAnsi="Times New Roman" w:cs="Times New Roman"/>
          <w:b/>
          <w:sz w:val="28"/>
          <w:szCs w:val="28"/>
        </w:rPr>
        <w:lastRenderedPageBreak/>
        <w:t>Other Aquatic Resource(s)</w:t>
      </w:r>
    </w:p>
    <w:p w:rsidR="009828AB" w:rsidRPr="00C503C1" w:rsidRDefault="009828AB" w:rsidP="009828AB">
      <w:pPr>
        <w:tabs>
          <w:tab w:val="left" w:pos="180"/>
        </w:tabs>
        <w:spacing w:after="0" w:line="240" w:lineRule="auto"/>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569"/>
        <w:gridCol w:w="3728"/>
        <w:gridCol w:w="236"/>
      </w:tblGrid>
      <w:tr w:rsidR="009828AB" w:rsidRPr="00C503C1" w:rsidTr="009828AB">
        <w:tc>
          <w:tcPr>
            <w:tcW w:w="3043" w:type="dxa"/>
          </w:tcPr>
          <w:p w:rsidR="009828AB" w:rsidRPr="00C503C1" w:rsidRDefault="009828AB" w:rsidP="00D235F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Function</w:t>
            </w:r>
          </w:p>
        </w:tc>
        <w:tc>
          <w:tcPr>
            <w:tcW w:w="2569" w:type="dxa"/>
          </w:tcPr>
          <w:p w:rsidR="009828AB" w:rsidRPr="00C503C1" w:rsidRDefault="009828AB" w:rsidP="00D235F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Measure</w:t>
            </w:r>
          </w:p>
        </w:tc>
        <w:tc>
          <w:tcPr>
            <w:tcW w:w="3728" w:type="dxa"/>
          </w:tcPr>
          <w:p w:rsidR="009828AB" w:rsidRPr="00C503C1" w:rsidRDefault="009828AB" w:rsidP="00D235F1">
            <w:pPr>
              <w:tabs>
                <w:tab w:val="left" w:pos="1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Degradation</w:t>
            </w:r>
          </w:p>
        </w:tc>
        <w:tc>
          <w:tcPr>
            <w:tcW w:w="236" w:type="dxa"/>
          </w:tcPr>
          <w:p w:rsidR="009828AB" w:rsidRPr="00C503C1" w:rsidRDefault="009828AB" w:rsidP="00D235F1">
            <w:pPr>
              <w:tabs>
                <w:tab w:val="left" w:pos="180"/>
              </w:tabs>
              <w:spacing w:after="0" w:line="240" w:lineRule="auto"/>
              <w:rPr>
                <w:rFonts w:ascii="Times New Roman" w:eastAsia="Times New Roman" w:hAnsi="Times New Roman" w:cs="Times New Roman"/>
                <w:b/>
                <w:sz w:val="24"/>
                <w:szCs w:val="24"/>
              </w:rPr>
            </w:pPr>
          </w:p>
        </w:tc>
      </w:tr>
      <w:tr w:rsidR="009828AB" w:rsidRPr="00C503C1" w:rsidTr="009828AB">
        <w:tc>
          <w:tcPr>
            <w:tcW w:w="3043"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Biological</w:t>
            </w:r>
          </w:p>
        </w:tc>
        <w:tc>
          <w:tcPr>
            <w:tcW w:w="2569"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p>
        </w:tc>
        <w:tc>
          <w:tcPr>
            <w:tcW w:w="3728"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p>
        </w:tc>
        <w:tc>
          <w:tcPr>
            <w:tcW w:w="236"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p>
        </w:tc>
      </w:tr>
      <w:tr w:rsidR="009828AB" w:rsidRPr="00C503C1" w:rsidTr="009828AB">
        <w:tc>
          <w:tcPr>
            <w:tcW w:w="3043"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Geomorphological</w:t>
            </w:r>
            <w:r>
              <w:rPr>
                <w:rFonts w:ascii="Times New Roman" w:eastAsia="Times New Roman" w:hAnsi="Times New Roman" w:cs="Times New Roman"/>
                <w:sz w:val="24"/>
                <w:szCs w:val="24"/>
              </w:rPr>
              <w:t>/Hydraulic</w:t>
            </w:r>
          </w:p>
        </w:tc>
        <w:tc>
          <w:tcPr>
            <w:tcW w:w="2569"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p>
        </w:tc>
        <w:tc>
          <w:tcPr>
            <w:tcW w:w="3728"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p>
        </w:tc>
        <w:tc>
          <w:tcPr>
            <w:tcW w:w="236" w:type="dxa"/>
          </w:tcPr>
          <w:p w:rsidR="009828AB" w:rsidRPr="00C503C1" w:rsidRDefault="009828AB" w:rsidP="00D235F1">
            <w:pPr>
              <w:tabs>
                <w:tab w:val="left" w:pos="180"/>
              </w:tabs>
              <w:spacing w:after="0" w:line="240" w:lineRule="auto"/>
              <w:rPr>
                <w:rFonts w:ascii="Times New Roman" w:eastAsia="Times New Roman" w:hAnsi="Times New Roman" w:cs="Times New Roman"/>
                <w:sz w:val="24"/>
                <w:szCs w:val="24"/>
              </w:rPr>
            </w:pPr>
          </w:p>
        </w:tc>
      </w:tr>
    </w:tbl>
    <w:p w:rsidR="009828AB" w:rsidRPr="00C503C1" w:rsidRDefault="009828AB" w:rsidP="009828AB">
      <w:pPr>
        <w:tabs>
          <w:tab w:val="left" w:pos="180"/>
        </w:tabs>
        <w:spacing w:after="0" w:line="240" w:lineRule="auto"/>
        <w:rPr>
          <w:rFonts w:ascii="Times New Roman" w:eastAsia="Times New Roman" w:hAnsi="Times New Roman" w:cs="Times New Roman"/>
          <w:sz w:val="28"/>
          <w:szCs w:val="28"/>
        </w:rPr>
      </w:pPr>
    </w:p>
    <w:p w:rsidR="009828AB" w:rsidRPr="00C503C1" w:rsidRDefault="009828AB" w:rsidP="00C503C1">
      <w:pPr>
        <w:tabs>
          <w:tab w:val="left" w:pos="180"/>
        </w:tabs>
        <w:spacing w:after="0" w:line="240" w:lineRule="auto"/>
        <w:rPr>
          <w:rFonts w:ascii="Times New Roman" w:eastAsia="Times New Roman" w:hAnsi="Times New Roman" w:cs="Times New Roman"/>
          <w:sz w:val="28"/>
          <w:szCs w:val="28"/>
          <w:u w:val="single"/>
        </w:rPr>
      </w:pPr>
    </w:p>
    <w:p w:rsidR="00C503C1" w:rsidRPr="00C503C1" w:rsidRDefault="00C503C1" w:rsidP="00C503C1">
      <w:pPr>
        <w:numPr>
          <w:ilvl w:val="0"/>
          <w:numId w:val="1"/>
        </w:numPr>
        <w:tabs>
          <w:tab w:val="left" w:pos="180"/>
        </w:tabs>
        <w:spacing w:after="0" w:line="240" w:lineRule="auto"/>
        <w:rPr>
          <w:rFonts w:ascii="Times New Roman" w:eastAsia="Times New Roman" w:hAnsi="Times New Roman" w:cs="Times New Roman"/>
          <w:sz w:val="28"/>
          <w:szCs w:val="28"/>
        </w:rPr>
      </w:pPr>
      <w:r w:rsidRPr="00C503C1">
        <w:rPr>
          <w:rFonts w:ascii="Times New Roman" w:eastAsia="Times New Roman" w:hAnsi="Times New Roman" w:cs="Times New Roman"/>
          <w:sz w:val="28"/>
          <w:szCs w:val="28"/>
        </w:rPr>
        <w:t>Impacts/Conversions/Enhancements</w:t>
      </w:r>
    </w:p>
    <w:p w:rsidR="00C503C1" w:rsidRPr="00C503C1" w:rsidRDefault="00C503C1" w:rsidP="00C503C1">
      <w:pPr>
        <w:tabs>
          <w:tab w:val="left" w:pos="180"/>
        </w:tabs>
        <w:spacing w:after="0" w:line="240" w:lineRule="auto"/>
        <w:ind w:left="720"/>
        <w:rPr>
          <w:rFonts w:ascii="Times New Roman" w:eastAsia="Times New Roman" w:hAnsi="Times New Roman" w:cs="Times New Roman"/>
          <w:sz w:val="24"/>
          <w:szCs w:val="24"/>
        </w:rPr>
      </w:pPr>
    </w:p>
    <w:p w:rsidR="009828AB" w:rsidRDefault="00C503C1" w:rsidP="00C503C1">
      <w:pPr>
        <w:tabs>
          <w:tab w:val="left" w:pos="180"/>
        </w:tabs>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MDE recognizes that functional uplift of aquatic resources at a restoration project site may involve some conversions of wetlands and/or streams to uplands, some conversions of wetland community types, some conversions of streams to open waters or wetlands</w:t>
      </w:r>
      <w:r w:rsidR="00736677">
        <w:rPr>
          <w:rFonts w:ascii="Times New Roman" w:eastAsia="Times New Roman" w:hAnsi="Times New Roman" w:cs="Times New Roman"/>
          <w:sz w:val="24"/>
          <w:szCs w:val="24"/>
        </w:rPr>
        <w:t>, some conversion of forest cover,</w:t>
      </w:r>
      <w:r w:rsidRPr="00C503C1">
        <w:rPr>
          <w:rFonts w:ascii="Times New Roman" w:eastAsia="Times New Roman" w:hAnsi="Times New Roman" w:cs="Times New Roman"/>
          <w:sz w:val="24"/>
          <w:szCs w:val="24"/>
        </w:rPr>
        <w:t xml:space="preserve"> and/or some conversions of wetlands to other aquatic habitat type.  Applicants must quantify, to the extent practicable, and document the nature and extent of expected conversions associated with the restoration project.  In the permitting of these restoration projects, MDE will operate under the presumption that compensatory mitigation </w:t>
      </w:r>
      <w:r w:rsidR="009828AB">
        <w:rPr>
          <w:rFonts w:ascii="Times New Roman" w:eastAsia="Times New Roman" w:hAnsi="Times New Roman" w:cs="Times New Roman"/>
          <w:sz w:val="24"/>
          <w:szCs w:val="24"/>
        </w:rPr>
        <w:t xml:space="preserve">will </w:t>
      </w:r>
      <w:r w:rsidRPr="00C503C1">
        <w:rPr>
          <w:rFonts w:ascii="Times New Roman" w:eastAsia="Times New Roman" w:hAnsi="Times New Roman" w:cs="Times New Roman"/>
          <w:b/>
          <w:sz w:val="24"/>
          <w:szCs w:val="24"/>
        </w:rPr>
        <w:t>not</w:t>
      </w:r>
      <w:r w:rsidRPr="00C503C1">
        <w:rPr>
          <w:rFonts w:ascii="Times New Roman" w:eastAsia="Times New Roman" w:hAnsi="Times New Roman" w:cs="Times New Roman"/>
          <w:sz w:val="24"/>
          <w:szCs w:val="24"/>
        </w:rPr>
        <w:t xml:space="preserve"> </w:t>
      </w:r>
      <w:r w:rsidR="009828AB">
        <w:rPr>
          <w:rFonts w:ascii="Times New Roman" w:eastAsia="Times New Roman" w:hAnsi="Times New Roman" w:cs="Times New Roman"/>
          <w:sz w:val="24"/>
          <w:szCs w:val="24"/>
        </w:rPr>
        <w:t xml:space="preserve">be </w:t>
      </w:r>
      <w:r w:rsidRPr="00C503C1">
        <w:rPr>
          <w:rFonts w:ascii="Times New Roman" w:eastAsia="Times New Roman" w:hAnsi="Times New Roman" w:cs="Times New Roman"/>
          <w:sz w:val="24"/>
          <w:szCs w:val="24"/>
        </w:rPr>
        <w:t>required, provided that: (1) the applicant demonstrates (and MDE agrees) that there is a net increase in aquatic resource functions and/or services</w:t>
      </w:r>
      <w:r w:rsidR="009828AB">
        <w:rPr>
          <w:rFonts w:ascii="Times New Roman" w:eastAsia="Times New Roman" w:hAnsi="Times New Roman" w:cs="Times New Roman"/>
          <w:sz w:val="24"/>
          <w:szCs w:val="24"/>
        </w:rPr>
        <w:t xml:space="preserve"> at the project site (i.e., environmental benefit)</w:t>
      </w:r>
      <w:r w:rsidRPr="00C503C1">
        <w:rPr>
          <w:rFonts w:ascii="Times New Roman" w:eastAsia="Times New Roman" w:hAnsi="Times New Roman" w:cs="Times New Roman"/>
          <w:sz w:val="24"/>
          <w:szCs w:val="24"/>
        </w:rPr>
        <w:t xml:space="preserve">; and, (2) any conversions that do occur will not exceed the Conversion Thresholds, as defined under the Corps of Engineers Bay TMDL RGP of July 1, 2015 and will not result in impacts to </w:t>
      </w:r>
      <w:proofErr w:type="spellStart"/>
      <w:r w:rsidRPr="00C503C1">
        <w:rPr>
          <w:rFonts w:ascii="Times New Roman" w:eastAsia="Times New Roman" w:hAnsi="Times New Roman" w:cs="Times New Roman"/>
          <w:sz w:val="24"/>
          <w:szCs w:val="24"/>
        </w:rPr>
        <w:t>non tidal</w:t>
      </w:r>
      <w:proofErr w:type="spellEnd"/>
      <w:r w:rsidRPr="00C503C1">
        <w:rPr>
          <w:rFonts w:ascii="Times New Roman" w:eastAsia="Times New Roman" w:hAnsi="Times New Roman" w:cs="Times New Roman"/>
          <w:sz w:val="24"/>
          <w:szCs w:val="24"/>
        </w:rPr>
        <w:t xml:space="preserve"> wetlands of special state concern</w:t>
      </w:r>
      <w:r w:rsidR="008964EC">
        <w:rPr>
          <w:rFonts w:ascii="Times New Roman" w:eastAsia="Times New Roman" w:hAnsi="Times New Roman" w:cs="Times New Roman"/>
          <w:sz w:val="24"/>
          <w:szCs w:val="24"/>
        </w:rPr>
        <w:t>,</w:t>
      </w:r>
      <w:r w:rsidR="00736677">
        <w:rPr>
          <w:rFonts w:ascii="Times New Roman" w:eastAsia="Times New Roman" w:hAnsi="Times New Roman" w:cs="Times New Roman"/>
          <w:sz w:val="24"/>
          <w:szCs w:val="24"/>
        </w:rPr>
        <w:t xml:space="preserve"> State or Federally listed Rare, Threatened or Endangered Species</w:t>
      </w:r>
      <w:r w:rsidR="008964EC">
        <w:rPr>
          <w:rFonts w:ascii="Times New Roman" w:eastAsia="Times New Roman" w:hAnsi="Times New Roman" w:cs="Times New Roman"/>
          <w:sz w:val="24"/>
          <w:szCs w:val="24"/>
        </w:rPr>
        <w:t xml:space="preserve"> or ambient thermal regimes in temperature sensitive streams</w:t>
      </w:r>
      <w:r w:rsidR="00736677">
        <w:rPr>
          <w:rFonts w:ascii="Times New Roman" w:eastAsia="Times New Roman" w:hAnsi="Times New Roman" w:cs="Times New Roman"/>
          <w:sz w:val="24"/>
          <w:szCs w:val="24"/>
        </w:rPr>
        <w:t>.</w:t>
      </w:r>
      <w:r w:rsidR="00736677" w:rsidRPr="00C503C1">
        <w:rPr>
          <w:rFonts w:ascii="Times New Roman" w:eastAsia="Times New Roman" w:hAnsi="Times New Roman" w:cs="Times New Roman"/>
          <w:sz w:val="24"/>
          <w:szCs w:val="24"/>
        </w:rPr>
        <w:t xml:space="preserve">  </w:t>
      </w:r>
    </w:p>
    <w:p w:rsidR="009828AB" w:rsidRDefault="009828AB" w:rsidP="00C503C1">
      <w:pPr>
        <w:tabs>
          <w:tab w:val="left" w:pos="180"/>
        </w:tabs>
        <w:spacing w:after="0" w:line="240" w:lineRule="auto"/>
        <w:ind w:left="720"/>
        <w:rPr>
          <w:rFonts w:ascii="Times New Roman" w:eastAsia="Times New Roman" w:hAnsi="Times New Roman" w:cs="Times New Roman"/>
          <w:sz w:val="24"/>
          <w:szCs w:val="24"/>
        </w:rPr>
      </w:pPr>
    </w:p>
    <w:p w:rsidR="004D26A3" w:rsidRDefault="009828AB" w:rsidP="00C503C1">
      <w:pPr>
        <w:tabs>
          <w:tab w:val="left" w:pos="1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situations where expected conversions associated with a MS4/Chesapeake Bay TMDL-related restoration project exceed the Corps Bay TMDL RGP conversion thresholds</w:t>
      </w:r>
      <w:r w:rsidR="000861F2">
        <w:rPr>
          <w:rFonts w:ascii="Times New Roman" w:eastAsia="Times New Roman" w:hAnsi="Times New Roman" w:cs="Times New Roman"/>
          <w:sz w:val="24"/>
          <w:szCs w:val="24"/>
        </w:rPr>
        <w:t>, MDE affirms that if the applicant is able to document (and MDE agrees) that there is a functional uplift to the aquatic resource at the project site between existing and proposed conditions, that such projects will not require mitigation PROVIDED that the applicant demonstrates (and MDE agrees) that there is no practicable option that achieves the same or substantially similar degree of functional uplift with a lesser degree of conversions.  Absent such a demonstration, MDE will</w:t>
      </w:r>
      <w:r w:rsidR="00C503C1" w:rsidRPr="00C503C1">
        <w:rPr>
          <w:rFonts w:ascii="Times New Roman" w:eastAsia="Times New Roman" w:hAnsi="Times New Roman" w:cs="Times New Roman"/>
          <w:sz w:val="24"/>
          <w:szCs w:val="24"/>
        </w:rPr>
        <w:t>, on a case-by-case basis, consider the need for some level of Compensatory Mitigation</w:t>
      </w:r>
      <w:r w:rsidR="000861F2">
        <w:rPr>
          <w:rFonts w:ascii="Times New Roman" w:eastAsia="Times New Roman" w:hAnsi="Times New Roman" w:cs="Times New Roman"/>
          <w:sz w:val="24"/>
          <w:szCs w:val="24"/>
        </w:rPr>
        <w:t>.</w:t>
      </w:r>
      <w:r w:rsidR="001B0A8C">
        <w:rPr>
          <w:rFonts w:ascii="Times New Roman" w:eastAsia="Times New Roman" w:hAnsi="Times New Roman" w:cs="Times New Roman"/>
          <w:sz w:val="24"/>
          <w:szCs w:val="24"/>
        </w:rPr>
        <w:t xml:space="preserve">  </w:t>
      </w:r>
    </w:p>
    <w:p w:rsidR="004D26A3" w:rsidRDefault="004D26A3" w:rsidP="00C503C1">
      <w:pPr>
        <w:tabs>
          <w:tab w:val="left" w:pos="180"/>
        </w:tabs>
        <w:spacing w:after="0" w:line="240" w:lineRule="auto"/>
        <w:ind w:left="720"/>
        <w:rPr>
          <w:rFonts w:ascii="Times New Roman" w:eastAsia="Times New Roman" w:hAnsi="Times New Roman" w:cs="Times New Roman"/>
          <w:sz w:val="24"/>
          <w:szCs w:val="24"/>
        </w:rPr>
      </w:pPr>
    </w:p>
    <w:p w:rsidR="000861F2" w:rsidRDefault="001B0A8C" w:rsidP="00C503C1">
      <w:pPr>
        <w:tabs>
          <w:tab w:val="left" w:pos="1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Summarize impacts/conversions/enhancements below:</w:t>
      </w:r>
    </w:p>
    <w:p w:rsidR="000861F2" w:rsidRDefault="000861F2" w:rsidP="00C503C1">
      <w:pPr>
        <w:tabs>
          <w:tab w:val="left" w:pos="180"/>
        </w:tabs>
        <w:spacing w:after="0" w:line="240" w:lineRule="auto"/>
        <w:ind w:left="720"/>
        <w:rPr>
          <w:rFonts w:ascii="Times New Roman" w:eastAsia="Times New Roman" w:hAnsi="Times New Roman" w:cs="Times New Roman"/>
          <w:sz w:val="24"/>
          <w:szCs w:val="24"/>
        </w:rPr>
      </w:pPr>
    </w:p>
    <w:p w:rsidR="00C503C1" w:rsidRDefault="000861F2" w:rsidP="00C503C1">
      <w:pPr>
        <w:tabs>
          <w:tab w:val="left" w:pos="1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Summary of the amount and type of resource conversions:  </w:t>
      </w:r>
    </w:p>
    <w:p w:rsidR="000861F2" w:rsidRPr="00C503C1" w:rsidRDefault="000861F2" w:rsidP="00C503C1">
      <w:pPr>
        <w:tabs>
          <w:tab w:val="left" w:pos="180"/>
        </w:tabs>
        <w:spacing w:after="0" w:line="240" w:lineRule="auto"/>
        <w:ind w:left="720"/>
        <w:rPr>
          <w:rFonts w:ascii="Times New Roman" w:eastAsia="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145"/>
        <w:gridCol w:w="2241"/>
        <w:gridCol w:w="2151"/>
      </w:tblGrid>
      <w:tr w:rsidR="00C503C1" w:rsidRPr="00C503C1" w:rsidTr="0045486F">
        <w:tc>
          <w:tcPr>
            <w:tcW w:w="4838" w:type="dxa"/>
            <w:gridSpan w:val="2"/>
          </w:tcPr>
          <w:p w:rsidR="00C503C1" w:rsidRPr="00C503C1" w:rsidRDefault="00C503C1" w:rsidP="00C503C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Existing</w:t>
            </w:r>
          </w:p>
        </w:tc>
        <w:tc>
          <w:tcPr>
            <w:tcW w:w="4738" w:type="dxa"/>
            <w:gridSpan w:val="2"/>
          </w:tcPr>
          <w:p w:rsidR="00C503C1" w:rsidRPr="00C503C1" w:rsidRDefault="00C503C1" w:rsidP="00C503C1">
            <w:pPr>
              <w:tabs>
                <w:tab w:val="left" w:pos="180"/>
              </w:tabs>
              <w:spacing w:after="0" w:line="240" w:lineRule="auto"/>
              <w:rPr>
                <w:rFonts w:ascii="Times New Roman" w:eastAsia="Times New Roman" w:hAnsi="Times New Roman" w:cs="Times New Roman"/>
                <w:b/>
                <w:sz w:val="24"/>
                <w:szCs w:val="24"/>
              </w:rPr>
            </w:pPr>
            <w:r w:rsidRPr="00C503C1">
              <w:rPr>
                <w:rFonts w:ascii="Times New Roman" w:eastAsia="Times New Roman" w:hAnsi="Times New Roman" w:cs="Times New Roman"/>
                <w:b/>
                <w:sz w:val="24"/>
                <w:szCs w:val="24"/>
              </w:rPr>
              <w:t>Post-Restoration</w:t>
            </w:r>
          </w:p>
        </w:tc>
      </w:tr>
      <w:tr w:rsidR="00C503C1" w:rsidRPr="00C503C1" w:rsidTr="0045486F">
        <w:tc>
          <w:tcPr>
            <w:tcW w:w="24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Stream Length</w:t>
            </w:r>
          </w:p>
        </w:tc>
        <w:tc>
          <w:tcPr>
            <w:tcW w:w="23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c>
          <w:tcPr>
            <w:tcW w:w="23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Stream Length</w:t>
            </w:r>
          </w:p>
        </w:tc>
        <w:tc>
          <w:tcPr>
            <w:tcW w:w="23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r>
      <w:tr w:rsidR="00C503C1" w:rsidRPr="00C503C1" w:rsidTr="0045486F">
        <w:tc>
          <w:tcPr>
            <w:tcW w:w="24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Wetland Acreage</w:t>
            </w:r>
          </w:p>
        </w:tc>
        <w:tc>
          <w:tcPr>
            <w:tcW w:w="23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c>
          <w:tcPr>
            <w:tcW w:w="23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Wetland Acreage</w:t>
            </w:r>
          </w:p>
        </w:tc>
        <w:tc>
          <w:tcPr>
            <w:tcW w:w="2369" w:type="dxa"/>
          </w:tcPr>
          <w:p w:rsidR="00C503C1" w:rsidRPr="00C503C1" w:rsidRDefault="00C503C1" w:rsidP="00C503C1">
            <w:pPr>
              <w:tabs>
                <w:tab w:val="left" w:pos="180"/>
              </w:tabs>
              <w:spacing w:after="0" w:line="240" w:lineRule="auto"/>
              <w:rPr>
                <w:rFonts w:ascii="Times New Roman" w:eastAsia="Times New Roman" w:hAnsi="Times New Roman" w:cs="Times New Roman"/>
                <w:sz w:val="24"/>
                <w:szCs w:val="24"/>
              </w:rPr>
            </w:pPr>
          </w:p>
        </w:tc>
      </w:tr>
    </w:tbl>
    <w:p w:rsidR="00C503C1" w:rsidRPr="00C503C1" w:rsidRDefault="00C503C1" w:rsidP="00C503C1">
      <w:pPr>
        <w:tabs>
          <w:tab w:val="left" w:pos="180"/>
        </w:tabs>
        <w:spacing w:after="0" w:line="240" w:lineRule="auto"/>
        <w:ind w:left="720"/>
        <w:rPr>
          <w:rFonts w:ascii="Times New Roman" w:eastAsia="Times New Roman" w:hAnsi="Times New Roman" w:cs="Times New Roman"/>
          <w:sz w:val="28"/>
          <w:szCs w:val="28"/>
        </w:rPr>
      </w:pPr>
    </w:p>
    <w:p w:rsidR="000861F2" w:rsidRDefault="000861F2" w:rsidP="000861F2">
      <w:pPr>
        <w:tabs>
          <w:tab w:val="left" w:pos="1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Narrative </w:t>
      </w:r>
      <w:r w:rsidR="001B0A8C">
        <w:rPr>
          <w:rFonts w:ascii="Times New Roman" w:eastAsia="Times New Roman" w:hAnsi="Times New Roman" w:cs="Times New Roman"/>
          <w:sz w:val="24"/>
          <w:szCs w:val="24"/>
        </w:rPr>
        <w:t>and/or tabular description (</w:t>
      </w:r>
      <w:r>
        <w:rPr>
          <w:rFonts w:ascii="Times New Roman" w:eastAsia="Times New Roman" w:hAnsi="Times New Roman" w:cs="Times New Roman"/>
          <w:sz w:val="24"/>
          <w:szCs w:val="24"/>
        </w:rPr>
        <w:t>summary</w:t>
      </w:r>
      <w:r w:rsidR="001B0A8C">
        <w:rPr>
          <w:rFonts w:ascii="Times New Roman" w:eastAsia="Times New Roman" w:hAnsi="Times New Roman" w:cs="Times New Roman"/>
          <w:sz w:val="24"/>
          <w:szCs w:val="24"/>
        </w:rPr>
        <w:t xml:space="preserve"> form)</w:t>
      </w:r>
      <w:r>
        <w:rPr>
          <w:rFonts w:ascii="Times New Roman" w:eastAsia="Times New Roman" w:hAnsi="Times New Roman" w:cs="Times New Roman"/>
          <w:sz w:val="24"/>
          <w:szCs w:val="24"/>
        </w:rPr>
        <w:t xml:space="preserve"> of the expected functional uplift (environmental benefit) that is expected from the project (see case studies for examples of narrative summaries)</w:t>
      </w:r>
      <w:r w:rsidR="001B0A8C">
        <w:rPr>
          <w:rFonts w:ascii="Times New Roman" w:eastAsia="Times New Roman" w:hAnsi="Times New Roman" w:cs="Times New Roman"/>
          <w:sz w:val="24"/>
          <w:szCs w:val="24"/>
        </w:rPr>
        <w:t>.</w:t>
      </w:r>
    </w:p>
    <w:p w:rsidR="001B0A8C" w:rsidRDefault="001B0A8C" w:rsidP="000861F2">
      <w:pPr>
        <w:tabs>
          <w:tab w:val="left" w:pos="180"/>
        </w:tabs>
        <w:spacing w:after="0" w:line="240" w:lineRule="auto"/>
        <w:ind w:left="720"/>
        <w:rPr>
          <w:rFonts w:ascii="Times New Roman" w:eastAsia="Times New Roman" w:hAnsi="Times New Roman" w:cs="Times New Roman"/>
          <w:sz w:val="24"/>
          <w:szCs w:val="24"/>
        </w:rPr>
      </w:pPr>
    </w:p>
    <w:p w:rsidR="001B0A8C" w:rsidRDefault="001B0A8C" w:rsidP="000861F2">
      <w:pPr>
        <w:tabs>
          <w:tab w:val="left" w:pos="1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If conversions exceed Corps Thresholds in the  July 1, 2015 TMDL RGP, describe whether there is a practicable option that achieves the same or substantially similar degree of functional uplift (environmental benefit) with a lesser degree of conversions and the basis for the applicant’s decision as to whether there is a practicable alternative.</w:t>
      </w:r>
    </w:p>
    <w:p w:rsidR="001B0A8C" w:rsidRDefault="001B0A8C" w:rsidP="000861F2">
      <w:pPr>
        <w:tabs>
          <w:tab w:val="left" w:pos="180"/>
        </w:tabs>
        <w:spacing w:after="0" w:line="240" w:lineRule="auto"/>
        <w:ind w:left="720"/>
        <w:rPr>
          <w:rFonts w:ascii="Times New Roman" w:eastAsia="Times New Roman" w:hAnsi="Times New Roman" w:cs="Times New Roman"/>
          <w:sz w:val="24"/>
          <w:szCs w:val="24"/>
        </w:rPr>
      </w:pPr>
    </w:p>
    <w:p w:rsidR="001B0A8C" w:rsidRPr="001B0A8C" w:rsidRDefault="001B0A8C" w:rsidP="000861F2">
      <w:pPr>
        <w:tabs>
          <w:tab w:val="left" w:pos="180"/>
        </w:tabs>
        <w:spacing w:after="0" w:line="240" w:lineRule="auto"/>
        <w:ind w:left="720"/>
        <w:rPr>
          <w:rFonts w:ascii="Times New Roman" w:eastAsia="Times New Roman" w:hAnsi="Times New Roman" w:cs="Times New Roman"/>
          <w:i/>
          <w:sz w:val="24"/>
          <w:szCs w:val="24"/>
        </w:rPr>
      </w:pPr>
      <w:r w:rsidRPr="001B0A8C">
        <w:rPr>
          <w:rFonts w:ascii="Times New Roman" w:eastAsia="Times New Roman" w:hAnsi="Times New Roman" w:cs="Times New Roman"/>
          <w:i/>
          <w:sz w:val="24"/>
          <w:szCs w:val="24"/>
        </w:rPr>
        <w:t>If there is a practicable option with a lesser degree of conversions for the same or substantially similar degree of functional uplift, and the applicant is choosing not to adopt this option, the applicant may be required to submit a proposal for mitigation.</w:t>
      </w:r>
    </w:p>
    <w:p w:rsidR="00C503C1" w:rsidRPr="00C503C1" w:rsidRDefault="00C503C1" w:rsidP="00C503C1">
      <w:pPr>
        <w:tabs>
          <w:tab w:val="left" w:pos="180"/>
        </w:tabs>
        <w:spacing w:after="0" w:line="240" w:lineRule="auto"/>
        <w:rPr>
          <w:rFonts w:ascii="Times New Roman" w:eastAsia="Times New Roman" w:hAnsi="Times New Roman" w:cs="Times New Roman"/>
          <w:sz w:val="28"/>
          <w:szCs w:val="28"/>
        </w:rPr>
      </w:pPr>
    </w:p>
    <w:p w:rsidR="00C503C1" w:rsidRPr="00C503C1" w:rsidRDefault="00C503C1" w:rsidP="00C503C1">
      <w:pPr>
        <w:numPr>
          <w:ilvl w:val="0"/>
          <w:numId w:val="1"/>
        </w:numPr>
        <w:tabs>
          <w:tab w:val="left" w:pos="180"/>
        </w:tabs>
        <w:spacing w:after="0" w:line="240" w:lineRule="auto"/>
        <w:rPr>
          <w:rFonts w:ascii="Times New Roman" w:eastAsia="Times New Roman" w:hAnsi="Times New Roman" w:cs="Times New Roman"/>
          <w:sz w:val="28"/>
          <w:szCs w:val="28"/>
        </w:rPr>
      </w:pPr>
      <w:r w:rsidRPr="00C503C1">
        <w:rPr>
          <w:rFonts w:ascii="Times New Roman" w:eastAsia="Times New Roman" w:hAnsi="Times New Roman" w:cs="Times New Roman"/>
          <w:sz w:val="28"/>
          <w:szCs w:val="28"/>
        </w:rPr>
        <w:t>Monitoring</w:t>
      </w:r>
    </w:p>
    <w:p w:rsidR="00C503C1" w:rsidRPr="00C503C1" w:rsidRDefault="00C503C1" w:rsidP="00C503C1">
      <w:pPr>
        <w:tabs>
          <w:tab w:val="left" w:pos="180"/>
        </w:tabs>
        <w:spacing w:after="0" w:line="240" w:lineRule="auto"/>
        <w:ind w:left="720"/>
        <w:rPr>
          <w:rFonts w:ascii="Times New Roman" w:eastAsia="Times New Roman" w:hAnsi="Times New Roman" w:cs="Times New Roman"/>
          <w:sz w:val="24"/>
          <w:szCs w:val="24"/>
        </w:rPr>
      </w:pPr>
      <w:r w:rsidRPr="00C503C1">
        <w:rPr>
          <w:rFonts w:ascii="Times New Roman" w:eastAsia="Times New Roman" w:hAnsi="Times New Roman" w:cs="Times New Roman"/>
          <w:sz w:val="24"/>
          <w:szCs w:val="24"/>
        </w:rPr>
        <w:t>The applicant recognizes the necessity of project monitoring for stability and commits to conducting project stability monitoring for a period of 5 years beyond the construction of the project, providing MDE with a report documenting the stability and/or adaptive management actions taken to ensure continued stability, on an annual basis.</w:t>
      </w:r>
    </w:p>
    <w:p w:rsidR="00C503C1" w:rsidRPr="00C503C1" w:rsidRDefault="00C503C1" w:rsidP="00C503C1">
      <w:pPr>
        <w:tabs>
          <w:tab w:val="left" w:pos="180"/>
        </w:tabs>
        <w:spacing w:after="0" w:line="240" w:lineRule="auto"/>
        <w:ind w:left="720"/>
        <w:rPr>
          <w:rFonts w:ascii="Times New Roman" w:eastAsia="Times New Roman" w:hAnsi="Times New Roman" w:cs="Times New Roman"/>
          <w:sz w:val="24"/>
          <w:szCs w:val="24"/>
        </w:rPr>
      </w:pPr>
    </w:p>
    <w:p w:rsidR="00C503C1" w:rsidRPr="00C503C1" w:rsidRDefault="00C503C1" w:rsidP="00C503C1">
      <w:pPr>
        <w:tabs>
          <w:tab w:val="left" w:pos="180"/>
        </w:tabs>
        <w:spacing w:after="0" w:line="240" w:lineRule="auto"/>
        <w:ind w:left="720"/>
        <w:rPr>
          <w:rFonts w:ascii="Times New Roman" w:eastAsia="Times New Roman" w:hAnsi="Times New Roman" w:cs="Times New Roman"/>
          <w:sz w:val="24"/>
          <w:szCs w:val="24"/>
          <w:u w:val="single"/>
        </w:rPr>
      </w:pPr>
      <w:r w:rsidRPr="00C503C1">
        <w:rPr>
          <w:rFonts w:ascii="Times New Roman" w:eastAsia="Times New Roman" w:hAnsi="Times New Roman" w:cs="Times New Roman"/>
          <w:sz w:val="24"/>
          <w:szCs w:val="24"/>
        </w:rPr>
        <w:t xml:space="preserve">Signature of applicant: </w:t>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p>
    <w:p w:rsidR="00C503C1" w:rsidRDefault="00C503C1" w:rsidP="00C503C1">
      <w:pPr>
        <w:tabs>
          <w:tab w:val="left" w:pos="180"/>
        </w:tabs>
        <w:spacing w:after="0" w:line="240" w:lineRule="auto"/>
        <w:ind w:left="720"/>
        <w:rPr>
          <w:rFonts w:ascii="Times New Roman" w:eastAsia="Times New Roman" w:hAnsi="Times New Roman" w:cs="Times New Roman"/>
          <w:sz w:val="24"/>
          <w:szCs w:val="24"/>
          <w:u w:val="single"/>
        </w:rPr>
      </w:pPr>
    </w:p>
    <w:p w:rsidR="00DF3C24" w:rsidRPr="00C503C1" w:rsidRDefault="00DF3C24" w:rsidP="00C503C1">
      <w:pPr>
        <w:tabs>
          <w:tab w:val="left" w:pos="180"/>
        </w:tabs>
        <w:spacing w:after="0" w:line="240" w:lineRule="auto"/>
        <w:ind w:left="720"/>
        <w:rPr>
          <w:rFonts w:ascii="Times New Roman" w:eastAsia="Times New Roman" w:hAnsi="Times New Roman" w:cs="Times New Roman"/>
          <w:sz w:val="24"/>
          <w:szCs w:val="24"/>
          <w:u w:val="single"/>
        </w:rPr>
      </w:pPr>
    </w:p>
    <w:p w:rsidR="00DF3C24" w:rsidRDefault="00DF3C24" w:rsidP="00C503C1">
      <w:pPr>
        <w:rPr>
          <w:rFonts w:ascii="Times New Roman" w:eastAsia="Times New Roman" w:hAnsi="Times New Roman" w:cs="Times New Roman"/>
          <w:sz w:val="24"/>
          <w:szCs w:val="24"/>
        </w:rPr>
      </w:pPr>
    </w:p>
    <w:p w:rsidR="00796265" w:rsidRDefault="00C503C1" w:rsidP="00C503C1">
      <w:r w:rsidRPr="00C503C1">
        <w:rPr>
          <w:rFonts w:ascii="Times New Roman" w:eastAsia="Times New Roman" w:hAnsi="Times New Roman" w:cs="Times New Roman"/>
          <w:sz w:val="24"/>
          <w:szCs w:val="24"/>
        </w:rPr>
        <w:t xml:space="preserve">Date: </w:t>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r w:rsidRPr="00C503C1">
        <w:rPr>
          <w:rFonts w:ascii="Times New Roman" w:eastAsia="Times New Roman" w:hAnsi="Times New Roman" w:cs="Times New Roman"/>
          <w:sz w:val="24"/>
          <w:szCs w:val="24"/>
          <w:u w:val="single"/>
        </w:rPr>
        <w:tab/>
      </w:r>
    </w:p>
    <w:sectPr w:rsidR="00796265" w:rsidSect="00E23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84AB6"/>
    <w:multiLevelType w:val="hybridMultilevel"/>
    <w:tmpl w:val="9E665C9C"/>
    <w:lvl w:ilvl="0" w:tplc="04090015">
      <w:start w:val="1"/>
      <w:numFmt w:val="upp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DC757D2"/>
    <w:multiLevelType w:val="hybridMultilevel"/>
    <w:tmpl w:val="D952C7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D4660DB"/>
    <w:multiLevelType w:val="hybridMultilevel"/>
    <w:tmpl w:val="03F65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C1"/>
    <w:rsid w:val="00026F0B"/>
    <w:rsid w:val="0003148B"/>
    <w:rsid w:val="000569B8"/>
    <w:rsid w:val="000861F2"/>
    <w:rsid w:val="000E4C2D"/>
    <w:rsid w:val="001B0A8C"/>
    <w:rsid w:val="001D7D7E"/>
    <w:rsid w:val="001F36B4"/>
    <w:rsid w:val="00264225"/>
    <w:rsid w:val="00285BC6"/>
    <w:rsid w:val="00404C24"/>
    <w:rsid w:val="004B304E"/>
    <w:rsid w:val="004D26A3"/>
    <w:rsid w:val="00592148"/>
    <w:rsid w:val="00673FAF"/>
    <w:rsid w:val="006768C2"/>
    <w:rsid w:val="007131F4"/>
    <w:rsid w:val="00736677"/>
    <w:rsid w:val="00796265"/>
    <w:rsid w:val="007E4A2A"/>
    <w:rsid w:val="008723B5"/>
    <w:rsid w:val="008964EC"/>
    <w:rsid w:val="0091077B"/>
    <w:rsid w:val="00964615"/>
    <w:rsid w:val="009828AB"/>
    <w:rsid w:val="009E0350"/>
    <w:rsid w:val="00A53D19"/>
    <w:rsid w:val="00AC680F"/>
    <w:rsid w:val="00AD3B70"/>
    <w:rsid w:val="00B62C48"/>
    <w:rsid w:val="00C0270B"/>
    <w:rsid w:val="00C503C1"/>
    <w:rsid w:val="00DF3C24"/>
    <w:rsid w:val="00E23587"/>
    <w:rsid w:val="00E26F4D"/>
    <w:rsid w:val="00EC3AB5"/>
    <w:rsid w:val="00F05C44"/>
    <w:rsid w:val="00F136DD"/>
    <w:rsid w:val="00F3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23C33-AF94-4F85-9992-B61476F3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03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503C1"/>
    <w:rPr>
      <w:rFonts w:ascii="Times New Roman" w:eastAsia="Times New Roman" w:hAnsi="Times New Roman" w:cs="Times New Roman"/>
      <w:sz w:val="24"/>
      <w:szCs w:val="24"/>
    </w:rPr>
  </w:style>
  <w:style w:type="paragraph" w:styleId="ListParagraph">
    <w:name w:val="List Paragraph"/>
    <w:basedOn w:val="Normal"/>
    <w:uiPriority w:val="34"/>
    <w:qFormat/>
    <w:rsid w:val="00C503C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3B70"/>
    <w:rPr>
      <w:sz w:val="16"/>
      <w:szCs w:val="16"/>
    </w:rPr>
  </w:style>
  <w:style w:type="paragraph" w:styleId="CommentText">
    <w:name w:val="annotation text"/>
    <w:basedOn w:val="Normal"/>
    <w:link w:val="CommentTextChar"/>
    <w:uiPriority w:val="99"/>
    <w:semiHidden/>
    <w:unhideWhenUsed/>
    <w:rsid w:val="00AD3B70"/>
    <w:pPr>
      <w:spacing w:line="240" w:lineRule="auto"/>
    </w:pPr>
    <w:rPr>
      <w:sz w:val="20"/>
      <w:szCs w:val="20"/>
    </w:rPr>
  </w:style>
  <w:style w:type="character" w:customStyle="1" w:styleId="CommentTextChar">
    <w:name w:val="Comment Text Char"/>
    <w:basedOn w:val="DefaultParagraphFont"/>
    <w:link w:val="CommentText"/>
    <w:uiPriority w:val="99"/>
    <w:semiHidden/>
    <w:rsid w:val="00AD3B70"/>
    <w:rPr>
      <w:sz w:val="20"/>
      <w:szCs w:val="20"/>
    </w:rPr>
  </w:style>
  <w:style w:type="paragraph" w:styleId="CommentSubject">
    <w:name w:val="annotation subject"/>
    <w:basedOn w:val="CommentText"/>
    <w:next w:val="CommentText"/>
    <w:link w:val="CommentSubjectChar"/>
    <w:uiPriority w:val="99"/>
    <w:semiHidden/>
    <w:unhideWhenUsed/>
    <w:rsid w:val="00AD3B70"/>
    <w:rPr>
      <w:b/>
      <w:bCs/>
    </w:rPr>
  </w:style>
  <w:style w:type="character" w:customStyle="1" w:styleId="CommentSubjectChar">
    <w:name w:val="Comment Subject Char"/>
    <w:basedOn w:val="CommentTextChar"/>
    <w:link w:val="CommentSubject"/>
    <w:uiPriority w:val="99"/>
    <w:semiHidden/>
    <w:rsid w:val="00AD3B70"/>
    <w:rPr>
      <w:b/>
      <w:bCs/>
      <w:sz w:val="20"/>
      <w:szCs w:val="20"/>
    </w:rPr>
  </w:style>
  <w:style w:type="paragraph" w:styleId="BalloonText">
    <w:name w:val="Balloon Text"/>
    <w:basedOn w:val="Normal"/>
    <w:link w:val="BalloonTextChar"/>
    <w:uiPriority w:val="99"/>
    <w:semiHidden/>
    <w:unhideWhenUsed/>
    <w:rsid w:val="00AD3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20028">
      <w:bodyDiv w:val="1"/>
      <w:marLeft w:val="0"/>
      <w:marRight w:val="0"/>
      <w:marTop w:val="0"/>
      <w:marBottom w:val="0"/>
      <w:divBdr>
        <w:top w:val="none" w:sz="0" w:space="0" w:color="auto"/>
        <w:left w:val="none" w:sz="0" w:space="0" w:color="auto"/>
        <w:bottom w:val="none" w:sz="0" w:space="0" w:color="auto"/>
        <w:right w:val="none" w:sz="0" w:space="0" w:color="auto"/>
      </w:divBdr>
    </w:div>
    <w:div w:id="9606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9D89-EDEE-4836-819A-EA7C9A86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Craig</dc:creator>
  <cp:lastModifiedBy>Runion, Kyle</cp:lastModifiedBy>
  <cp:revision>2</cp:revision>
  <dcterms:created xsi:type="dcterms:W3CDTF">2016-10-07T11:50:00Z</dcterms:created>
  <dcterms:modified xsi:type="dcterms:W3CDTF">2016-10-07T11:50:00Z</dcterms:modified>
</cp:coreProperties>
</file>