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CC3E6" w14:textId="77777777" w:rsidR="0004254A" w:rsidRPr="001939A8" w:rsidRDefault="00150D63" w:rsidP="001939A8">
      <w:pPr>
        <w:pStyle w:val="DropCap"/>
        <w:framePr w:wrap="around"/>
      </w:pPr>
      <w:r>
        <w:t>T</w:t>
      </w:r>
    </w:p>
    <w:p w14:paraId="17ADC8A2" w14:textId="2BD1F850" w:rsidR="00DE1B02" w:rsidRDefault="000A2C90" w:rsidP="00DE1B02">
      <w:pPr>
        <w:pStyle w:val="BodyTextIntro"/>
        <w:spacing w:after="360"/>
      </w:pPr>
      <w:r>
        <w:rPr>
          <w:noProof/>
        </w:rPr>
        <mc:AlternateContent>
          <mc:Choice Requires="wps">
            <w:drawing>
              <wp:anchor distT="0" distB="0" distL="114300" distR="114300" simplePos="0" relativeHeight="251662336" behindDoc="1" locked="0" layoutInCell="1" allowOverlap="1" wp14:anchorId="365F3B16" wp14:editId="683293EB">
                <wp:simplePos x="0" y="0"/>
                <wp:positionH relativeFrom="page">
                  <wp:posOffset>19050</wp:posOffset>
                </wp:positionH>
                <wp:positionV relativeFrom="page">
                  <wp:posOffset>1200150</wp:posOffset>
                </wp:positionV>
                <wp:extent cx="7772400" cy="1228725"/>
                <wp:effectExtent l="0" t="0" r="0" b="9525"/>
                <wp:wrapNone/>
                <wp:docPr id="6" name="Rectangle 6"/>
                <wp:cNvGraphicFramePr/>
                <a:graphic xmlns:a="http://schemas.openxmlformats.org/drawingml/2006/main">
                  <a:graphicData uri="http://schemas.microsoft.com/office/word/2010/wordprocessingShape">
                    <wps:wsp>
                      <wps:cNvSpPr/>
                      <wps:spPr>
                        <a:xfrm>
                          <a:off x="0" y="0"/>
                          <a:ext cx="7772400" cy="1228725"/>
                        </a:xfrm>
                        <a:prstGeom prst="rect">
                          <a:avLst/>
                        </a:prstGeom>
                        <a:solidFill>
                          <a:srgbClr val="FEE6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0F91B4" id="Rectangle 6" o:spid="_x0000_s1026" style="position:absolute;margin-left:1.5pt;margin-top:94.5pt;width:612pt;height:96.75pt;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" fillcolor="#fee6c6" stroked="f" strokeweight="1pt">
                <w10:wrap anchorx="page" anchory="page"/>
              </v:rect>
            </w:pict>
          </mc:Fallback>
        </mc:AlternateContent>
      </w:r>
      <w:proofErr w:type="gramStart"/>
      <w:r w:rsidR="00150D63" w:rsidRPr="00150D63">
        <w:t>he</w:t>
      </w:r>
      <w:proofErr w:type="gramEnd"/>
      <w:r w:rsidR="00DE1B02" w:rsidRPr="00DE1B02">
        <w:t xml:space="preserve"> </w:t>
      </w:r>
      <w:r w:rsidR="009C2850">
        <w:t xml:space="preserve">2010 </w:t>
      </w:r>
      <w:r w:rsidR="00DE1B02" w:rsidRPr="00DE1B02">
        <w:t xml:space="preserve">Chesapeake Bay Total Maximum Daily Load (Bay TMDL) outlines the reductions in nitrogen, phosphorus and sediment that are needed to ensure the Bay can meet water quality standards. To collectively achieve these Bay-wide reductions, each watershed jurisdiction is assigned specific nitrogen and phosphorus reduction targets </w:t>
      </w:r>
      <w:r w:rsidR="00CD1DF4">
        <w:t>to</w:t>
      </w:r>
      <w:r w:rsidR="00C15C0D">
        <w:t xml:space="preserve"> meet. New </w:t>
      </w:r>
      <w:r w:rsidR="00DE1B02" w:rsidRPr="00DE1B02">
        <w:t xml:space="preserve">planning targets for the Phase III Watershed Implementation Plans (WIPs) have </w:t>
      </w:r>
      <w:r w:rsidR="00C15C0D">
        <w:t xml:space="preserve">now </w:t>
      </w:r>
      <w:r w:rsidR="00DE1B02" w:rsidRPr="00DE1B02">
        <w:t>been developed.</w:t>
      </w:r>
    </w:p>
    <w:p w14:paraId="75AC0410" w14:textId="643689AE" w:rsidR="00261CEA" w:rsidRPr="00DE1B02" w:rsidRDefault="00631534" w:rsidP="00DE1B02">
      <w:pPr>
        <w:pStyle w:val="BodyTextIntro"/>
        <w:spacing w:after="120"/>
        <w:rPr>
          <w:rFonts w:ascii="Arial" w:eastAsiaTheme="majorEastAsia" w:hAnsi="Arial" w:cstheme="majorBidi"/>
          <w:b/>
          <w:color w:val="013A51"/>
          <w:sz w:val="32"/>
          <w:szCs w:val="26"/>
        </w:rPr>
      </w:pPr>
      <w:r>
        <w:rPr>
          <w:rFonts w:ascii="Arial" w:eastAsiaTheme="majorEastAsia" w:hAnsi="Arial" w:cstheme="majorBidi"/>
          <w:b/>
          <w:noProof/>
          <w:color w:val="013A51"/>
          <w:sz w:val="32"/>
          <w:szCs w:val="26"/>
        </w:rPr>
        <w:drawing>
          <wp:anchor distT="0" distB="0" distL="114300" distR="114300" simplePos="0" relativeHeight="251668480" behindDoc="1" locked="0" layoutInCell="1" allowOverlap="1" wp14:anchorId="26134663" wp14:editId="5B87614F">
            <wp:simplePos x="0" y="0"/>
            <wp:positionH relativeFrom="column">
              <wp:posOffset>5699760</wp:posOffset>
            </wp:positionH>
            <wp:positionV relativeFrom="paragraph">
              <wp:posOffset>75565</wp:posOffset>
            </wp:positionV>
            <wp:extent cx="1057275" cy="1012825"/>
            <wp:effectExtent l="0" t="0" r="0" b="0"/>
            <wp:wrapTight wrapText="bothSides">
              <wp:wrapPolygon edited="0">
                <wp:start x="8951" y="0"/>
                <wp:lineTo x="6616" y="1219"/>
                <wp:lineTo x="1168" y="6094"/>
                <wp:lineTo x="389" y="13813"/>
                <wp:lineTo x="6616" y="20313"/>
                <wp:lineTo x="7784" y="21126"/>
                <wp:lineTo x="14011" y="21126"/>
                <wp:lineTo x="15568" y="20313"/>
                <wp:lineTo x="20627" y="15032"/>
                <wp:lineTo x="21016" y="9344"/>
                <wp:lineTo x="21016" y="5688"/>
                <wp:lineTo x="15178" y="1219"/>
                <wp:lineTo x="12843" y="0"/>
                <wp:lineTo x="895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rget_v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1012825"/>
                    </a:xfrm>
                    <a:prstGeom prst="rect">
                      <a:avLst/>
                    </a:prstGeom>
                  </pic:spPr>
                </pic:pic>
              </a:graphicData>
            </a:graphic>
            <wp14:sizeRelH relativeFrom="margin">
              <wp14:pctWidth>0</wp14:pctWidth>
            </wp14:sizeRelH>
            <wp14:sizeRelV relativeFrom="margin">
              <wp14:pctHeight>0</wp14:pctHeight>
            </wp14:sizeRelV>
          </wp:anchor>
        </w:drawing>
      </w:r>
      <w:r w:rsidR="00F70670" w:rsidRPr="00DE1B02">
        <w:rPr>
          <w:rFonts w:ascii="Arial" w:eastAsiaTheme="majorEastAsia" w:hAnsi="Arial" w:cstheme="majorBidi"/>
          <w:b/>
          <w:color w:val="013A51"/>
          <w:sz w:val="32"/>
          <w:szCs w:val="26"/>
        </w:rPr>
        <w:t>How do the WIP</w:t>
      </w:r>
      <w:r w:rsidR="00D43799" w:rsidRPr="00DE1B02">
        <w:rPr>
          <w:rFonts w:ascii="Arial" w:eastAsiaTheme="majorEastAsia" w:hAnsi="Arial" w:cstheme="majorBidi"/>
          <w:b/>
          <w:color w:val="013A51"/>
          <w:sz w:val="32"/>
          <w:szCs w:val="26"/>
        </w:rPr>
        <w:t>s</w:t>
      </w:r>
      <w:r w:rsidR="00F70670" w:rsidRPr="00DE1B02">
        <w:rPr>
          <w:rFonts w:ascii="Arial" w:eastAsiaTheme="majorEastAsia" w:hAnsi="Arial" w:cstheme="majorBidi"/>
          <w:b/>
          <w:color w:val="013A51"/>
          <w:sz w:val="32"/>
          <w:szCs w:val="26"/>
        </w:rPr>
        <w:t xml:space="preserve"> relate to planning targets?</w:t>
      </w:r>
    </w:p>
    <w:p w14:paraId="6324D8BD" w14:textId="4E0E47A9" w:rsidR="005878D2" w:rsidRDefault="005878D2" w:rsidP="005878D2">
      <w:pPr>
        <w:pStyle w:val="BodyText"/>
      </w:pPr>
      <w:r>
        <w:t xml:space="preserve">The </w:t>
      </w:r>
      <w:r w:rsidR="008856A0">
        <w:t xml:space="preserve">2010 </w:t>
      </w:r>
      <w:r>
        <w:t>Bay TMDL require</w:t>
      </w:r>
      <w:r w:rsidR="008856A0">
        <w:t xml:space="preserve">d </w:t>
      </w:r>
      <w:r w:rsidR="00D43799">
        <w:t>reduction</w:t>
      </w:r>
      <w:r w:rsidR="008856A0">
        <w:t xml:space="preserve">s </w:t>
      </w:r>
      <w:r w:rsidR="00D43799">
        <w:t xml:space="preserve">of </w:t>
      </w:r>
      <w:r>
        <w:t>nitrogen</w:t>
      </w:r>
      <w:r w:rsidR="008856A0">
        <w:t>, p</w:t>
      </w:r>
      <w:r>
        <w:t>hosphorus</w:t>
      </w:r>
      <w:r w:rsidR="008856A0">
        <w:t xml:space="preserve"> </w:t>
      </w:r>
      <w:r>
        <w:t>and</w:t>
      </w:r>
      <w:r w:rsidR="00D43799">
        <w:t xml:space="preserve"> </w:t>
      </w:r>
      <w:r>
        <w:t xml:space="preserve">sediment to meet </w:t>
      </w:r>
      <w:r w:rsidR="00095E1D">
        <w:t xml:space="preserve">water quality </w:t>
      </w:r>
      <w:r>
        <w:t>standards.</w:t>
      </w:r>
      <w:r w:rsidR="00DE1B02" w:rsidRPr="00DE1B02">
        <w:t xml:space="preserve"> To collectively meet the Bay-wide reductions, each watershed jurisdiction (Delaware, the District of Columbia, Maryland, New York, Pennsylvania</w:t>
      </w:r>
      <w:r w:rsidR="00C15C0D">
        <w:t>, Virginia and West Virginia) were</w:t>
      </w:r>
      <w:r w:rsidR="00DE1B02" w:rsidRPr="00DE1B02">
        <w:t xml:space="preserve"> assigned different nitrogen a</w:t>
      </w:r>
      <w:r w:rsidR="00C15C0D">
        <w:t>nd phosphorus reduction targets</w:t>
      </w:r>
      <w:r w:rsidR="00DE1B02" w:rsidRPr="00DE1B02">
        <w:t xml:space="preserve"> </w:t>
      </w:r>
      <w:r w:rsidR="00C15C0D">
        <w:t xml:space="preserve">to </w:t>
      </w:r>
      <w:r w:rsidR="00DE1B02" w:rsidRPr="00DE1B02">
        <w:t>achieve individually.</w:t>
      </w:r>
      <w:r w:rsidR="00A5250D">
        <w:t xml:space="preserve"> </w:t>
      </w:r>
    </w:p>
    <w:p w14:paraId="78308286" w14:textId="4B3996A5" w:rsidR="00A5250D" w:rsidRDefault="00AE0DF5" w:rsidP="00A5250D">
      <w:pPr>
        <w:pStyle w:val="BodyText"/>
      </w:pPr>
      <w:r>
        <w:rPr>
          <w:noProof/>
        </w:rPr>
        <w:drawing>
          <wp:anchor distT="0" distB="0" distL="114300" distR="114300" simplePos="0" relativeHeight="251663360" behindDoc="1" locked="0" layoutInCell="1" allowOverlap="1" wp14:anchorId="02EA21AF" wp14:editId="779DE660">
            <wp:simplePos x="0" y="0"/>
            <wp:positionH relativeFrom="column">
              <wp:posOffset>5588000</wp:posOffset>
            </wp:positionH>
            <wp:positionV relativeFrom="paragraph">
              <wp:posOffset>1358900</wp:posOffset>
            </wp:positionV>
            <wp:extent cx="1179830" cy="3538855"/>
            <wp:effectExtent l="0" t="0" r="1270" b="0"/>
            <wp:wrapTight wrapText="bothSides">
              <wp:wrapPolygon edited="0">
                <wp:start x="0" y="0"/>
                <wp:lineTo x="0" y="21395"/>
                <wp:lineTo x="21274" y="21395"/>
                <wp:lineTo x="2127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te-basi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9830" cy="3538855"/>
                    </a:xfrm>
                    <a:prstGeom prst="rect">
                      <a:avLst/>
                    </a:prstGeom>
                  </pic:spPr>
                </pic:pic>
              </a:graphicData>
            </a:graphic>
            <wp14:sizeRelH relativeFrom="margin">
              <wp14:pctWidth>0</wp14:pctWidth>
            </wp14:sizeRelH>
            <wp14:sizeRelV relativeFrom="margin">
              <wp14:pctHeight>0</wp14:pctHeight>
            </wp14:sizeRelV>
          </wp:anchor>
        </w:drawing>
      </w:r>
      <w:r w:rsidR="005878D2">
        <w:t xml:space="preserve">To help meet </w:t>
      </w:r>
      <w:r w:rsidR="00C15C0D">
        <w:t xml:space="preserve">these pollution </w:t>
      </w:r>
      <w:r w:rsidR="00690AC6">
        <w:t>reduction targets</w:t>
      </w:r>
      <w:r w:rsidR="005878D2">
        <w:t xml:space="preserve">, </w:t>
      </w:r>
      <w:r w:rsidR="00095E1D">
        <w:t xml:space="preserve">the jurisdictions </w:t>
      </w:r>
      <w:r w:rsidR="005878D2">
        <w:t xml:space="preserve">develop </w:t>
      </w:r>
      <w:r w:rsidR="00D43799">
        <w:t>WIPs</w:t>
      </w:r>
      <w:r w:rsidR="0072763C">
        <w:t xml:space="preserve"> </w:t>
      </w:r>
      <w:r w:rsidR="00857A55">
        <w:t xml:space="preserve">that </w:t>
      </w:r>
      <w:r w:rsidR="005878D2">
        <w:t xml:space="preserve">include detailed, specific steps </w:t>
      </w:r>
      <w:r w:rsidR="00095E1D">
        <w:t>that they each</w:t>
      </w:r>
      <w:r w:rsidR="005878D2">
        <w:t xml:space="preserve"> will </w:t>
      </w:r>
      <w:r w:rsidR="00C149A3">
        <w:t>implement</w:t>
      </w:r>
      <w:r w:rsidR="005878D2">
        <w:t>.</w:t>
      </w:r>
      <w:r w:rsidR="0072763C">
        <w:t xml:space="preserve"> The </w:t>
      </w:r>
      <w:r w:rsidR="005878D2">
        <w:t>jurisdictions are c</w:t>
      </w:r>
      <w:r w:rsidR="002B0283">
        <w:t xml:space="preserve">urrently developing their third (Phase III) </w:t>
      </w:r>
      <w:r w:rsidR="005878D2">
        <w:t xml:space="preserve">WIP since the Bay TMDL </w:t>
      </w:r>
      <w:r w:rsidR="009C2850">
        <w:t xml:space="preserve">was established </w:t>
      </w:r>
      <w:r w:rsidR="005878D2">
        <w:t>in 2010.</w:t>
      </w:r>
      <w:r w:rsidR="0072763C">
        <w:t xml:space="preserve"> </w:t>
      </w:r>
      <w:r w:rsidR="00A5250D" w:rsidRPr="00A5250D">
        <w:t xml:space="preserve">As part of the Phase III WIP development process, the jurisdictions have received draft planning targets that reflect refinements to the model </w:t>
      </w:r>
      <w:r w:rsidR="008E359C">
        <w:t xml:space="preserve">using </w:t>
      </w:r>
      <w:r w:rsidR="00A5250D" w:rsidRPr="00A5250D">
        <w:t>the most up-to-date science and monitoring data available.</w:t>
      </w:r>
      <w:r w:rsidR="00A5250D">
        <w:t xml:space="preserve"> Although the planning targets are different fr</w:t>
      </w:r>
      <w:r w:rsidR="00C15C0D">
        <w:t xml:space="preserve">om the 2010 Bay TMDL limits, these </w:t>
      </w:r>
      <w:r w:rsidR="00A5250D">
        <w:t xml:space="preserve">planning targets establish new goals for the jurisdictions to achieve to meet water quality standards. </w:t>
      </w:r>
    </w:p>
    <w:p w14:paraId="4D0D659D" w14:textId="098308D9" w:rsidR="00D43799" w:rsidRPr="00D43799" w:rsidRDefault="00D43799" w:rsidP="00F0730D">
      <w:pPr>
        <w:spacing w:after="120"/>
        <w:rPr>
          <w:rFonts w:ascii="Arial" w:eastAsiaTheme="majorEastAsia" w:hAnsi="Arial" w:cstheme="majorBidi"/>
          <w:b/>
          <w:color w:val="013A51"/>
          <w:sz w:val="32"/>
          <w:szCs w:val="26"/>
        </w:rPr>
      </w:pPr>
      <w:r w:rsidRPr="00D43799">
        <w:rPr>
          <w:rFonts w:ascii="Arial" w:eastAsiaTheme="majorEastAsia" w:hAnsi="Arial" w:cstheme="majorBidi"/>
          <w:b/>
          <w:color w:val="013A51"/>
          <w:sz w:val="32"/>
          <w:szCs w:val="26"/>
        </w:rPr>
        <w:t>How are the target pollution loads determined?</w:t>
      </w:r>
    </w:p>
    <w:p w14:paraId="16001E04" w14:textId="387B13BC" w:rsidR="00E5541C" w:rsidRDefault="00FF040E" w:rsidP="004972B4">
      <w:pPr>
        <w:pStyle w:val="BodyText"/>
      </w:pPr>
      <w:r>
        <w:rPr>
          <w:noProof/>
        </w:rPr>
        <w:drawing>
          <wp:anchor distT="0" distB="0" distL="114300" distR="114300" simplePos="0" relativeHeight="251666432" behindDoc="1" locked="0" layoutInCell="1" allowOverlap="1" wp14:anchorId="59D98CFA" wp14:editId="1784E354">
            <wp:simplePos x="0" y="0"/>
            <wp:positionH relativeFrom="column">
              <wp:posOffset>-373380</wp:posOffset>
            </wp:positionH>
            <wp:positionV relativeFrom="paragraph">
              <wp:posOffset>922020</wp:posOffset>
            </wp:positionV>
            <wp:extent cx="2164080" cy="2514600"/>
            <wp:effectExtent l="0" t="0" r="7620" b="0"/>
            <wp:wrapTight wrapText="bothSides">
              <wp:wrapPolygon edited="0">
                <wp:start x="0" y="0"/>
                <wp:lineTo x="0" y="21436"/>
                <wp:lineTo x="21486" y="21436"/>
                <wp:lineTo x="2148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itrogen.jpg"/>
                    <pic:cNvPicPr/>
                  </pic:nvPicPr>
                  <pic:blipFill rotWithShape="1">
                    <a:blip r:embed="rId10" cstate="print">
                      <a:extLst>
                        <a:ext uri="{28A0092B-C50C-407E-A947-70E740481C1C}">
                          <a14:useLocalDpi xmlns:a14="http://schemas.microsoft.com/office/drawing/2010/main" val="0"/>
                        </a:ext>
                      </a:extLst>
                    </a:blip>
                    <a:srcRect t="-1" b="-150"/>
                    <a:stretch/>
                  </pic:blipFill>
                  <pic:spPr bwMode="auto">
                    <a:xfrm>
                      <a:off x="0" y="0"/>
                      <a:ext cx="2164080" cy="2514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0670" w:rsidRPr="00F70670">
        <w:t>The</w:t>
      </w:r>
      <w:r w:rsidR="0025012E">
        <w:t xml:space="preserve"> development of the </w:t>
      </w:r>
      <w:r w:rsidR="00F70670" w:rsidRPr="00F70670">
        <w:t xml:space="preserve">Phase III WIP planning targets </w:t>
      </w:r>
      <w:r w:rsidR="0025012E">
        <w:t xml:space="preserve">used </w:t>
      </w:r>
      <w:r w:rsidR="00F70670" w:rsidRPr="00F70670">
        <w:t xml:space="preserve">similar </w:t>
      </w:r>
      <w:r w:rsidR="0025012E" w:rsidRPr="00F70670">
        <w:t xml:space="preserve">methodology </w:t>
      </w:r>
      <w:r w:rsidR="0025012E">
        <w:t xml:space="preserve">that was </w:t>
      </w:r>
      <w:r w:rsidR="00C15C0D">
        <w:t>employed</w:t>
      </w:r>
      <w:r w:rsidR="00F0730D">
        <w:t xml:space="preserve"> for the Bay TMDL</w:t>
      </w:r>
      <w:r w:rsidR="00F70670" w:rsidRPr="00F70670">
        <w:t xml:space="preserve">. </w:t>
      </w:r>
      <w:r w:rsidR="00F0730D" w:rsidRPr="00F0730D">
        <w:t xml:space="preserve">The targets were set using the updated Phase 6 Chesapeake Bay </w:t>
      </w:r>
      <w:r w:rsidR="009C2850">
        <w:t>s</w:t>
      </w:r>
      <w:r w:rsidR="00F0730D" w:rsidRPr="00F0730D">
        <w:t xml:space="preserve">uite of </w:t>
      </w:r>
      <w:r w:rsidR="009C2850">
        <w:t>m</w:t>
      </w:r>
      <w:r w:rsidR="00F0730D" w:rsidRPr="00F0730D">
        <w:t xml:space="preserve">odeling </w:t>
      </w:r>
      <w:r w:rsidR="009C2850">
        <w:t>t</w:t>
      </w:r>
      <w:r w:rsidR="00F0730D" w:rsidRPr="00F0730D">
        <w:t>ools</w:t>
      </w:r>
      <w:r w:rsidR="00E5541C">
        <w:t xml:space="preserve">, which </w:t>
      </w:r>
      <w:r w:rsidR="00E5541C" w:rsidRPr="00E5541C">
        <w:t>contains significant</w:t>
      </w:r>
      <w:r w:rsidR="00C149A3">
        <w:t>ly</w:t>
      </w:r>
      <w:r w:rsidR="00E5541C" w:rsidRPr="00E5541C">
        <w:t xml:space="preserve"> more data and informa</w:t>
      </w:r>
      <w:r w:rsidR="00E5541C">
        <w:t>tion than the previous version</w:t>
      </w:r>
      <w:r w:rsidR="00C149A3">
        <w:t xml:space="preserve">. The modeling tools </w:t>
      </w:r>
      <w:r w:rsidR="008E19EB">
        <w:t>underwent</w:t>
      </w:r>
      <w:r w:rsidR="00C149A3">
        <w:t xml:space="preserve"> </w:t>
      </w:r>
      <w:r w:rsidR="00E5541C">
        <w:t xml:space="preserve">improved </w:t>
      </w:r>
      <w:r w:rsidR="00E5541C" w:rsidRPr="00E5541C">
        <w:t>calibration</w:t>
      </w:r>
      <w:r w:rsidR="008E359C">
        <w:t>,</w:t>
      </w:r>
      <w:r w:rsidR="00E5541C" w:rsidRPr="00E5541C">
        <w:t xml:space="preserve"> </w:t>
      </w:r>
      <w:r w:rsidR="00E5541C">
        <w:t>which</w:t>
      </w:r>
      <w:r w:rsidR="008E19EB">
        <w:t xml:space="preserve"> yields more precise estimates of</w:t>
      </w:r>
      <w:r w:rsidR="00E5541C">
        <w:t xml:space="preserve"> </w:t>
      </w:r>
      <w:r w:rsidR="00E5541C" w:rsidRPr="00E5541C">
        <w:t xml:space="preserve">how much pollution the Bay can handle while still meeting </w:t>
      </w:r>
      <w:r w:rsidR="009C2850">
        <w:t>water quality standards</w:t>
      </w:r>
      <w:r w:rsidR="00E5541C" w:rsidRPr="00E5541C">
        <w:t>.</w:t>
      </w:r>
      <w:r w:rsidR="00E5541C">
        <w:t xml:space="preserve"> </w:t>
      </w:r>
    </w:p>
    <w:p w14:paraId="5F3D3540" w14:textId="26D782E9" w:rsidR="00910BD2" w:rsidRDefault="00460E53" w:rsidP="00E5541C">
      <w:pPr>
        <w:pStyle w:val="BodyText"/>
      </w:pPr>
      <w:r>
        <w:t>Th</w:t>
      </w:r>
      <w:r w:rsidR="00CD1DF4">
        <w:t xml:space="preserve">e targets are not </w:t>
      </w:r>
      <w:r w:rsidR="00FF040E">
        <w:t>established</w:t>
      </w:r>
      <w:r w:rsidR="00CD1DF4">
        <w:t xml:space="preserve"> on a statewide basis</w:t>
      </w:r>
      <w:r>
        <w:t xml:space="preserve">, </w:t>
      </w:r>
      <w:r w:rsidR="00CD1DF4">
        <w:t>but rather</w:t>
      </w:r>
      <w:r>
        <w:t xml:space="preserve"> </w:t>
      </w:r>
      <w:r w:rsidR="00CC402D">
        <w:t>on</w:t>
      </w:r>
      <w:r>
        <w:t xml:space="preserve"> a </w:t>
      </w:r>
      <w:r w:rsidR="00E5541C">
        <w:t>state</w:t>
      </w:r>
      <w:r>
        <w:t>-</w:t>
      </w:r>
      <w:r w:rsidR="00E5541C">
        <w:t>basin scale</w:t>
      </w:r>
      <w:r w:rsidR="00DE1B02">
        <w:t xml:space="preserve">. </w:t>
      </w:r>
      <w:r w:rsidR="00DE1B02" w:rsidRPr="00DE1B02">
        <w:t xml:space="preserve">The </w:t>
      </w:r>
      <w:r w:rsidR="009C2850">
        <w:t xml:space="preserve">water quality effects </w:t>
      </w:r>
      <w:r w:rsidR="00DE1B02" w:rsidRPr="00DE1B02">
        <w:t>of conservation practices varies by watershed, so implementing the same controls in different watersheds has di</w:t>
      </w:r>
      <w:r w:rsidR="00DE1B02">
        <w:t xml:space="preserve">fferent levels of effectiveness (i.e., a pound of nitrogen in the James River may not have the same level of impact as a pound of nitrogen in the Potomac River). </w:t>
      </w:r>
      <w:r>
        <w:t>To account for the differing levels of effectiveness, the planning targets are set depending upon the overall level of impact</w:t>
      </w:r>
      <w:r w:rsidRPr="007371E2">
        <w:t>.</w:t>
      </w:r>
      <w:r w:rsidR="00043290" w:rsidRPr="007371E2">
        <w:t xml:space="preserve"> </w:t>
      </w:r>
      <w:r w:rsidR="00043290" w:rsidRPr="00C15C0D">
        <w:rPr>
          <w:i/>
        </w:rPr>
        <w:t xml:space="preserve">Graphics to the left and </w:t>
      </w:r>
      <w:r w:rsidR="00CC402D" w:rsidRPr="00C15C0D">
        <w:rPr>
          <w:i/>
        </w:rPr>
        <w:t>on the next page</w:t>
      </w:r>
      <w:r w:rsidR="00043290" w:rsidRPr="00C15C0D">
        <w:rPr>
          <w:i/>
        </w:rPr>
        <w:t xml:space="preserve"> demonstrate </w:t>
      </w:r>
      <w:r w:rsidR="00E759E4" w:rsidRPr="00C15C0D">
        <w:rPr>
          <w:i/>
        </w:rPr>
        <w:t xml:space="preserve">the most impactful nonpoint source areas </w:t>
      </w:r>
      <w:r w:rsidR="00043290" w:rsidRPr="00C15C0D">
        <w:rPr>
          <w:i/>
        </w:rPr>
        <w:t>in the watershed</w:t>
      </w:r>
      <w:r w:rsidR="007371E2" w:rsidRPr="00C15C0D">
        <w:rPr>
          <w:i/>
        </w:rPr>
        <w:t xml:space="preserve"> </w:t>
      </w:r>
      <w:r w:rsidR="00910BD2" w:rsidRPr="00C15C0D">
        <w:rPr>
          <w:i/>
        </w:rPr>
        <w:t xml:space="preserve">(defined </w:t>
      </w:r>
      <w:r w:rsidR="00E759E4" w:rsidRPr="00C15C0D">
        <w:rPr>
          <w:i/>
        </w:rPr>
        <w:t>as the effect on oxygen in the B</w:t>
      </w:r>
      <w:r w:rsidR="00910BD2" w:rsidRPr="00C15C0D">
        <w:rPr>
          <w:i/>
        </w:rPr>
        <w:t>ay per pound of nitrogen or phosphorus released in the watershed).</w:t>
      </w:r>
    </w:p>
    <w:p w14:paraId="27C3F80A" w14:textId="73ABA497" w:rsidR="00AD3380" w:rsidRDefault="00460E53" w:rsidP="003032EC">
      <w:pPr>
        <w:pStyle w:val="Heading2"/>
      </w:pPr>
      <w:r w:rsidRPr="00460E53">
        <w:lastRenderedPageBreak/>
        <w:t>Why isn’t sediment specifically given a target?</w:t>
      </w:r>
    </w:p>
    <w:p w14:paraId="240F55D3" w14:textId="26ABA824" w:rsidR="00EB1692" w:rsidRPr="0032126A" w:rsidRDefault="00460E53" w:rsidP="00EB1692">
      <w:pPr>
        <w:pStyle w:val="BodyTextbeforebullet"/>
        <w:rPr>
          <w:szCs w:val="24"/>
        </w:rPr>
      </w:pPr>
      <w:r w:rsidRPr="0032126A">
        <w:rPr>
          <w:szCs w:val="24"/>
        </w:rPr>
        <w:t>P</w:t>
      </w:r>
      <w:r w:rsidR="00EB1692" w:rsidRPr="0032126A">
        <w:rPr>
          <w:szCs w:val="24"/>
        </w:rPr>
        <w:t xml:space="preserve">lanning targets only account for nitrogen and phosphorus—not sediment. This is </w:t>
      </w:r>
      <w:r w:rsidR="0014434E">
        <w:rPr>
          <w:szCs w:val="24"/>
        </w:rPr>
        <w:t>because</w:t>
      </w:r>
      <w:r w:rsidR="00EB1692" w:rsidRPr="0032126A">
        <w:rPr>
          <w:szCs w:val="24"/>
        </w:rPr>
        <w:t>:</w:t>
      </w:r>
    </w:p>
    <w:p w14:paraId="3F642484" w14:textId="77777777" w:rsidR="005932B0" w:rsidRPr="0032126A" w:rsidRDefault="005932B0" w:rsidP="005932B0">
      <w:pPr>
        <w:pStyle w:val="ListParagraph"/>
        <w:numPr>
          <w:ilvl w:val="0"/>
          <w:numId w:val="25"/>
        </w:numPr>
        <w:rPr>
          <w:rFonts w:ascii="Garamond" w:hAnsi="Garamond"/>
          <w:sz w:val="24"/>
          <w:szCs w:val="24"/>
        </w:rPr>
      </w:pPr>
      <w:r w:rsidRPr="0032126A">
        <w:rPr>
          <w:rFonts w:ascii="Garamond" w:hAnsi="Garamond"/>
          <w:sz w:val="24"/>
          <w:szCs w:val="24"/>
        </w:rPr>
        <w:t>Conservation practices implemented to reduce pollution from agricultural sources will help decrease sediment flowing into the Bay.</w:t>
      </w:r>
    </w:p>
    <w:p w14:paraId="14D46D8D" w14:textId="70ECA246" w:rsidR="00460E53" w:rsidRPr="00C15C0D" w:rsidRDefault="00460E53" w:rsidP="00C15C0D">
      <w:pPr>
        <w:pStyle w:val="ListParagraph"/>
        <w:numPr>
          <w:ilvl w:val="0"/>
          <w:numId w:val="25"/>
        </w:numPr>
        <w:rPr>
          <w:rFonts w:ascii="Garamond" w:hAnsi="Garamond"/>
          <w:sz w:val="24"/>
          <w:szCs w:val="24"/>
        </w:rPr>
      </w:pPr>
      <w:r w:rsidRPr="0032126A">
        <w:rPr>
          <w:rFonts w:ascii="Garamond" w:hAnsi="Garamond"/>
          <w:sz w:val="24"/>
          <w:szCs w:val="24"/>
        </w:rPr>
        <w:t>D</w:t>
      </w:r>
      <w:r w:rsidR="00DE1B02" w:rsidRPr="00DE1B02">
        <w:rPr>
          <w:rFonts w:ascii="Garamond" w:hAnsi="Garamond"/>
          <w:sz w:val="24"/>
          <w:szCs w:val="24"/>
        </w:rPr>
        <w:t xml:space="preserve">issolved oxygen levels in the Bay are more dependent on nitrogen and phosphorus reductions than sediment because nutrients can cause algal blooms that die off and decompose, leading to </w:t>
      </w:r>
      <w:r w:rsidR="00CC402D">
        <w:rPr>
          <w:rFonts w:ascii="Garamond" w:hAnsi="Garamond"/>
          <w:sz w:val="24"/>
          <w:szCs w:val="24"/>
        </w:rPr>
        <w:t xml:space="preserve">areas of hypoxia, or </w:t>
      </w:r>
      <w:r w:rsidR="00FA2271">
        <w:rPr>
          <w:rFonts w:ascii="Garamond" w:hAnsi="Garamond"/>
          <w:sz w:val="24"/>
          <w:szCs w:val="24"/>
        </w:rPr>
        <w:t>“dead zones”.</w:t>
      </w:r>
      <w:bookmarkStart w:id="0" w:name="_GoBack"/>
      <w:bookmarkEnd w:id="0"/>
      <w:r w:rsidR="00910BD2" w:rsidRPr="005932B0">
        <w:rPr>
          <w:noProof/>
        </w:rPr>
        <w:drawing>
          <wp:anchor distT="0" distB="0" distL="114300" distR="114300" simplePos="0" relativeHeight="251667456" behindDoc="1" locked="0" layoutInCell="1" allowOverlap="1" wp14:anchorId="048DFC2F" wp14:editId="5C13DA18">
            <wp:simplePos x="0" y="0"/>
            <wp:positionH relativeFrom="column">
              <wp:posOffset>4668520</wp:posOffset>
            </wp:positionH>
            <wp:positionV relativeFrom="paragraph">
              <wp:posOffset>74295</wp:posOffset>
            </wp:positionV>
            <wp:extent cx="2029968" cy="2542032"/>
            <wp:effectExtent l="0" t="0" r="8890" b="0"/>
            <wp:wrapTight wrapText="bothSides">
              <wp:wrapPolygon edited="0">
                <wp:start x="0" y="0"/>
                <wp:lineTo x="0" y="21368"/>
                <wp:lineTo x="21492" y="21368"/>
                <wp:lineTo x="2149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hosphoru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68" cy="2542032"/>
                    </a:xfrm>
                    <a:prstGeom prst="rect">
                      <a:avLst/>
                    </a:prstGeom>
                  </pic:spPr>
                </pic:pic>
              </a:graphicData>
            </a:graphic>
            <wp14:sizeRelH relativeFrom="margin">
              <wp14:pctWidth>0</wp14:pctWidth>
            </wp14:sizeRelH>
            <wp14:sizeRelV relativeFrom="margin">
              <wp14:pctHeight>0</wp14:pctHeight>
            </wp14:sizeRelV>
          </wp:anchor>
        </w:drawing>
      </w:r>
    </w:p>
    <w:p w14:paraId="347B7425" w14:textId="74F070D8" w:rsidR="00460E53" w:rsidRPr="00460E53" w:rsidRDefault="0014434E" w:rsidP="00460E53">
      <w:pPr>
        <w:pStyle w:val="Heading2"/>
      </w:pPr>
      <w:r>
        <w:t>May</w:t>
      </w:r>
      <w:r w:rsidR="00FA2271">
        <w:t xml:space="preserve"> jurisdictions exchange</w:t>
      </w:r>
      <w:r w:rsidR="00460E53" w:rsidRPr="00460E53">
        <w:t xml:space="preserve"> pollution loads?</w:t>
      </w:r>
    </w:p>
    <w:p w14:paraId="0DEF6804" w14:textId="526F4B8E" w:rsidR="00EB1692" w:rsidRDefault="00DE1B02" w:rsidP="003A0D50">
      <w:pPr>
        <w:pStyle w:val="BodyTextbeforebullet"/>
      </w:pPr>
      <w:r w:rsidRPr="00DE1B02">
        <w:t>Pollution controls in some watershed areas will be more effective and have a greater impact than those same controls might have in other areas.</w:t>
      </w:r>
      <w:r w:rsidR="0032126A">
        <w:t xml:space="preserve"> To improve effectiveness and better allocate resources, states can </w:t>
      </w:r>
      <w:r w:rsidR="00CD1DF4">
        <w:t>exchange</w:t>
      </w:r>
      <w:r w:rsidR="00AE0DF5">
        <w:t xml:space="preserve"> </w:t>
      </w:r>
      <w:r w:rsidR="008E19EB" w:rsidRPr="008E19EB">
        <w:t>nitrogen loads for phosphorus loads</w:t>
      </w:r>
      <w:r w:rsidR="008E19EB">
        <w:t xml:space="preserve">, </w:t>
      </w:r>
      <w:r w:rsidR="00FF5DEE" w:rsidRPr="00AE0DF5">
        <w:t xml:space="preserve">phosphorus </w:t>
      </w:r>
      <w:r w:rsidR="00AE0DF5" w:rsidRPr="00AE0DF5">
        <w:t>loads for phosphorus loads</w:t>
      </w:r>
      <w:r w:rsidR="00FF5DEE">
        <w:t xml:space="preserve"> and </w:t>
      </w:r>
      <w:r w:rsidR="00AE0DF5" w:rsidRPr="00AE0DF5">
        <w:t>nitrogen loads for nitrogen loads within the same state basin, as well as with other state basi</w:t>
      </w:r>
      <w:r w:rsidR="00FF5DEE">
        <w:t>ns within the same jurisdiction.</w:t>
      </w:r>
      <w:r w:rsidR="00AE0DF5">
        <w:t xml:space="preserve"> </w:t>
      </w:r>
      <w:r w:rsidR="00AE0DF5" w:rsidRPr="00AE0DF5">
        <w:t>Exchange ratios are set based on extensive modeling and vary from basin</w:t>
      </w:r>
      <w:r w:rsidR="00CC402D">
        <w:t xml:space="preserve"> </w:t>
      </w:r>
      <w:r w:rsidR="00AE0DF5" w:rsidRPr="00AE0DF5">
        <w:t>to</w:t>
      </w:r>
      <w:r w:rsidR="00CC402D">
        <w:t xml:space="preserve"> </w:t>
      </w:r>
      <w:r w:rsidR="00AE0DF5" w:rsidRPr="00AE0DF5">
        <w:t>basin and jurisdiction to jurisdiction.</w:t>
      </w:r>
      <w:r w:rsidR="00AE0DF5">
        <w:t xml:space="preserve"> </w:t>
      </w:r>
      <w:r w:rsidR="0032126A">
        <w:t>Even though targets are set on a basin, not a state scale, jurisdictions may only exchange pollution loads within the same state</w:t>
      </w:r>
      <w:r w:rsidR="009C2850">
        <w:t>.</w:t>
      </w:r>
      <w:r w:rsidR="00EB1692">
        <w:t xml:space="preserve"> </w:t>
      </w:r>
    </w:p>
    <w:p w14:paraId="3476299C" w14:textId="2D8C6156" w:rsidR="0032126A" w:rsidRDefault="0032126A" w:rsidP="0032126A">
      <w:pPr>
        <w:pStyle w:val="Heading2"/>
      </w:pPr>
      <w:r w:rsidRPr="0032126A">
        <w:t>What happens if the pollution loads are not reduced by 2025?</w:t>
      </w:r>
      <w:r w:rsidR="007C592C">
        <w:t xml:space="preserve"> </w:t>
      </w:r>
    </w:p>
    <w:p w14:paraId="13460C37" w14:textId="4F679722" w:rsidR="00760EE4" w:rsidRDefault="00CD1DF4" w:rsidP="00CD1DF4">
      <w:pPr>
        <w:pStyle w:val="BodyTextbeforebullet"/>
      </w:pPr>
      <w:r>
        <w:t>The Chesapeake Bay Program</w:t>
      </w:r>
      <w:r w:rsidR="007C592C">
        <w:t xml:space="preserve"> will provide as </w:t>
      </w:r>
      <w:r w:rsidR="00F82A2E">
        <w:t>many resources</w:t>
      </w:r>
      <w:r w:rsidR="007C592C">
        <w:t xml:space="preserve"> as possible to help the </w:t>
      </w:r>
      <w:r w:rsidR="0032126A">
        <w:t xml:space="preserve">jurisdictions meet their </w:t>
      </w:r>
      <w:r w:rsidR="009C2850">
        <w:t xml:space="preserve">Phase III </w:t>
      </w:r>
      <w:r w:rsidR="0032126A">
        <w:t>WIP planning targets. Potential federal actions may occur if jurisdictions do not meet their targeted pollution reductions</w:t>
      </w:r>
      <w:r w:rsidR="009A1248">
        <w:t xml:space="preserve">; however, </w:t>
      </w:r>
      <w:r w:rsidR="0032126A">
        <w:t>any federal actions will be guided by common sense, the b</w:t>
      </w:r>
      <w:r>
        <w:t>est available information</w:t>
      </w:r>
      <w:r w:rsidR="0032126A">
        <w:t xml:space="preserve"> and a shared goal to restore the Chesapeake Bay. </w:t>
      </w:r>
    </w:p>
    <w:p w14:paraId="19FBD12C" w14:textId="77777777" w:rsidR="001E7753" w:rsidRPr="001102ED" w:rsidRDefault="001E7753" w:rsidP="001E7753">
      <w:pPr>
        <w:pStyle w:val="BodyText"/>
      </w:pPr>
    </w:p>
    <w:p w14:paraId="6C944A97" w14:textId="77777777" w:rsidR="001102ED" w:rsidRPr="001E7753" w:rsidRDefault="001102ED" w:rsidP="001E7753">
      <w:pPr>
        <w:pStyle w:val="BodyText"/>
      </w:pPr>
    </w:p>
    <w:sectPr w:rsidR="001102ED" w:rsidRPr="001E7753" w:rsidSect="001E7753">
      <w:headerReference w:type="default" r:id="rId12"/>
      <w:footerReference w:type="default" r:id="rId13"/>
      <w:headerReference w:type="first" r:id="rId14"/>
      <w:footerReference w:type="first" r:id="rId15"/>
      <w:type w:val="continuous"/>
      <w:pgSz w:w="12240" w:h="15840" w:code="1"/>
      <w:pgMar w:top="1080" w:right="1080" w:bottom="1080" w:left="1080" w:header="720" w:footer="720" w:gutter="0"/>
      <w:cols w:space="57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6E7E1" w14:textId="77777777" w:rsidR="002B7295" w:rsidRDefault="002B7295" w:rsidP="007035FB">
      <w:r>
        <w:separator/>
      </w:r>
    </w:p>
  </w:endnote>
  <w:endnote w:type="continuationSeparator" w:id="0">
    <w:p w14:paraId="02ABC2CB" w14:textId="77777777" w:rsidR="002B7295" w:rsidRDefault="002B7295" w:rsidP="0070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A8821" w14:textId="35AF3907" w:rsidR="001E7753" w:rsidRDefault="005A23E5" w:rsidP="002949C4">
    <w:pPr>
      <w:pStyle w:val="Footer"/>
    </w:pPr>
    <w:r>
      <w:rPr>
        <w:noProof/>
      </w:rPr>
      <mc:AlternateContent>
        <mc:Choice Requires="wps">
          <w:drawing>
            <wp:anchor distT="0" distB="0" distL="114300" distR="114300" simplePos="0" relativeHeight="251690496" behindDoc="0" locked="0" layoutInCell="1" allowOverlap="1" wp14:anchorId="2CD40D0F" wp14:editId="46B5659E">
              <wp:simplePos x="0" y="0"/>
              <wp:positionH relativeFrom="column">
                <wp:posOffset>1753870</wp:posOffset>
              </wp:positionH>
              <wp:positionV relativeFrom="paragraph">
                <wp:posOffset>-447675</wp:posOffset>
              </wp:positionV>
              <wp:extent cx="2803525" cy="88773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2803525" cy="887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4D9B5" w14:textId="77777777" w:rsidR="001E7753" w:rsidRDefault="001E7753" w:rsidP="005A23E5">
                          <w:pPr>
                            <w:pStyle w:val="Publicationinfobold"/>
                          </w:pPr>
                          <w:r>
                            <w:t>Chesapeake Bay Program</w:t>
                          </w:r>
                        </w:p>
                        <w:p w14:paraId="5060B378" w14:textId="77777777" w:rsidR="001E7753" w:rsidRDefault="001E7753" w:rsidP="005A23E5">
                          <w:pPr>
                            <w:pStyle w:val="Publicationinfo"/>
                          </w:pPr>
                          <w:r>
                            <w:t>410 Severn Ave, Suite 109</w:t>
                          </w:r>
                        </w:p>
                        <w:p w14:paraId="28D1DDB5" w14:textId="77777777" w:rsidR="001E7753" w:rsidRDefault="001E7753" w:rsidP="005A23E5">
                          <w:pPr>
                            <w:pStyle w:val="Publicationinfo"/>
                          </w:pPr>
                          <w:r>
                            <w:t>Annapolis, MD 21403</w:t>
                          </w:r>
                        </w:p>
                        <w:p w14:paraId="16333DCD" w14:textId="77777777" w:rsidR="001E7753" w:rsidRDefault="001E7753" w:rsidP="005A23E5">
                          <w:pPr>
                            <w:pStyle w:val="Publicationinfo"/>
                          </w:pPr>
                          <w:r>
                            <w:t>(800)-YOUR-BAY</w:t>
                          </w:r>
                        </w:p>
                        <w:p w14:paraId="46D69B2B" w14:textId="77777777" w:rsidR="001E7753" w:rsidRDefault="001E7753" w:rsidP="005A23E5">
                          <w:pPr>
                            <w:pStyle w:val="Publicationinfo"/>
                          </w:pPr>
                          <w:r>
                            <w:t>chesapeakeprogress.com | chesapeakebay.net</w:t>
                          </w:r>
                        </w:p>
                        <w:p w14:paraId="320B9537" w14:textId="77777777" w:rsidR="001E7753" w:rsidRDefault="001E7753" w:rsidP="001E7753">
                          <w:pPr>
                            <w:pStyle w:val="BodyText"/>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40D0F" id="_x0000_t202" coordsize="21600,21600" o:spt="202" path="m,l,21600r21600,l21600,xe">
              <v:stroke joinstyle="miter"/>
              <v:path gradientshapeok="t" o:connecttype="rect"/>
            </v:shapetype>
            <v:shape id="Text Box 2" o:spid="_x0000_s1026" type="#_x0000_t202" style="position:absolute;margin-left:138.1pt;margin-top:-35.25pt;width:220.75pt;height:69.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" filled="f" stroked="f" strokeweight=".5pt">
              <v:textbox inset="0">
                <w:txbxContent>
                  <w:p w14:paraId="3444D9B5" w14:textId="77777777" w:rsidR="001E7753" w:rsidRDefault="001E7753" w:rsidP="005A23E5">
                    <w:pPr>
                      <w:pStyle w:val="Publicationinfobold"/>
                    </w:pPr>
                    <w:r>
                      <w:t>Chesapeake Bay Program</w:t>
                    </w:r>
                  </w:p>
                  <w:p w14:paraId="5060B378" w14:textId="77777777" w:rsidR="001E7753" w:rsidRDefault="001E7753" w:rsidP="005A23E5">
                    <w:pPr>
                      <w:pStyle w:val="Publicationinfo"/>
                    </w:pPr>
                    <w:r>
                      <w:t>410 Severn Ave, Suite 109</w:t>
                    </w:r>
                  </w:p>
                  <w:p w14:paraId="28D1DDB5" w14:textId="77777777" w:rsidR="001E7753" w:rsidRDefault="001E7753" w:rsidP="005A23E5">
                    <w:pPr>
                      <w:pStyle w:val="Publicationinfo"/>
                    </w:pPr>
                    <w:r>
                      <w:t>Annapolis, MD 21403</w:t>
                    </w:r>
                  </w:p>
                  <w:p w14:paraId="16333DCD" w14:textId="77777777" w:rsidR="001E7753" w:rsidRDefault="001E7753" w:rsidP="005A23E5">
                    <w:pPr>
                      <w:pStyle w:val="Publicationinfo"/>
                    </w:pPr>
                    <w:r>
                      <w:t>(800)-YOUR-BAY</w:t>
                    </w:r>
                  </w:p>
                  <w:p w14:paraId="46D69B2B" w14:textId="77777777" w:rsidR="001E7753" w:rsidRDefault="001E7753" w:rsidP="005A23E5">
                    <w:pPr>
                      <w:pStyle w:val="Publicationinfo"/>
                    </w:pPr>
                    <w:r>
                      <w:t>chesapeakeprogress.com | chesapeakebay.net</w:t>
                    </w:r>
                  </w:p>
                  <w:p w14:paraId="320B9537" w14:textId="77777777" w:rsidR="001E7753" w:rsidRDefault="001E7753" w:rsidP="001E7753">
                    <w:pPr>
                      <w:pStyle w:val="BodyText"/>
                    </w:pPr>
                  </w:p>
                </w:txbxContent>
              </v:textbox>
            </v:shape>
          </w:pict>
        </mc:Fallback>
      </mc:AlternateContent>
    </w:r>
    <w:r w:rsidR="002949C4">
      <w:rPr>
        <w:noProof/>
      </w:rPr>
      <mc:AlternateContent>
        <mc:Choice Requires="wps">
          <w:drawing>
            <wp:anchor distT="0" distB="0" distL="114300" distR="114300" simplePos="0" relativeHeight="251692544" behindDoc="0" locked="0" layoutInCell="1" allowOverlap="1" wp14:anchorId="7D27EC85" wp14:editId="1E2B8CA0">
              <wp:simplePos x="0" y="0"/>
              <wp:positionH relativeFrom="column">
                <wp:posOffset>3562985</wp:posOffset>
              </wp:positionH>
              <wp:positionV relativeFrom="paragraph">
                <wp:posOffset>-505460</wp:posOffset>
              </wp:positionV>
              <wp:extent cx="2803525" cy="8877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803525" cy="887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7BC9C" w14:textId="77777777" w:rsidR="001E7753" w:rsidRDefault="001E7753" w:rsidP="001E7753">
                          <w:pPr>
                            <w:pStyle w:val="BodyText"/>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7EC85" id="Text Box 8" o:spid="_x0000_s1027" type="#_x0000_t202" style="position:absolute;margin-left:280.55pt;margin-top:-39.8pt;width:220.75pt;height:69.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" filled="f" stroked="f" strokeweight=".5pt">
              <v:textbox inset="0">
                <w:txbxContent>
                  <w:p w14:paraId="39A7BC9C" w14:textId="77777777" w:rsidR="001E7753" w:rsidRDefault="001E7753" w:rsidP="001E7753">
                    <w:pPr>
                      <w:pStyle w:val="BodyText"/>
                    </w:pPr>
                  </w:p>
                </w:txbxContent>
              </v:textbox>
            </v:shape>
          </w:pict>
        </mc:Fallback>
      </mc:AlternateContent>
    </w:r>
    <w:r w:rsidR="001E7753">
      <w:rPr>
        <w:noProof/>
      </w:rPr>
      <mc:AlternateContent>
        <mc:Choice Requires="wps">
          <w:drawing>
            <wp:anchor distT="0" distB="0" distL="114300" distR="114300" simplePos="0" relativeHeight="251691520" behindDoc="1" locked="0" layoutInCell="1" allowOverlap="1" wp14:anchorId="1F7B3CE7" wp14:editId="55DC33B9">
              <wp:simplePos x="0" y="0"/>
              <wp:positionH relativeFrom="page">
                <wp:align>right</wp:align>
              </wp:positionH>
              <wp:positionV relativeFrom="page">
                <wp:posOffset>8833449</wp:posOffset>
              </wp:positionV>
              <wp:extent cx="7772400" cy="1224711"/>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772400" cy="1224711"/>
                      </a:xfrm>
                      <a:prstGeom prst="rect">
                        <a:avLst/>
                      </a:prstGeom>
                      <a:solidFill>
                        <a:srgbClr val="013A5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2FD2E" w14:textId="77777777" w:rsidR="001E7753" w:rsidRPr="002949C4" w:rsidRDefault="001E7753" w:rsidP="002949C4">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F7B3CE7" id="Text Box 12" o:spid="_x0000_s1028" type="#_x0000_t202" style="position:absolute;margin-left:560.8pt;margin-top:695.55pt;width:612pt;height:96.45pt;z-index:-25162496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" fillcolor="#013a51" stroked="f" strokeweight=".5pt">
              <v:textbox inset="0,0,0,0">
                <w:txbxContent>
                  <w:p w14:paraId="16C2FD2E" w14:textId="77777777" w:rsidR="001E7753" w:rsidRPr="002949C4" w:rsidRDefault="001E7753" w:rsidP="002949C4">
                    <w:pPr>
                      <w:pStyle w:val="Foote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ADE98" w14:textId="77777777" w:rsidR="007A2381" w:rsidRPr="001E7753" w:rsidRDefault="001E7753" w:rsidP="001E7753">
    <w:pPr>
      <w:pStyle w:val="Footer"/>
    </w:pPr>
    <w:r>
      <w:rPr>
        <w:noProof/>
      </w:rPr>
      <mc:AlternateContent>
        <mc:Choice Requires="wps">
          <w:drawing>
            <wp:anchor distT="0" distB="0" distL="114300" distR="114300" simplePos="0" relativeHeight="251696640" behindDoc="0" locked="0" layoutInCell="1" allowOverlap="1" wp14:anchorId="51174CB0" wp14:editId="05E5EAE9">
              <wp:simplePos x="0" y="0"/>
              <wp:positionH relativeFrom="page">
                <wp:align>center</wp:align>
              </wp:positionH>
              <wp:positionV relativeFrom="page">
                <wp:align>bottom</wp:align>
              </wp:positionV>
              <wp:extent cx="7863840" cy="0"/>
              <wp:effectExtent l="0" t="152400" r="60960" b="171450"/>
              <wp:wrapNone/>
              <wp:docPr id="16" name="Straight Connector 16"/>
              <wp:cNvGraphicFramePr/>
              <a:graphic xmlns:a="http://schemas.openxmlformats.org/drawingml/2006/main">
                <a:graphicData uri="http://schemas.microsoft.com/office/word/2010/wordprocessingShape">
                  <wps:wsp>
                    <wps:cNvCnPr/>
                    <wps:spPr>
                      <a:xfrm>
                        <a:off x="0" y="0"/>
                        <a:ext cx="7863840" cy="0"/>
                      </a:xfrm>
                      <a:prstGeom prst="line">
                        <a:avLst/>
                      </a:prstGeom>
                      <a:ln w="330200">
                        <a:solidFill>
                          <a:srgbClr val="83C3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81A6C1C" id="Straight Connector 16" o:spid="_x0000_s1026" style="position:absolute;z-index:2516966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 from="0,0" to="6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" strokecolor="#83c356" strokeweight="26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5CCC6" w14:textId="77777777" w:rsidR="002B7295" w:rsidRDefault="002B7295" w:rsidP="007035FB">
      <w:r>
        <w:separator/>
      </w:r>
    </w:p>
  </w:footnote>
  <w:footnote w:type="continuationSeparator" w:id="0">
    <w:p w14:paraId="39921462" w14:textId="77777777" w:rsidR="002B7295" w:rsidRDefault="002B7295" w:rsidP="00703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F186A" w14:textId="77777777" w:rsidR="001E7753" w:rsidRDefault="001E7753">
    <w:pPr>
      <w:pStyle w:val="Header"/>
    </w:pPr>
    <w:r>
      <w:rPr>
        <w:noProof/>
      </w:rPr>
      <mc:AlternateContent>
        <mc:Choice Requires="wps">
          <w:drawing>
            <wp:anchor distT="0" distB="0" distL="114300" distR="114300" simplePos="0" relativeHeight="251694592" behindDoc="0" locked="0" layoutInCell="1" allowOverlap="1" wp14:anchorId="7F1AF654" wp14:editId="4868F265">
              <wp:simplePos x="0" y="0"/>
              <wp:positionH relativeFrom="page">
                <wp:align>center</wp:align>
              </wp:positionH>
              <wp:positionV relativeFrom="page">
                <wp:align>top</wp:align>
              </wp:positionV>
              <wp:extent cx="7863840" cy="0"/>
              <wp:effectExtent l="0" t="152400" r="60960" b="171450"/>
              <wp:wrapNone/>
              <wp:docPr id="14" name="Straight Connector 14"/>
              <wp:cNvGraphicFramePr/>
              <a:graphic xmlns:a="http://schemas.openxmlformats.org/drawingml/2006/main">
                <a:graphicData uri="http://schemas.microsoft.com/office/word/2010/wordprocessingShape">
                  <wps:wsp>
                    <wps:cNvCnPr/>
                    <wps:spPr>
                      <a:xfrm>
                        <a:off x="0" y="0"/>
                        <a:ext cx="7863840" cy="0"/>
                      </a:xfrm>
                      <a:prstGeom prst="line">
                        <a:avLst/>
                      </a:prstGeom>
                      <a:ln w="330200">
                        <a:solidFill>
                          <a:srgbClr val="83C3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1E3F76B" id="Straight Connector 14" o:spid="_x0000_s1026" style="position:absolute;z-index:251694592;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 from="0,0" to="6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" strokecolor="#83c356" strokeweight="26pt">
              <v:stroke joinstyle="miter"/>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96F6C" w14:textId="77777777" w:rsidR="00C1554F" w:rsidRPr="00AE0DF5" w:rsidRDefault="00096A6D" w:rsidP="00AD3380">
    <w:pPr>
      <w:pStyle w:val="Header"/>
      <w:rPr>
        <w:sz w:val="12"/>
      </w:rPr>
    </w:pPr>
    <w:r w:rsidRPr="00AE0DF5">
      <w:rPr>
        <w:noProof/>
        <w:sz w:val="12"/>
      </w:rPr>
      <w:drawing>
        <wp:anchor distT="0" distB="0" distL="114300" distR="114300" simplePos="0" relativeHeight="251679232" behindDoc="0" locked="0" layoutInCell="1" allowOverlap="1" wp14:anchorId="7BB916D2" wp14:editId="06AD7599">
          <wp:simplePos x="0" y="0"/>
          <wp:positionH relativeFrom="column">
            <wp:posOffset>-237490</wp:posOffset>
          </wp:positionH>
          <wp:positionV relativeFrom="paragraph">
            <wp:posOffset>-189865</wp:posOffset>
          </wp:positionV>
          <wp:extent cx="1105535" cy="7035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gre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535" cy="703580"/>
                  </a:xfrm>
                  <a:prstGeom prst="rect">
                    <a:avLst/>
                  </a:prstGeom>
                </pic:spPr>
              </pic:pic>
            </a:graphicData>
          </a:graphic>
          <wp14:sizeRelH relativeFrom="margin">
            <wp14:pctWidth>0</wp14:pctWidth>
          </wp14:sizeRelH>
          <wp14:sizeRelV relativeFrom="margin">
            <wp14:pctHeight>0</wp14:pctHeight>
          </wp14:sizeRelV>
        </wp:anchor>
      </w:drawing>
    </w:r>
    <w:r w:rsidR="00691E8F" w:rsidRPr="00AE0DF5">
      <w:rPr>
        <w:noProof/>
        <w:sz w:val="12"/>
      </w:rPr>
      <w:drawing>
        <wp:anchor distT="0" distB="0" distL="114300" distR="114300" simplePos="0" relativeHeight="251680256" behindDoc="0" locked="0" layoutInCell="1" allowOverlap="1" wp14:anchorId="47851312" wp14:editId="573984FC">
          <wp:simplePos x="0" y="0"/>
          <wp:positionH relativeFrom="column">
            <wp:posOffset>5580116</wp:posOffset>
          </wp:positionH>
          <wp:positionV relativeFrom="paragraph">
            <wp:posOffset>-265430</wp:posOffset>
          </wp:positionV>
          <wp:extent cx="1069848" cy="8229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bplogoSRPPERIODS_white tex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9848" cy="822960"/>
                  </a:xfrm>
                  <a:prstGeom prst="rect">
                    <a:avLst/>
                  </a:prstGeom>
                </pic:spPr>
              </pic:pic>
            </a:graphicData>
          </a:graphic>
          <wp14:sizeRelH relativeFrom="page">
            <wp14:pctWidth>0</wp14:pctWidth>
          </wp14:sizeRelH>
          <wp14:sizeRelV relativeFrom="page">
            <wp14:pctHeight>0</wp14:pctHeight>
          </wp14:sizeRelV>
        </wp:anchor>
      </w:drawing>
    </w:r>
    <w:r w:rsidR="00EC0769" w:rsidRPr="00AE0DF5">
      <w:rPr>
        <w:noProof/>
        <w:sz w:val="12"/>
      </w:rPr>
      <mc:AlternateContent>
        <mc:Choice Requires="wps">
          <w:drawing>
            <wp:anchor distT="0" distB="0" distL="114300" distR="114300" simplePos="0" relativeHeight="251667968" behindDoc="0" locked="0" layoutInCell="1" allowOverlap="1" wp14:anchorId="54AFA385" wp14:editId="7120F556">
              <wp:simplePos x="0" y="0"/>
              <wp:positionH relativeFrom="margin">
                <wp:posOffset>-767715</wp:posOffset>
              </wp:positionH>
              <wp:positionV relativeFrom="paragraph">
                <wp:posOffset>704586</wp:posOffset>
              </wp:positionV>
              <wp:extent cx="7863840" cy="0"/>
              <wp:effectExtent l="0" t="38100" r="41910" b="38100"/>
              <wp:wrapNone/>
              <wp:docPr id="15" name="Straight Connector 15"/>
              <wp:cNvGraphicFramePr/>
              <a:graphic xmlns:a="http://schemas.openxmlformats.org/drawingml/2006/main">
                <a:graphicData uri="http://schemas.microsoft.com/office/word/2010/wordprocessingShape">
                  <wps:wsp>
                    <wps:cNvCnPr/>
                    <wps:spPr>
                      <a:xfrm>
                        <a:off x="0" y="0"/>
                        <a:ext cx="7863840" cy="0"/>
                      </a:xfrm>
                      <a:prstGeom prst="line">
                        <a:avLst/>
                      </a:prstGeom>
                      <a:ln w="76200">
                        <a:solidFill>
                          <a:srgbClr val="83C3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5D70EA6" id="Straight Connector 15"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45pt,55.5pt" to="558.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" strokecolor="#83c356" strokeweight="6pt">
              <v:stroke joinstyle="miter"/>
              <w10:wrap anchorx="margin"/>
            </v:line>
          </w:pict>
        </mc:Fallback>
      </mc:AlternateContent>
    </w:r>
    <w:r w:rsidR="00CE05CD" w:rsidRPr="00AE0DF5">
      <w:rPr>
        <w:noProof/>
        <w:sz w:val="12"/>
      </w:rPr>
      <mc:AlternateContent>
        <mc:Choice Requires="wps">
          <w:drawing>
            <wp:anchor distT="0" distB="0" distL="114300" distR="114300" simplePos="0" relativeHeight="251666944" behindDoc="1" locked="0" layoutInCell="1" allowOverlap="1" wp14:anchorId="1870E426" wp14:editId="3DED3BAE">
              <wp:simplePos x="0" y="0"/>
              <wp:positionH relativeFrom="page">
                <wp:align>right</wp:align>
              </wp:positionH>
              <wp:positionV relativeFrom="page">
                <wp:align>top</wp:align>
              </wp:positionV>
              <wp:extent cx="7772400" cy="118872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7772400" cy="1188720"/>
                      </a:xfrm>
                      <a:prstGeom prst="rect">
                        <a:avLst/>
                      </a:prstGeom>
                      <a:solidFill>
                        <a:srgbClr val="013A5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80AB4" w14:textId="77777777" w:rsidR="00A24422" w:rsidRDefault="00A24422" w:rsidP="00CE05CD">
                          <w:pPr>
                            <w:pStyle w:val="Title"/>
                          </w:pPr>
                          <w:r w:rsidRPr="00A24422">
                            <w:t>Watershed Implementation Plan</w:t>
                          </w:r>
                        </w:p>
                        <w:p w14:paraId="5F7F8CFB" w14:textId="77777777" w:rsidR="00CE05CD" w:rsidRDefault="00A24422" w:rsidP="00CE05CD">
                          <w:pPr>
                            <w:pStyle w:val="Title"/>
                          </w:pPr>
                          <w:r w:rsidRPr="00A24422">
                            <w:t xml:space="preserve"> (WIP)</w:t>
                          </w:r>
                          <w:r>
                            <w:t xml:space="preserve"> </w:t>
                          </w:r>
                          <w:r w:rsidRPr="00A24422">
                            <w:t>Planning Targets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0E426" id="_x0000_t202" coordsize="21600,21600" o:spt="202" path="m,l,21600r21600,l21600,xe">
              <v:stroke joinstyle="miter"/>
              <v:path gradientshapeok="t" o:connecttype="rect"/>
            </v:shapetype>
            <v:shape id="Text Box 11" o:spid="_x0000_s1029" type="#_x0000_t202" style="position:absolute;margin-left:560.8pt;margin-top:0;width:612pt;height:93.6pt;z-index:-2516495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" fillcolor="#013a51" stroked="f" strokeweight=".5pt">
              <v:textbox inset="0,0,0,0">
                <w:txbxContent>
                  <w:p w14:paraId="70B80AB4" w14:textId="77777777" w:rsidR="00A24422" w:rsidRDefault="00A24422" w:rsidP="00CE05CD">
                    <w:pPr>
                      <w:pStyle w:val="Title"/>
                    </w:pPr>
                    <w:r w:rsidRPr="00A24422">
                      <w:t>Watershed Implementation Plan</w:t>
                    </w:r>
                  </w:p>
                  <w:p w14:paraId="5F7F8CFB" w14:textId="77777777" w:rsidR="00CE05CD" w:rsidRDefault="00A24422" w:rsidP="00CE05CD">
                    <w:pPr>
                      <w:pStyle w:val="Title"/>
                    </w:pPr>
                    <w:r w:rsidRPr="00A24422">
                      <w:t xml:space="preserve"> (WIP)</w:t>
                    </w:r>
                    <w:r>
                      <w:t xml:space="preserve"> </w:t>
                    </w:r>
                    <w:r w:rsidRPr="00A24422">
                      <w:t>Planning Targets</w:t>
                    </w:r>
                  </w:p>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7C"/>
    <w:multiLevelType w:val="singleLevel"/>
    <w:tmpl w:val="4F8C412E"/>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54DCCFBE"/>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C26EAD3C"/>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6D3E85C8"/>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6D04CF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D0CA94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59D254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82E2C16C"/>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AC2A4D04"/>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EF623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04C65"/>
    <w:multiLevelType w:val="hybridMultilevel"/>
    <w:tmpl w:val="B4F6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81061"/>
    <w:multiLevelType w:val="hybridMultilevel"/>
    <w:tmpl w:val="FA7E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26381"/>
    <w:multiLevelType w:val="hybridMultilevel"/>
    <w:tmpl w:val="386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E4F2B"/>
    <w:multiLevelType w:val="hybridMultilevel"/>
    <w:tmpl w:val="C83AF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D145E"/>
    <w:multiLevelType w:val="hybridMultilevel"/>
    <w:tmpl w:val="666A89D6"/>
    <w:lvl w:ilvl="0" w:tplc="04090001">
      <w:start w:val="1"/>
      <w:numFmt w:val="bullet"/>
      <w:pStyle w:val="Bullet"/>
      <w:lvlText w:val=""/>
      <w:lvlJc w:val="left"/>
      <w:pPr>
        <w:ind w:left="720" w:hanging="360"/>
      </w:pPr>
      <w:rPr>
        <w:rFonts w:ascii="Symbol" w:hAnsi="Symbol" w:hint="default"/>
        <w:color w:val="013A5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D0385"/>
    <w:multiLevelType w:val="hybridMultilevel"/>
    <w:tmpl w:val="68E4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D77C72"/>
    <w:multiLevelType w:val="hybridMultilevel"/>
    <w:tmpl w:val="0D3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10B4D"/>
    <w:multiLevelType w:val="multilevel"/>
    <w:tmpl w:val="7228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4537A9"/>
    <w:multiLevelType w:val="hybridMultilevel"/>
    <w:tmpl w:val="FFE21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7"/>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1"/>
  </w:num>
  <w:num w:numId="24">
    <w:abstractNumId w:val="16"/>
  </w:num>
  <w:num w:numId="25">
    <w:abstractNumId w:val="15"/>
  </w:num>
  <w:num w:numId="26">
    <w:abstractNumId w:val="18"/>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7B"/>
    <w:rsid w:val="00013995"/>
    <w:rsid w:val="000148B5"/>
    <w:rsid w:val="00015646"/>
    <w:rsid w:val="0002186A"/>
    <w:rsid w:val="000228AD"/>
    <w:rsid w:val="00027EE6"/>
    <w:rsid w:val="00041AE0"/>
    <w:rsid w:val="0004254A"/>
    <w:rsid w:val="00043290"/>
    <w:rsid w:val="00053614"/>
    <w:rsid w:val="000549F6"/>
    <w:rsid w:val="0007050E"/>
    <w:rsid w:val="00070CE7"/>
    <w:rsid w:val="00072EAF"/>
    <w:rsid w:val="00090E0A"/>
    <w:rsid w:val="00091FD7"/>
    <w:rsid w:val="00094AB3"/>
    <w:rsid w:val="00095E1D"/>
    <w:rsid w:val="00096A6D"/>
    <w:rsid w:val="000A2C90"/>
    <w:rsid w:val="000D2312"/>
    <w:rsid w:val="000E047B"/>
    <w:rsid w:val="000F0BA8"/>
    <w:rsid w:val="000F1950"/>
    <w:rsid w:val="001102ED"/>
    <w:rsid w:val="001108C0"/>
    <w:rsid w:val="00114080"/>
    <w:rsid w:val="00116AAF"/>
    <w:rsid w:val="00120AB9"/>
    <w:rsid w:val="00131A9C"/>
    <w:rsid w:val="0013598D"/>
    <w:rsid w:val="00142092"/>
    <w:rsid w:val="0014434E"/>
    <w:rsid w:val="00144982"/>
    <w:rsid w:val="00150D63"/>
    <w:rsid w:val="00157C8E"/>
    <w:rsid w:val="0016555A"/>
    <w:rsid w:val="001723EF"/>
    <w:rsid w:val="00176C28"/>
    <w:rsid w:val="00190AC3"/>
    <w:rsid w:val="001939A8"/>
    <w:rsid w:val="001B4291"/>
    <w:rsid w:val="001C79D6"/>
    <w:rsid w:val="001D5A35"/>
    <w:rsid w:val="001E7753"/>
    <w:rsid w:val="001F01EA"/>
    <w:rsid w:val="001F0AB1"/>
    <w:rsid w:val="001F67D6"/>
    <w:rsid w:val="00201699"/>
    <w:rsid w:val="00202EBC"/>
    <w:rsid w:val="00203240"/>
    <w:rsid w:val="002229C5"/>
    <w:rsid w:val="00233C56"/>
    <w:rsid w:val="00246BAA"/>
    <w:rsid w:val="0025012E"/>
    <w:rsid w:val="00253362"/>
    <w:rsid w:val="002608F0"/>
    <w:rsid w:val="00261CEA"/>
    <w:rsid w:val="00274C07"/>
    <w:rsid w:val="00283DBE"/>
    <w:rsid w:val="002949C4"/>
    <w:rsid w:val="002A1ADF"/>
    <w:rsid w:val="002A2753"/>
    <w:rsid w:val="002A3C98"/>
    <w:rsid w:val="002B0283"/>
    <w:rsid w:val="002B4884"/>
    <w:rsid w:val="002B7295"/>
    <w:rsid w:val="002C2DD9"/>
    <w:rsid w:val="002D0303"/>
    <w:rsid w:val="002D3362"/>
    <w:rsid w:val="002E2BC9"/>
    <w:rsid w:val="0030220E"/>
    <w:rsid w:val="003032EC"/>
    <w:rsid w:val="003033D9"/>
    <w:rsid w:val="003128F3"/>
    <w:rsid w:val="003151C6"/>
    <w:rsid w:val="0032126A"/>
    <w:rsid w:val="00321948"/>
    <w:rsid w:val="0032647F"/>
    <w:rsid w:val="00332A57"/>
    <w:rsid w:val="00333A45"/>
    <w:rsid w:val="003345AD"/>
    <w:rsid w:val="00351456"/>
    <w:rsid w:val="003642B6"/>
    <w:rsid w:val="003649E3"/>
    <w:rsid w:val="00372717"/>
    <w:rsid w:val="003760A5"/>
    <w:rsid w:val="003827B4"/>
    <w:rsid w:val="00384B82"/>
    <w:rsid w:val="003A0D50"/>
    <w:rsid w:val="003A759D"/>
    <w:rsid w:val="003B0FB7"/>
    <w:rsid w:val="003B471A"/>
    <w:rsid w:val="003D3AE1"/>
    <w:rsid w:val="003F140C"/>
    <w:rsid w:val="003F52EB"/>
    <w:rsid w:val="0040708D"/>
    <w:rsid w:val="004253D9"/>
    <w:rsid w:val="00427366"/>
    <w:rsid w:val="004322B7"/>
    <w:rsid w:val="00450EE0"/>
    <w:rsid w:val="0045152C"/>
    <w:rsid w:val="00460E53"/>
    <w:rsid w:val="0049594B"/>
    <w:rsid w:val="004972B4"/>
    <w:rsid w:val="004A0DF6"/>
    <w:rsid w:val="004A187B"/>
    <w:rsid w:val="004A428B"/>
    <w:rsid w:val="004A4528"/>
    <w:rsid w:val="004A705C"/>
    <w:rsid w:val="004B1000"/>
    <w:rsid w:val="004E3C51"/>
    <w:rsid w:val="0050173B"/>
    <w:rsid w:val="00502437"/>
    <w:rsid w:val="00513BDD"/>
    <w:rsid w:val="0052432A"/>
    <w:rsid w:val="00546652"/>
    <w:rsid w:val="00562D3A"/>
    <w:rsid w:val="00571DE6"/>
    <w:rsid w:val="005750B1"/>
    <w:rsid w:val="00581B47"/>
    <w:rsid w:val="005878D2"/>
    <w:rsid w:val="005932B0"/>
    <w:rsid w:val="005A23E5"/>
    <w:rsid w:val="005A5B59"/>
    <w:rsid w:val="005B46CE"/>
    <w:rsid w:val="005C058A"/>
    <w:rsid w:val="005D3BD8"/>
    <w:rsid w:val="005D4C09"/>
    <w:rsid w:val="005F1B3C"/>
    <w:rsid w:val="005F32A2"/>
    <w:rsid w:val="00605F47"/>
    <w:rsid w:val="0060636D"/>
    <w:rsid w:val="0062117B"/>
    <w:rsid w:val="00624870"/>
    <w:rsid w:val="00631534"/>
    <w:rsid w:val="00633160"/>
    <w:rsid w:val="006346A5"/>
    <w:rsid w:val="0063744D"/>
    <w:rsid w:val="006447C7"/>
    <w:rsid w:val="00664451"/>
    <w:rsid w:val="0067418D"/>
    <w:rsid w:val="00675383"/>
    <w:rsid w:val="00690AC6"/>
    <w:rsid w:val="00691E8F"/>
    <w:rsid w:val="006979BA"/>
    <w:rsid w:val="00697A85"/>
    <w:rsid w:val="006A4505"/>
    <w:rsid w:val="006B15A4"/>
    <w:rsid w:val="006B6202"/>
    <w:rsid w:val="006D023E"/>
    <w:rsid w:val="006E6D37"/>
    <w:rsid w:val="00702D3E"/>
    <w:rsid w:val="00703104"/>
    <w:rsid w:val="007035FB"/>
    <w:rsid w:val="007066D1"/>
    <w:rsid w:val="007168FE"/>
    <w:rsid w:val="00724425"/>
    <w:rsid w:val="007258C1"/>
    <w:rsid w:val="0072763C"/>
    <w:rsid w:val="007371E2"/>
    <w:rsid w:val="007429BF"/>
    <w:rsid w:val="00751157"/>
    <w:rsid w:val="00752F7D"/>
    <w:rsid w:val="0075559C"/>
    <w:rsid w:val="00760EE4"/>
    <w:rsid w:val="00763E49"/>
    <w:rsid w:val="007804AC"/>
    <w:rsid w:val="00785FD3"/>
    <w:rsid w:val="00793F2E"/>
    <w:rsid w:val="00795BCF"/>
    <w:rsid w:val="007A121C"/>
    <w:rsid w:val="007A2381"/>
    <w:rsid w:val="007A2731"/>
    <w:rsid w:val="007B7B69"/>
    <w:rsid w:val="007C1E15"/>
    <w:rsid w:val="007C2AB8"/>
    <w:rsid w:val="007C3993"/>
    <w:rsid w:val="007C592C"/>
    <w:rsid w:val="00807A3F"/>
    <w:rsid w:val="00813476"/>
    <w:rsid w:val="008155B9"/>
    <w:rsid w:val="00826AD4"/>
    <w:rsid w:val="00857A55"/>
    <w:rsid w:val="0086101B"/>
    <w:rsid w:val="00864A79"/>
    <w:rsid w:val="008662EF"/>
    <w:rsid w:val="00870459"/>
    <w:rsid w:val="00871770"/>
    <w:rsid w:val="00874943"/>
    <w:rsid w:val="008856A0"/>
    <w:rsid w:val="0088754C"/>
    <w:rsid w:val="00890AB8"/>
    <w:rsid w:val="00890DEC"/>
    <w:rsid w:val="008C25AE"/>
    <w:rsid w:val="008D79EE"/>
    <w:rsid w:val="008E19EB"/>
    <w:rsid w:val="008E359C"/>
    <w:rsid w:val="008F64FF"/>
    <w:rsid w:val="00902539"/>
    <w:rsid w:val="00910BD2"/>
    <w:rsid w:val="00930EC0"/>
    <w:rsid w:val="0096626C"/>
    <w:rsid w:val="00994C02"/>
    <w:rsid w:val="00997271"/>
    <w:rsid w:val="009A1248"/>
    <w:rsid w:val="009C2850"/>
    <w:rsid w:val="009D60B6"/>
    <w:rsid w:val="009E0F16"/>
    <w:rsid w:val="009F5A87"/>
    <w:rsid w:val="00A001D8"/>
    <w:rsid w:val="00A00245"/>
    <w:rsid w:val="00A10E0D"/>
    <w:rsid w:val="00A16DD6"/>
    <w:rsid w:val="00A24422"/>
    <w:rsid w:val="00A31B12"/>
    <w:rsid w:val="00A3273A"/>
    <w:rsid w:val="00A4719F"/>
    <w:rsid w:val="00A5250D"/>
    <w:rsid w:val="00A729F6"/>
    <w:rsid w:val="00A8185A"/>
    <w:rsid w:val="00A847B2"/>
    <w:rsid w:val="00A944C9"/>
    <w:rsid w:val="00A9664E"/>
    <w:rsid w:val="00AB4D1C"/>
    <w:rsid w:val="00AC172C"/>
    <w:rsid w:val="00AD3380"/>
    <w:rsid w:val="00AD49AF"/>
    <w:rsid w:val="00AE0DF5"/>
    <w:rsid w:val="00B4070B"/>
    <w:rsid w:val="00B45435"/>
    <w:rsid w:val="00B62F03"/>
    <w:rsid w:val="00B76E95"/>
    <w:rsid w:val="00B854A5"/>
    <w:rsid w:val="00BB22AA"/>
    <w:rsid w:val="00BC6793"/>
    <w:rsid w:val="00BE1B3F"/>
    <w:rsid w:val="00BE436A"/>
    <w:rsid w:val="00BE55AB"/>
    <w:rsid w:val="00C00533"/>
    <w:rsid w:val="00C01348"/>
    <w:rsid w:val="00C06D9C"/>
    <w:rsid w:val="00C12899"/>
    <w:rsid w:val="00C149A3"/>
    <w:rsid w:val="00C1554F"/>
    <w:rsid w:val="00C15C0D"/>
    <w:rsid w:val="00C17D76"/>
    <w:rsid w:val="00C5769B"/>
    <w:rsid w:val="00C727D0"/>
    <w:rsid w:val="00C730B8"/>
    <w:rsid w:val="00C75038"/>
    <w:rsid w:val="00C82A6C"/>
    <w:rsid w:val="00CA543E"/>
    <w:rsid w:val="00CA6E7B"/>
    <w:rsid w:val="00CC0B53"/>
    <w:rsid w:val="00CC402D"/>
    <w:rsid w:val="00CC6ECE"/>
    <w:rsid w:val="00CD1775"/>
    <w:rsid w:val="00CD1DF4"/>
    <w:rsid w:val="00CE05CD"/>
    <w:rsid w:val="00CE2589"/>
    <w:rsid w:val="00CF3803"/>
    <w:rsid w:val="00CF5569"/>
    <w:rsid w:val="00D33AAD"/>
    <w:rsid w:val="00D43799"/>
    <w:rsid w:val="00D5508E"/>
    <w:rsid w:val="00D6113D"/>
    <w:rsid w:val="00D74DE6"/>
    <w:rsid w:val="00D82D30"/>
    <w:rsid w:val="00D85D4D"/>
    <w:rsid w:val="00DA299A"/>
    <w:rsid w:val="00DA621D"/>
    <w:rsid w:val="00DB4C14"/>
    <w:rsid w:val="00DB7588"/>
    <w:rsid w:val="00DC35F4"/>
    <w:rsid w:val="00DC4EC8"/>
    <w:rsid w:val="00DC63F9"/>
    <w:rsid w:val="00DD00D2"/>
    <w:rsid w:val="00DD47D2"/>
    <w:rsid w:val="00DD72CD"/>
    <w:rsid w:val="00DE1B02"/>
    <w:rsid w:val="00DF0658"/>
    <w:rsid w:val="00DF4CB7"/>
    <w:rsid w:val="00E37CEA"/>
    <w:rsid w:val="00E426AE"/>
    <w:rsid w:val="00E442AC"/>
    <w:rsid w:val="00E44869"/>
    <w:rsid w:val="00E45F91"/>
    <w:rsid w:val="00E5541C"/>
    <w:rsid w:val="00E61B42"/>
    <w:rsid w:val="00E6275E"/>
    <w:rsid w:val="00E64DE8"/>
    <w:rsid w:val="00E732B2"/>
    <w:rsid w:val="00E7334B"/>
    <w:rsid w:val="00E759E4"/>
    <w:rsid w:val="00E97730"/>
    <w:rsid w:val="00EA4889"/>
    <w:rsid w:val="00EB03A1"/>
    <w:rsid w:val="00EB1692"/>
    <w:rsid w:val="00EB6573"/>
    <w:rsid w:val="00EC0769"/>
    <w:rsid w:val="00ED22A6"/>
    <w:rsid w:val="00ED5AE6"/>
    <w:rsid w:val="00EE0D16"/>
    <w:rsid w:val="00EE287F"/>
    <w:rsid w:val="00EE2F77"/>
    <w:rsid w:val="00EF32C6"/>
    <w:rsid w:val="00EF3AB2"/>
    <w:rsid w:val="00F0730D"/>
    <w:rsid w:val="00F22656"/>
    <w:rsid w:val="00F36BB6"/>
    <w:rsid w:val="00F56608"/>
    <w:rsid w:val="00F70670"/>
    <w:rsid w:val="00F70F07"/>
    <w:rsid w:val="00F82A2E"/>
    <w:rsid w:val="00F969CF"/>
    <w:rsid w:val="00FA2271"/>
    <w:rsid w:val="00FB6ABE"/>
    <w:rsid w:val="00FB7630"/>
    <w:rsid w:val="00FC7051"/>
    <w:rsid w:val="00FE7266"/>
    <w:rsid w:val="00FF040E"/>
    <w:rsid w:val="00FF04CB"/>
    <w:rsid w:val="00FF20BD"/>
    <w:rsid w:val="00FF3E63"/>
    <w:rsid w:val="00FF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EACD30"/>
  <w15:chartTrackingRefBased/>
  <w15:docId w15:val="{5BB0860E-6B00-4634-9308-95DE1827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588"/>
    <w:pPr>
      <w:spacing w:after="0" w:line="240" w:lineRule="auto"/>
    </w:pPr>
  </w:style>
  <w:style w:type="paragraph" w:styleId="Heading1">
    <w:name w:val="heading 1"/>
    <w:next w:val="Normal"/>
    <w:link w:val="Heading1Char"/>
    <w:uiPriority w:val="9"/>
    <w:qFormat/>
    <w:rsid w:val="004322B7"/>
    <w:pPr>
      <w:spacing w:before="240" w:after="120" w:line="240" w:lineRule="auto"/>
      <w:outlineLvl w:val="0"/>
    </w:pPr>
    <w:rPr>
      <w:rFonts w:ascii="Arial" w:eastAsiaTheme="majorEastAsia" w:hAnsi="Arial" w:cstheme="majorBidi"/>
      <w:b/>
      <w:color w:val="013A51"/>
      <w:sz w:val="32"/>
      <w:szCs w:val="26"/>
    </w:rPr>
  </w:style>
  <w:style w:type="paragraph" w:styleId="Heading2">
    <w:name w:val="heading 2"/>
    <w:basedOn w:val="Normal"/>
    <w:next w:val="Normal"/>
    <w:link w:val="Heading2Char"/>
    <w:uiPriority w:val="9"/>
    <w:unhideWhenUsed/>
    <w:qFormat/>
    <w:rsid w:val="00C00533"/>
    <w:pPr>
      <w:keepNext/>
      <w:keepLines/>
      <w:spacing w:before="360" w:after="120"/>
      <w:outlineLvl w:val="1"/>
    </w:pPr>
    <w:rPr>
      <w:rFonts w:ascii="Arial" w:eastAsiaTheme="majorEastAsia" w:hAnsi="Arial" w:cstheme="majorBidi"/>
      <w:b/>
      <w:color w:val="013A5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380"/>
    <w:pPr>
      <w:tabs>
        <w:tab w:val="center" w:pos="4680"/>
        <w:tab w:val="right" w:pos="9360"/>
      </w:tabs>
      <w:spacing w:after="120"/>
    </w:pPr>
    <w:rPr>
      <w:rFonts w:ascii="Arial" w:hAnsi="Arial"/>
    </w:rPr>
  </w:style>
  <w:style w:type="character" w:customStyle="1" w:styleId="HeaderChar">
    <w:name w:val="Header Char"/>
    <w:basedOn w:val="DefaultParagraphFont"/>
    <w:link w:val="Header"/>
    <w:uiPriority w:val="99"/>
    <w:rsid w:val="00AD3380"/>
    <w:rPr>
      <w:rFonts w:ascii="Arial" w:hAnsi="Arial"/>
    </w:rPr>
  </w:style>
  <w:style w:type="paragraph" w:styleId="Footer">
    <w:name w:val="footer"/>
    <w:basedOn w:val="Normal"/>
    <w:link w:val="FooterChar"/>
    <w:uiPriority w:val="99"/>
    <w:unhideWhenUsed/>
    <w:rsid w:val="007035FB"/>
    <w:pPr>
      <w:tabs>
        <w:tab w:val="center" w:pos="4680"/>
        <w:tab w:val="right" w:pos="9360"/>
      </w:tabs>
    </w:pPr>
  </w:style>
  <w:style w:type="character" w:customStyle="1" w:styleId="FooterChar">
    <w:name w:val="Footer Char"/>
    <w:basedOn w:val="DefaultParagraphFont"/>
    <w:link w:val="Footer"/>
    <w:uiPriority w:val="99"/>
    <w:rsid w:val="007035FB"/>
  </w:style>
  <w:style w:type="paragraph" w:styleId="Title">
    <w:name w:val="Title"/>
    <w:basedOn w:val="Normal"/>
    <w:next w:val="Normal"/>
    <w:link w:val="TitleChar"/>
    <w:uiPriority w:val="10"/>
    <w:qFormat/>
    <w:rsid w:val="00DB7588"/>
    <w:pPr>
      <w:spacing w:before="240" w:after="120" w:line="216" w:lineRule="auto"/>
      <w:ind w:right="-274"/>
      <w:jc w:val="center"/>
    </w:pPr>
    <w:rPr>
      <w:rFonts w:ascii="Arial Black" w:hAnsi="Arial Black" w:cs="Times New Roman"/>
      <w:noProof/>
      <w:color w:val="83C356"/>
      <w:spacing w:val="2"/>
      <w:sz w:val="40"/>
      <w:szCs w:val="50"/>
    </w:rPr>
  </w:style>
  <w:style w:type="character" w:customStyle="1" w:styleId="TitleChar">
    <w:name w:val="Title Char"/>
    <w:basedOn w:val="DefaultParagraphFont"/>
    <w:link w:val="Title"/>
    <w:uiPriority w:val="10"/>
    <w:rsid w:val="00DB7588"/>
    <w:rPr>
      <w:rFonts w:ascii="Arial Black" w:hAnsi="Arial Black" w:cs="Times New Roman"/>
      <w:noProof/>
      <w:color w:val="83C356"/>
      <w:spacing w:val="2"/>
      <w:sz w:val="40"/>
      <w:szCs w:val="50"/>
    </w:rPr>
  </w:style>
  <w:style w:type="table" w:styleId="TableGrid">
    <w:name w:val="Table Grid"/>
    <w:basedOn w:val="TableNormal"/>
    <w:uiPriority w:val="39"/>
    <w:rsid w:val="00D55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qFormat/>
    <w:rsid w:val="00571DE6"/>
    <w:pPr>
      <w:numPr>
        <w:numId w:val="11"/>
      </w:numPr>
      <w:spacing w:after="120"/>
    </w:pPr>
  </w:style>
  <w:style w:type="paragraph" w:styleId="BodyText">
    <w:name w:val="Body Text"/>
    <w:basedOn w:val="Normal"/>
    <w:link w:val="BodyTextChar"/>
    <w:uiPriority w:val="99"/>
    <w:unhideWhenUsed/>
    <w:rsid w:val="00DB7588"/>
    <w:pPr>
      <w:spacing w:after="200"/>
    </w:pPr>
    <w:rPr>
      <w:rFonts w:ascii="Garamond" w:hAnsi="Garamond"/>
      <w:sz w:val="24"/>
    </w:rPr>
  </w:style>
  <w:style w:type="character" w:customStyle="1" w:styleId="BodyTextChar">
    <w:name w:val="Body Text Char"/>
    <w:basedOn w:val="DefaultParagraphFont"/>
    <w:link w:val="BodyText"/>
    <w:uiPriority w:val="99"/>
    <w:rsid w:val="00DB7588"/>
    <w:rPr>
      <w:rFonts w:ascii="Garamond" w:hAnsi="Garamond"/>
      <w:sz w:val="24"/>
    </w:rPr>
  </w:style>
  <w:style w:type="paragraph" w:styleId="Caption">
    <w:name w:val="caption"/>
    <w:basedOn w:val="BodyText"/>
    <w:uiPriority w:val="99"/>
    <w:qFormat/>
    <w:rsid w:val="003151C6"/>
    <w:pPr>
      <w:keepNext/>
      <w:suppressAutoHyphens/>
      <w:autoSpaceDE w:val="0"/>
      <w:autoSpaceDN w:val="0"/>
      <w:adjustRightInd w:val="0"/>
      <w:spacing w:before="80"/>
      <w:textAlignment w:val="center"/>
    </w:pPr>
    <w:rPr>
      <w:rFonts w:cs="Calibri Light"/>
      <w:color w:val="008044"/>
      <w:sz w:val="20"/>
      <w:szCs w:val="20"/>
    </w:rPr>
  </w:style>
  <w:style w:type="paragraph" w:customStyle="1" w:styleId="Publicationinfo">
    <w:name w:val="Publication info"/>
    <w:basedOn w:val="BodyText"/>
    <w:uiPriority w:val="99"/>
    <w:rsid w:val="00664451"/>
    <w:pPr>
      <w:autoSpaceDE w:val="0"/>
      <w:autoSpaceDN w:val="0"/>
      <w:adjustRightInd w:val="0"/>
      <w:spacing w:after="0" w:line="240" w:lineRule="atLeast"/>
      <w:jc w:val="center"/>
      <w:textAlignment w:val="center"/>
    </w:pPr>
    <w:rPr>
      <w:rFonts w:ascii="Arial" w:hAnsi="Arial" w:cs="Calibri"/>
      <w:color w:val="FFFFFF" w:themeColor="background1"/>
      <w:sz w:val="19"/>
      <w:szCs w:val="20"/>
    </w:rPr>
  </w:style>
  <w:style w:type="paragraph" w:customStyle="1" w:styleId="Publicationinfobold">
    <w:name w:val="Publication info bold"/>
    <w:basedOn w:val="Publicationinfo"/>
    <w:next w:val="Publicationinfo"/>
    <w:uiPriority w:val="99"/>
    <w:rsid w:val="00664451"/>
    <w:rPr>
      <w:b/>
      <w:color w:val="83C356"/>
      <w:sz w:val="22"/>
    </w:rPr>
  </w:style>
  <w:style w:type="character" w:customStyle="1" w:styleId="Italics">
    <w:name w:val="Italics"/>
    <w:uiPriority w:val="99"/>
    <w:rsid w:val="006346A5"/>
    <w:rPr>
      <w:i/>
      <w:iCs/>
    </w:rPr>
  </w:style>
  <w:style w:type="paragraph" w:customStyle="1" w:styleId="Figure">
    <w:name w:val="Figure"/>
    <w:basedOn w:val="Normal"/>
    <w:qFormat/>
    <w:rsid w:val="00EE2F77"/>
    <w:pPr>
      <w:framePr w:hSpace="180" w:wrap="around" w:vAnchor="text" w:hAnchor="margin" w:xAlign="right" w:y="95"/>
      <w:suppressOverlap/>
    </w:pPr>
  </w:style>
  <w:style w:type="character" w:styleId="PlaceholderText">
    <w:name w:val="Placeholder Text"/>
    <w:basedOn w:val="DefaultParagraphFont"/>
    <w:uiPriority w:val="99"/>
    <w:semiHidden/>
    <w:rsid w:val="001F0AB1"/>
    <w:rPr>
      <w:color w:val="808080"/>
    </w:rPr>
  </w:style>
  <w:style w:type="paragraph" w:styleId="ListParagraph">
    <w:name w:val="List Paragraph"/>
    <w:basedOn w:val="Normal"/>
    <w:uiPriority w:val="34"/>
    <w:qFormat/>
    <w:rsid w:val="00DB7588"/>
    <w:pPr>
      <w:spacing w:after="160" w:line="259" w:lineRule="auto"/>
      <w:ind w:left="720"/>
      <w:contextualSpacing/>
    </w:pPr>
  </w:style>
  <w:style w:type="character" w:styleId="Hyperlink">
    <w:name w:val="Hyperlink"/>
    <w:basedOn w:val="DefaultParagraphFont"/>
    <w:uiPriority w:val="99"/>
    <w:unhideWhenUsed/>
    <w:rsid w:val="00450EE0"/>
    <w:rPr>
      <w:color w:val="0563C1" w:themeColor="hyperlink"/>
      <w:u w:val="single"/>
    </w:rPr>
  </w:style>
  <w:style w:type="paragraph" w:styleId="NoSpacing">
    <w:name w:val="No Spacing"/>
    <w:uiPriority w:val="99"/>
    <w:qFormat/>
    <w:rsid w:val="00450EE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22B7"/>
    <w:rPr>
      <w:rFonts w:ascii="Arial" w:eastAsiaTheme="majorEastAsia" w:hAnsi="Arial" w:cstheme="majorBidi"/>
      <w:b/>
      <w:color w:val="013A51"/>
      <w:sz w:val="32"/>
      <w:szCs w:val="26"/>
    </w:rPr>
  </w:style>
  <w:style w:type="character" w:customStyle="1" w:styleId="Heading2Char">
    <w:name w:val="Heading 2 Char"/>
    <w:basedOn w:val="DefaultParagraphFont"/>
    <w:link w:val="Heading2"/>
    <w:uiPriority w:val="9"/>
    <w:rsid w:val="00C00533"/>
    <w:rPr>
      <w:rFonts w:ascii="Arial" w:eastAsiaTheme="majorEastAsia" w:hAnsi="Arial" w:cstheme="majorBidi"/>
      <w:b/>
      <w:color w:val="013A51"/>
      <w:sz w:val="28"/>
      <w:szCs w:val="26"/>
    </w:rPr>
  </w:style>
  <w:style w:type="paragraph" w:customStyle="1" w:styleId="BodyTextIntro">
    <w:name w:val="Body Text Intro"/>
    <w:basedOn w:val="BodyText"/>
    <w:qFormat/>
    <w:rsid w:val="0004254A"/>
    <w:pPr>
      <w:spacing w:before="120" w:after="720" w:line="264" w:lineRule="auto"/>
    </w:pPr>
    <w:rPr>
      <w:sz w:val="26"/>
    </w:rPr>
  </w:style>
  <w:style w:type="paragraph" w:styleId="Quote">
    <w:name w:val="Quote"/>
    <w:basedOn w:val="BodyText"/>
    <w:next w:val="Normal"/>
    <w:link w:val="QuoteChar"/>
    <w:uiPriority w:val="29"/>
    <w:qFormat/>
    <w:rsid w:val="001102ED"/>
    <w:pPr>
      <w:spacing w:after="80"/>
    </w:pPr>
    <w:rPr>
      <w:i/>
    </w:rPr>
  </w:style>
  <w:style w:type="character" w:customStyle="1" w:styleId="QuoteChar">
    <w:name w:val="Quote Char"/>
    <w:basedOn w:val="DefaultParagraphFont"/>
    <w:link w:val="Quote"/>
    <w:uiPriority w:val="29"/>
    <w:rsid w:val="001102ED"/>
    <w:rPr>
      <w:rFonts w:ascii="Garamond" w:hAnsi="Garamond"/>
      <w:i/>
    </w:rPr>
  </w:style>
  <w:style w:type="paragraph" w:styleId="Salutation">
    <w:name w:val="Salutation"/>
    <w:basedOn w:val="BodyText"/>
    <w:next w:val="Normal"/>
    <w:link w:val="SalutationChar"/>
    <w:uiPriority w:val="99"/>
    <w:unhideWhenUsed/>
    <w:rsid w:val="001102ED"/>
    <w:pPr>
      <w:spacing w:after="160"/>
      <w:ind w:left="4766"/>
    </w:pPr>
    <w:rPr>
      <w:sz w:val="20"/>
    </w:rPr>
  </w:style>
  <w:style w:type="character" w:customStyle="1" w:styleId="SalutationChar">
    <w:name w:val="Salutation Char"/>
    <w:basedOn w:val="DefaultParagraphFont"/>
    <w:link w:val="Salutation"/>
    <w:uiPriority w:val="99"/>
    <w:rsid w:val="001102ED"/>
    <w:rPr>
      <w:rFonts w:ascii="Garamond" w:hAnsi="Garamond"/>
      <w:sz w:val="20"/>
    </w:rPr>
  </w:style>
  <w:style w:type="paragraph" w:styleId="BalloonText">
    <w:name w:val="Balloon Text"/>
    <w:basedOn w:val="Normal"/>
    <w:link w:val="BalloonTextChar"/>
    <w:uiPriority w:val="99"/>
    <w:semiHidden/>
    <w:unhideWhenUsed/>
    <w:rsid w:val="00795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BCF"/>
    <w:rPr>
      <w:rFonts w:ascii="Segoe UI" w:hAnsi="Segoe UI" w:cs="Segoe UI"/>
      <w:sz w:val="18"/>
      <w:szCs w:val="18"/>
    </w:rPr>
  </w:style>
  <w:style w:type="paragraph" w:customStyle="1" w:styleId="BodyTextbeforebullet">
    <w:name w:val="Body Text before bullet"/>
    <w:basedOn w:val="BodyText"/>
    <w:qFormat/>
    <w:rsid w:val="00DB7588"/>
    <w:pPr>
      <w:spacing w:after="120"/>
    </w:pPr>
  </w:style>
  <w:style w:type="paragraph" w:customStyle="1" w:styleId="BulletLast">
    <w:name w:val="Bullet Last"/>
    <w:basedOn w:val="Bullet"/>
    <w:next w:val="BodyText"/>
    <w:qFormat/>
    <w:rsid w:val="00DB7588"/>
    <w:pPr>
      <w:spacing w:after="200"/>
    </w:pPr>
  </w:style>
  <w:style w:type="paragraph" w:customStyle="1" w:styleId="DropCap">
    <w:name w:val="Drop Cap"/>
    <w:basedOn w:val="BodyTextIntro"/>
    <w:qFormat/>
    <w:rsid w:val="001939A8"/>
    <w:pPr>
      <w:keepNext/>
      <w:framePr w:hSpace="29" w:wrap="around" w:vAnchor="text" w:hAnchor="text"/>
      <w:spacing w:before="0" w:after="0" w:line="643" w:lineRule="exact"/>
      <w:textAlignment w:val="baseline"/>
    </w:pPr>
    <w:rPr>
      <w:position w:val="-2"/>
      <w:sz w:val="80"/>
    </w:rPr>
  </w:style>
  <w:style w:type="paragraph" w:customStyle="1" w:styleId="Resources">
    <w:name w:val="Resources"/>
    <w:basedOn w:val="BodyText"/>
    <w:qFormat/>
    <w:rsid w:val="003032EC"/>
    <w:pPr>
      <w:spacing w:after="120"/>
      <w:ind w:left="547" w:hanging="360"/>
    </w:pPr>
  </w:style>
  <w:style w:type="paragraph" w:customStyle="1" w:styleId="BoxHeader">
    <w:name w:val="Box Header"/>
    <w:basedOn w:val="Heading2"/>
    <w:qFormat/>
    <w:rsid w:val="002D3362"/>
    <w:pPr>
      <w:spacing w:before="120"/>
    </w:pPr>
    <w:rPr>
      <w:sz w:val="24"/>
    </w:rPr>
  </w:style>
  <w:style w:type="character" w:styleId="CommentReference">
    <w:name w:val="annotation reference"/>
    <w:basedOn w:val="DefaultParagraphFont"/>
    <w:uiPriority w:val="99"/>
    <w:semiHidden/>
    <w:unhideWhenUsed/>
    <w:rsid w:val="00CC0B53"/>
    <w:rPr>
      <w:sz w:val="16"/>
      <w:szCs w:val="16"/>
    </w:rPr>
  </w:style>
  <w:style w:type="paragraph" w:styleId="CommentText">
    <w:name w:val="annotation text"/>
    <w:basedOn w:val="Normal"/>
    <w:link w:val="CommentTextChar"/>
    <w:uiPriority w:val="99"/>
    <w:semiHidden/>
    <w:unhideWhenUsed/>
    <w:rsid w:val="00CC0B53"/>
    <w:rPr>
      <w:sz w:val="20"/>
      <w:szCs w:val="20"/>
    </w:rPr>
  </w:style>
  <w:style w:type="character" w:customStyle="1" w:styleId="CommentTextChar">
    <w:name w:val="Comment Text Char"/>
    <w:basedOn w:val="DefaultParagraphFont"/>
    <w:link w:val="CommentText"/>
    <w:uiPriority w:val="99"/>
    <w:semiHidden/>
    <w:rsid w:val="00CC0B53"/>
    <w:rPr>
      <w:sz w:val="20"/>
      <w:szCs w:val="20"/>
    </w:rPr>
  </w:style>
  <w:style w:type="paragraph" w:styleId="CommentSubject">
    <w:name w:val="annotation subject"/>
    <w:basedOn w:val="CommentText"/>
    <w:next w:val="CommentText"/>
    <w:link w:val="CommentSubjectChar"/>
    <w:uiPriority w:val="99"/>
    <w:semiHidden/>
    <w:unhideWhenUsed/>
    <w:rsid w:val="00CC0B53"/>
    <w:rPr>
      <w:b/>
      <w:bCs/>
    </w:rPr>
  </w:style>
  <w:style w:type="character" w:customStyle="1" w:styleId="CommentSubjectChar">
    <w:name w:val="Comment Subject Char"/>
    <w:basedOn w:val="CommentTextChar"/>
    <w:link w:val="CommentSubject"/>
    <w:uiPriority w:val="99"/>
    <w:semiHidden/>
    <w:rsid w:val="00CC0B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C4C78-1E56-4D6A-98A0-0C52A7EA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Krista</dc:creator>
  <cp:keywords/>
  <dc:description/>
  <cp:lastModifiedBy>Rachel Felver</cp:lastModifiedBy>
  <cp:revision>3</cp:revision>
  <cp:lastPrinted>2017-12-11T21:42:00Z</cp:lastPrinted>
  <dcterms:created xsi:type="dcterms:W3CDTF">2018-03-15T18:11:00Z</dcterms:created>
  <dcterms:modified xsi:type="dcterms:W3CDTF">2018-03-15T18:25:00Z</dcterms:modified>
</cp:coreProperties>
</file>