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B6" w:rsidRDefault="009B35B6" w:rsidP="00537249">
      <w:pPr>
        <w:pStyle w:val="NoSpacing"/>
        <w:rPr>
          <w:b/>
        </w:rPr>
      </w:pPr>
      <w:r>
        <w:rPr>
          <w:b/>
        </w:rPr>
        <w:t>Chesapeake Bay Program</w:t>
      </w:r>
      <w:r w:rsidR="008878FB">
        <w:rPr>
          <w:b/>
        </w:rPr>
        <w:t xml:space="preserve"> Principals’ Staff Committee</w:t>
      </w:r>
    </w:p>
    <w:p w:rsidR="009B35B6" w:rsidRDefault="008878FB" w:rsidP="00537249">
      <w:pPr>
        <w:pStyle w:val="NoSpacing"/>
        <w:rPr>
          <w:b/>
        </w:rPr>
      </w:pPr>
      <w:r>
        <w:rPr>
          <w:b/>
        </w:rPr>
        <w:t xml:space="preserve">Meeting </w:t>
      </w:r>
      <w:r w:rsidR="009B35B6">
        <w:rPr>
          <w:b/>
        </w:rPr>
        <w:t>Actions and Decisions</w:t>
      </w:r>
    </w:p>
    <w:p w:rsidR="009B35B6" w:rsidRDefault="00734719" w:rsidP="00537249">
      <w:pPr>
        <w:pStyle w:val="NoSpacing"/>
        <w:rPr>
          <w:b/>
        </w:rPr>
      </w:pPr>
      <w:r>
        <w:rPr>
          <w:b/>
        </w:rPr>
        <w:t>February 16, 2012</w:t>
      </w:r>
    </w:p>
    <w:p w:rsidR="001C621E" w:rsidRDefault="001C621E" w:rsidP="00537249">
      <w:pPr>
        <w:pStyle w:val="NoSpacing"/>
        <w:rPr>
          <w:b/>
        </w:rPr>
      </w:pPr>
    </w:p>
    <w:p w:rsidR="00537249" w:rsidRPr="00537249" w:rsidRDefault="00537249" w:rsidP="00537249">
      <w:pPr>
        <w:pStyle w:val="NoSpacing"/>
        <w:rPr>
          <w:b/>
        </w:rPr>
      </w:pPr>
      <w:r w:rsidRPr="00537249">
        <w:rPr>
          <w:b/>
        </w:rPr>
        <w:t>Actions</w:t>
      </w:r>
    </w:p>
    <w:p w:rsidR="00A54B25" w:rsidRDefault="009B35B6" w:rsidP="00537249">
      <w:pPr>
        <w:pStyle w:val="ListParagraph"/>
        <w:numPr>
          <w:ilvl w:val="0"/>
          <w:numId w:val="8"/>
        </w:numPr>
        <w:spacing w:line="240" w:lineRule="auto"/>
        <w:rPr>
          <w:bCs/>
          <w:iCs/>
        </w:rPr>
      </w:pPr>
      <w:r w:rsidRPr="00734719">
        <w:rPr>
          <w:bCs/>
          <w:iCs/>
        </w:rPr>
        <w:t xml:space="preserve">CBP staff </w:t>
      </w:r>
      <w:r w:rsidR="001C621E" w:rsidRPr="00734719">
        <w:rPr>
          <w:bCs/>
          <w:iCs/>
        </w:rPr>
        <w:t>will</w:t>
      </w:r>
      <w:r w:rsidRPr="00734719">
        <w:rPr>
          <w:bCs/>
          <w:iCs/>
        </w:rPr>
        <w:t xml:space="preserve"> s</w:t>
      </w:r>
      <w:r w:rsidR="00F45C3A" w:rsidRPr="00734719">
        <w:rPr>
          <w:bCs/>
          <w:iCs/>
        </w:rPr>
        <w:t>end copies of federal 2 yr milestones</w:t>
      </w:r>
      <w:r w:rsidRPr="00734719">
        <w:rPr>
          <w:bCs/>
          <w:iCs/>
        </w:rPr>
        <w:t xml:space="preserve"> to PSC (and Management Board)</w:t>
      </w:r>
      <w:r w:rsidR="003F6D91">
        <w:rPr>
          <w:bCs/>
          <w:iCs/>
        </w:rPr>
        <w:t>.</w:t>
      </w:r>
      <w:r w:rsidR="003F6D91">
        <w:rPr>
          <w:bCs/>
          <w:iCs/>
          <w:color w:val="FF0000"/>
        </w:rPr>
        <w:t xml:space="preserve"> </w:t>
      </w:r>
    </w:p>
    <w:p w:rsidR="00E94BF4" w:rsidRDefault="00E94BF4" w:rsidP="00E94BF4">
      <w:pPr>
        <w:pStyle w:val="ListParagraph"/>
        <w:spacing w:line="240" w:lineRule="auto"/>
        <w:rPr>
          <w:bCs/>
          <w:iCs/>
        </w:rPr>
      </w:pPr>
    </w:p>
    <w:p w:rsidR="00317A00" w:rsidRPr="00317A00" w:rsidRDefault="00317A00" w:rsidP="00317A00">
      <w:pPr>
        <w:pStyle w:val="ListParagraph"/>
        <w:numPr>
          <w:ilvl w:val="0"/>
          <w:numId w:val="8"/>
        </w:numPr>
        <w:spacing w:line="240" w:lineRule="auto"/>
        <w:rPr>
          <w:bCs/>
          <w:iCs/>
        </w:rPr>
      </w:pPr>
      <w:r w:rsidRPr="00317A00">
        <w:rPr>
          <w:bCs/>
          <w:iCs/>
        </w:rPr>
        <w:t>CBP staff will send out revised Independent Evaluator and Key Challeng</w:t>
      </w:r>
      <w:r>
        <w:rPr>
          <w:bCs/>
          <w:iCs/>
        </w:rPr>
        <w:t xml:space="preserve">es document to the PSC </w:t>
      </w:r>
      <w:r w:rsidRPr="00317A00">
        <w:rPr>
          <w:bCs/>
          <w:iCs/>
        </w:rPr>
        <w:t>and Management Board</w:t>
      </w:r>
      <w:r>
        <w:rPr>
          <w:bCs/>
          <w:iCs/>
        </w:rPr>
        <w:t xml:space="preserve">. </w:t>
      </w:r>
      <w:r w:rsidR="003F6D91">
        <w:rPr>
          <w:bCs/>
          <w:iCs/>
        </w:rPr>
        <w:t xml:space="preserve"> </w:t>
      </w:r>
    </w:p>
    <w:p w:rsidR="00537249" w:rsidRPr="00537249" w:rsidRDefault="00537249" w:rsidP="00537249">
      <w:pPr>
        <w:pStyle w:val="NoSpacing"/>
        <w:rPr>
          <w:b/>
        </w:rPr>
      </w:pPr>
      <w:r w:rsidRPr="00537249">
        <w:rPr>
          <w:b/>
        </w:rPr>
        <w:t>Decisions</w:t>
      </w:r>
    </w:p>
    <w:p w:rsidR="001C621E" w:rsidRDefault="001C621E" w:rsidP="00537249">
      <w:pPr>
        <w:pStyle w:val="NoSpacing"/>
        <w:rPr>
          <w:u w:val="single"/>
        </w:rPr>
      </w:pPr>
      <w:r>
        <w:rPr>
          <w:rFonts w:ascii="Calibri" w:hAnsi="Calibri" w:cs="Helv"/>
          <w:u w:val="single"/>
        </w:rPr>
        <w:t>R</w:t>
      </w:r>
      <w:r w:rsidRPr="001C621E">
        <w:rPr>
          <w:rFonts w:ascii="Calibri" w:eastAsia="Calibri" w:hAnsi="Calibri" w:cs="Helv"/>
          <w:u w:val="single"/>
        </w:rPr>
        <w:t>ecommendations on the National Academies of Science</w:t>
      </w:r>
      <w:r>
        <w:rPr>
          <w:rFonts w:ascii="Calibri" w:hAnsi="Calibri" w:cs="Helv"/>
          <w:u w:val="single"/>
        </w:rPr>
        <w:t>’s R</w:t>
      </w:r>
      <w:r w:rsidRPr="001C621E">
        <w:rPr>
          <w:rFonts w:ascii="Calibri" w:eastAsia="Calibri" w:hAnsi="Calibri" w:cs="Helv"/>
          <w:u w:val="single"/>
        </w:rPr>
        <w:t>eport</w:t>
      </w:r>
    </w:p>
    <w:p w:rsidR="00CA12A4" w:rsidRPr="00CA12A4" w:rsidRDefault="00537249" w:rsidP="00CA12A4">
      <w:pPr>
        <w:pStyle w:val="NoSpacing"/>
        <w:numPr>
          <w:ilvl w:val="0"/>
          <w:numId w:val="8"/>
        </w:numPr>
      </w:pPr>
      <w:r w:rsidRPr="00CA12A4">
        <w:t>Build</w:t>
      </w:r>
      <w:r w:rsidR="00CA12A4" w:rsidRPr="00CA12A4">
        <w:t>ing</w:t>
      </w:r>
      <w:r w:rsidRPr="00CA12A4">
        <w:t xml:space="preserve"> a Partnership-wide BMP Verification</w:t>
      </w:r>
      <w:r w:rsidR="001C621E" w:rsidRPr="00CA12A4">
        <w:t xml:space="preserve"> System</w:t>
      </w:r>
    </w:p>
    <w:p w:rsidR="00E94BF4" w:rsidRDefault="001C621E" w:rsidP="00E94BF4">
      <w:pPr>
        <w:pStyle w:val="NoSpacing"/>
        <w:ind w:left="1440"/>
      </w:pPr>
      <w:r>
        <w:rPr>
          <w:u w:val="single"/>
        </w:rPr>
        <w:t>Decision</w:t>
      </w:r>
      <w:r w:rsidR="00537249" w:rsidRPr="00537249">
        <w:t xml:space="preserve"> – </w:t>
      </w:r>
      <w:r w:rsidR="00CA12A4" w:rsidRPr="00B941F1">
        <w:t>The PSC agreed to p</w:t>
      </w:r>
      <w:r w:rsidRPr="00B941F1">
        <w:t xml:space="preserve">roceed with the </w:t>
      </w:r>
      <w:r w:rsidR="00CA12A4" w:rsidRPr="00B941F1">
        <w:t xml:space="preserve">framework, </w:t>
      </w:r>
      <w:r w:rsidR="00921DAF">
        <w:t xml:space="preserve">initial </w:t>
      </w:r>
      <w:r w:rsidR="00CA12A4" w:rsidRPr="00B941F1">
        <w:t>schedule and process for developing a comprehensive BMP tracking, verification and reporting system</w:t>
      </w:r>
      <w:r w:rsidR="00B941F1" w:rsidRPr="00B941F1">
        <w:t xml:space="preserve"> on behalf of the </w:t>
      </w:r>
      <w:r w:rsidR="00921DAF">
        <w:t xml:space="preserve">CBP </w:t>
      </w:r>
      <w:r w:rsidR="00B941F1" w:rsidRPr="00B941F1">
        <w:t>P</w:t>
      </w:r>
      <w:r w:rsidR="00CA12A4" w:rsidRPr="00B941F1">
        <w:t>artnership.  The Partnership</w:t>
      </w:r>
      <w:r w:rsidR="00921DAF">
        <w:t>, through the Water Quality Goal Implementation Team’s BMP Verification Steering Committee,</w:t>
      </w:r>
      <w:r w:rsidR="00CA12A4" w:rsidRPr="00B941F1">
        <w:t xml:space="preserve"> will </w:t>
      </w:r>
      <w:r w:rsidR="00B941F1" w:rsidRPr="00B941F1">
        <w:t xml:space="preserve">communicate its work on this initiative widely with stakeholders and will </w:t>
      </w:r>
      <w:r w:rsidR="00CA12A4" w:rsidRPr="00B941F1">
        <w:t>track its development</w:t>
      </w:r>
      <w:r w:rsidR="00B50540">
        <w:t xml:space="preserve"> and</w:t>
      </w:r>
      <w:r w:rsidR="00CA12A4" w:rsidRPr="00B941F1">
        <w:t xml:space="preserve"> review progress</w:t>
      </w:r>
      <w:r w:rsidR="00B941F1" w:rsidRPr="00B941F1">
        <w:t>.</w:t>
      </w:r>
      <w:r w:rsidR="00E94BF4">
        <w:t xml:space="preserve"> </w:t>
      </w:r>
      <w:r w:rsidR="007337DA">
        <w:t xml:space="preserve">The PSC agreed to </w:t>
      </w:r>
      <w:r w:rsidR="00317A00">
        <w:t xml:space="preserve">resolve and approve issues related to </w:t>
      </w:r>
      <w:r w:rsidR="007337DA" w:rsidRPr="007337DA">
        <w:t>review</w:t>
      </w:r>
      <w:r w:rsidR="007337DA">
        <w:t>ing</w:t>
      </w:r>
      <w:r w:rsidR="007337DA" w:rsidRPr="007337DA">
        <w:t>, modify</w:t>
      </w:r>
      <w:r w:rsidR="007337DA">
        <w:t>ing</w:t>
      </w:r>
      <w:r w:rsidR="007337DA" w:rsidRPr="007337DA">
        <w:t>, and adopt</w:t>
      </w:r>
      <w:r w:rsidR="007337DA">
        <w:t>ing</w:t>
      </w:r>
      <w:r w:rsidR="007337DA" w:rsidRPr="007337DA">
        <w:t xml:space="preserve"> the BMP verification </w:t>
      </w:r>
      <w:r w:rsidR="007337DA">
        <w:t>framework</w:t>
      </w:r>
      <w:r w:rsidR="00317A00">
        <w:t xml:space="preserve"> </w:t>
      </w:r>
      <w:r w:rsidR="00B50540">
        <w:t xml:space="preserve">and schedule </w:t>
      </w:r>
      <w:r w:rsidR="007337DA" w:rsidRPr="007337DA">
        <w:t>on behalf of the partnership</w:t>
      </w:r>
      <w:r w:rsidR="00317A00">
        <w:t>—</w:t>
      </w:r>
      <w:r w:rsidR="00921DAF">
        <w:t xml:space="preserve">as recommended </w:t>
      </w:r>
      <w:r w:rsidR="00AC643E">
        <w:t>by the Management Board</w:t>
      </w:r>
      <w:r w:rsidR="00317A00">
        <w:t>—</w:t>
      </w:r>
      <w:r w:rsidR="007337DA" w:rsidRPr="007337DA">
        <w:t>and</w:t>
      </w:r>
      <w:r w:rsidR="007337DA">
        <w:t xml:space="preserve"> </w:t>
      </w:r>
      <w:r w:rsidR="00AC643E">
        <w:t xml:space="preserve">to </w:t>
      </w:r>
      <w:r w:rsidR="007337DA" w:rsidRPr="007337DA">
        <w:t>communicate</w:t>
      </w:r>
      <w:r w:rsidR="007337DA">
        <w:t xml:space="preserve"> </w:t>
      </w:r>
      <w:r w:rsidR="00AC643E">
        <w:t xml:space="preserve">the </w:t>
      </w:r>
      <w:r w:rsidR="007337DA" w:rsidRPr="007337DA">
        <w:t>a</w:t>
      </w:r>
      <w:r w:rsidR="007337DA">
        <w:t>doption of the BMP verification fra</w:t>
      </w:r>
      <w:r w:rsidR="00E94BF4">
        <w:t>mework widely with stakeholders.</w:t>
      </w:r>
      <w:r w:rsidR="003F6D91">
        <w:t xml:space="preserve"> </w:t>
      </w:r>
    </w:p>
    <w:p w:rsidR="003F3E87" w:rsidRPr="00921DAF" w:rsidRDefault="003F3E87" w:rsidP="00E94BF4">
      <w:pPr>
        <w:pStyle w:val="NoSpacing"/>
        <w:ind w:left="1440"/>
        <w:rPr>
          <w:i/>
        </w:rPr>
      </w:pPr>
    </w:p>
    <w:p w:rsidR="00537249" w:rsidRDefault="00B941F1" w:rsidP="00B941F1">
      <w:pPr>
        <w:pStyle w:val="NoSpacing"/>
        <w:numPr>
          <w:ilvl w:val="0"/>
          <w:numId w:val="8"/>
        </w:numPr>
      </w:pPr>
      <w:r>
        <w:t>Adaptive Management</w:t>
      </w:r>
    </w:p>
    <w:p w:rsidR="00BF20C1" w:rsidRPr="00E94BF4" w:rsidRDefault="001C621E" w:rsidP="00BF20C1">
      <w:pPr>
        <w:pStyle w:val="NoSpacing"/>
        <w:numPr>
          <w:ilvl w:val="1"/>
          <w:numId w:val="8"/>
        </w:numPr>
      </w:pPr>
      <w:r w:rsidRPr="00B941F1">
        <w:rPr>
          <w:u w:val="single"/>
        </w:rPr>
        <w:t>Decision</w:t>
      </w:r>
      <w:r w:rsidRPr="00537249">
        <w:t xml:space="preserve"> </w:t>
      </w:r>
      <w:r w:rsidR="00AC643E">
        <w:rPr>
          <w:b/>
          <w:bCs/>
          <w:iCs/>
        </w:rPr>
        <w:t>–</w:t>
      </w:r>
      <w:r w:rsidR="00537249" w:rsidRPr="00B941F1">
        <w:rPr>
          <w:iCs/>
        </w:rPr>
        <w:t xml:space="preserve"> </w:t>
      </w:r>
      <w:r w:rsidR="00B941F1" w:rsidRPr="00B941F1">
        <w:rPr>
          <w:iCs/>
        </w:rPr>
        <w:t>The PSC a</w:t>
      </w:r>
      <w:r w:rsidR="00537249" w:rsidRPr="00B941F1">
        <w:rPr>
          <w:iCs/>
        </w:rPr>
        <w:t>dopt</w:t>
      </w:r>
      <w:r w:rsidR="00B941F1" w:rsidRPr="00B941F1">
        <w:rPr>
          <w:iCs/>
        </w:rPr>
        <w:t>ed</w:t>
      </w:r>
      <w:r w:rsidR="00537249" w:rsidRPr="00B941F1">
        <w:rPr>
          <w:iCs/>
        </w:rPr>
        <w:t xml:space="preserve"> the Management Board</w:t>
      </w:r>
      <w:r w:rsidR="00B941F1" w:rsidRPr="00B941F1">
        <w:rPr>
          <w:iCs/>
        </w:rPr>
        <w:t>’s</w:t>
      </w:r>
      <w:r w:rsidR="00537249" w:rsidRPr="00B941F1">
        <w:rPr>
          <w:iCs/>
        </w:rPr>
        <w:t xml:space="preserve"> recommendations for Adaptive Management</w:t>
      </w:r>
      <w:r w:rsidR="00B941F1" w:rsidRPr="00B941F1">
        <w:rPr>
          <w:iCs/>
        </w:rPr>
        <w:t xml:space="preserve"> and a</w:t>
      </w:r>
      <w:r w:rsidR="00537249" w:rsidRPr="00B941F1">
        <w:rPr>
          <w:iCs/>
        </w:rPr>
        <w:t>ssign</w:t>
      </w:r>
      <w:r w:rsidR="00B941F1" w:rsidRPr="00B941F1">
        <w:rPr>
          <w:iCs/>
        </w:rPr>
        <w:t>ed the Partnering and Leadership Goal Implementation Team (</w:t>
      </w:r>
      <w:r w:rsidR="00537249" w:rsidRPr="00B941F1">
        <w:rPr>
          <w:iCs/>
        </w:rPr>
        <w:t>GIT 6</w:t>
      </w:r>
      <w:r w:rsidR="00B941F1" w:rsidRPr="00B941F1">
        <w:rPr>
          <w:iCs/>
        </w:rPr>
        <w:t xml:space="preserve">) with </w:t>
      </w:r>
      <w:r w:rsidR="00537249" w:rsidRPr="00B941F1">
        <w:rPr>
          <w:iCs/>
        </w:rPr>
        <w:t xml:space="preserve">the </w:t>
      </w:r>
      <w:r w:rsidR="00537249" w:rsidRPr="00E94BF4">
        <w:rPr>
          <w:iCs/>
        </w:rPr>
        <w:t>res</w:t>
      </w:r>
      <w:r w:rsidR="00813C33" w:rsidRPr="00E94BF4">
        <w:rPr>
          <w:iCs/>
        </w:rPr>
        <w:t>ponsibility</w:t>
      </w:r>
      <w:r w:rsidR="00537249" w:rsidRPr="00B941F1">
        <w:rPr>
          <w:iCs/>
        </w:rPr>
        <w:t xml:space="preserve"> for carrying out the Adaptive Management recommendations, relying on the Decision Framework. </w:t>
      </w:r>
      <w:r w:rsidR="00B941F1" w:rsidRPr="00B941F1">
        <w:rPr>
          <w:iCs/>
        </w:rPr>
        <w:t xml:space="preserve"> The PSC further r</w:t>
      </w:r>
      <w:r w:rsidR="00537249" w:rsidRPr="00B941F1">
        <w:rPr>
          <w:iCs/>
        </w:rPr>
        <w:t>equest</w:t>
      </w:r>
      <w:r w:rsidR="00B941F1">
        <w:rPr>
          <w:iCs/>
        </w:rPr>
        <w:t>s</w:t>
      </w:r>
      <w:r w:rsidR="00537249" w:rsidRPr="00B941F1">
        <w:rPr>
          <w:iCs/>
        </w:rPr>
        <w:t xml:space="preserve"> GIT 6 </w:t>
      </w:r>
      <w:r w:rsidR="00B941F1">
        <w:rPr>
          <w:iCs/>
        </w:rPr>
        <w:t xml:space="preserve">to </w:t>
      </w:r>
      <w:r w:rsidR="00537249" w:rsidRPr="00B941F1">
        <w:rPr>
          <w:iCs/>
        </w:rPr>
        <w:t xml:space="preserve">provide a work plan and time line for completing the assigned Adaptive Management recommendations to the MB. </w:t>
      </w:r>
    </w:p>
    <w:p w:rsidR="00E94BF4" w:rsidRPr="00B941F1" w:rsidRDefault="00E94BF4" w:rsidP="00E94BF4">
      <w:pPr>
        <w:pStyle w:val="NoSpacing"/>
      </w:pPr>
    </w:p>
    <w:p w:rsidR="00B941F1" w:rsidRDefault="00537249" w:rsidP="00B941F1">
      <w:pPr>
        <w:pStyle w:val="NoSpacing"/>
        <w:numPr>
          <w:ilvl w:val="0"/>
          <w:numId w:val="8"/>
        </w:numPr>
      </w:pPr>
      <w:r w:rsidRPr="00B941F1">
        <w:t>Modeling Lab</w:t>
      </w:r>
    </w:p>
    <w:p w:rsidR="00B941F1" w:rsidRPr="00E94BF4" w:rsidRDefault="001C621E" w:rsidP="0020070B">
      <w:pPr>
        <w:pStyle w:val="NoSpacing"/>
        <w:numPr>
          <w:ilvl w:val="1"/>
          <w:numId w:val="8"/>
        </w:numPr>
      </w:pPr>
      <w:r w:rsidRPr="00B941F1">
        <w:rPr>
          <w:u w:val="single"/>
        </w:rPr>
        <w:t>Decision</w:t>
      </w:r>
      <w:r w:rsidRPr="00B941F1">
        <w:t xml:space="preserve"> </w:t>
      </w:r>
      <w:r w:rsidR="00B941F1">
        <w:rPr>
          <w:b/>
          <w:bCs/>
          <w:iCs/>
        </w:rPr>
        <w:t>–</w:t>
      </w:r>
      <w:r w:rsidR="00F45C3A" w:rsidRPr="00B941F1">
        <w:rPr>
          <w:b/>
          <w:bCs/>
          <w:iCs/>
        </w:rPr>
        <w:t xml:space="preserve"> </w:t>
      </w:r>
      <w:r w:rsidR="00B941F1">
        <w:rPr>
          <w:bCs/>
          <w:iCs/>
        </w:rPr>
        <w:t>The PSC agreed that the Partne</w:t>
      </w:r>
      <w:r w:rsidR="00813C33" w:rsidRPr="00813C33">
        <w:rPr>
          <w:bCs/>
          <w:i/>
          <w:iCs/>
        </w:rPr>
        <w:t>r</w:t>
      </w:r>
      <w:r w:rsidR="00B941F1">
        <w:rPr>
          <w:bCs/>
          <w:iCs/>
        </w:rPr>
        <w:t xml:space="preserve">ship should </w:t>
      </w:r>
      <w:r w:rsidR="00BF20C1">
        <w:rPr>
          <w:bCs/>
          <w:iCs/>
        </w:rPr>
        <w:t xml:space="preserve">evaluate multiple structural options </w:t>
      </w:r>
      <w:r w:rsidR="00B941F1" w:rsidRPr="00B941F1">
        <w:rPr>
          <w:iCs/>
        </w:rPr>
        <w:t xml:space="preserve">for establishing </w:t>
      </w:r>
      <w:r w:rsidR="0020070B">
        <w:rPr>
          <w:iCs/>
        </w:rPr>
        <w:t xml:space="preserve">a </w:t>
      </w:r>
      <w:r w:rsidR="00B941F1" w:rsidRPr="00B941F1">
        <w:rPr>
          <w:iCs/>
        </w:rPr>
        <w:t>CBP Modeling Lab</w:t>
      </w:r>
      <w:r w:rsidR="00BF20C1">
        <w:rPr>
          <w:iCs/>
        </w:rPr>
        <w:t xml:space="preserve"> to inform the decision of whether to establisy a Modeling Lab and how it might operate</w:t>
      </w:r>
      <w:r w:rsidR="0020070B">
        <w:rPr>
          <w:iCs/>
        </w:rPr>
        <w:t xml:space="preserve">.  To facilitate this work, it authorized </w:t>
      </w:r>
      <w:r w:rsidR="007337DA">
        <w:rPr>
          <w:iCs/>
        </w:rPr>
        <w:t xml:space="preserve">the Management Board’s </w:t>
      </w:r>
      <w:r w:rsidR="0020070B">
        <w:rPr>
          <w:iCs/>
        </w:rPr>
        <w:t>establish</w:t>
      </w:r>
      <w:r w:rsidR="007337DA">
        <w:rPr>
          <w:iCs/>
        </w:rPr>
        <w:t>ment of</w:t>
      </w:r>
      <w:r w:rsidR="0020070B" w:rsidRPr="0020070B">
        <w:rPr>
          <w:iCs/>
        </w:rPr>
        <w:t xml:space="preserve"> an action team charged with </w:t>
      </w:r>
      <w:r w:rsidR="0020070B">
        <w:rPr>
          <w:iCs/>
        </w:rPr>
        <w:t xml:space="preserve">the </w:t>
      </w:r>
      <w:r w:rsidR="0020070B" w:rsidRPr="0020070B">
        <w:rPr>
          <w:iCs/>
        </w:rPr>
        <w:t xml:space="preserve">developing a more definitive set of implementation options. </w:t>
      </w:r>
      <w:r w:rsidR="0020070B">
        <w:t xml:space="preserve"> The </w:t>
      </w:r>
      <w:r w:rsidR="00B941F1" w:rsidRPr="0020070B">
        <w:rPr>
          <w:iCs/>
        </w:rPr>
        <w:t xml:space="preserve">action team </w:t>
      </w:r>
      <w:r w:rsidR="0020070B">
        <w:rPr>
          <w:iCs/>
        </w:rPr>
        <w:t xml:space="preserve">shall include </w:t>
      </w:r>
      <w:r w:rsidR="00B941F1" w:rsidRPr="0020070B">
        <w:rPr>
          <w:iCs/>
        </w:rPr>
        <w:t>members with well re</w:t>
      </w:r>
      <w:r w:rsidR="0020070B">
        <w:rPr>
          <w:iCs/>
        </w:rPr>
        <w:t>cognized expertise in modeling</w:t>
      </w:r>
      <w:r w:rsidR="00B941F1" w:rsidRPr="0020070B">
        <w:rPr>
          <w:iCs/>
        </w:rPr>
        <w:t xml:space="preserve"> and other monitoring data and management decision making in order to represent multiple perspectives</w:t>
      </w:r>
      <w:r w:rsidR="00AC643E">
        <w:rPr>
          <w:iCs/>
        </w:rPr>
        <w:t xml:space="preserve"> drawn from </w:t>
      </w:r>
      <w:r w:rsidR="00AC643E" w:rsidRPr="0020070B">
        <w:rPr>
          <w:iCs/>
        </w:rPr>
        <w:t>federal</w:t>
      </w:r>
      <w:r w:rsidR="00AC643E">
        <w:rPr>
          <w:iCs/>
        </w:rPr>
        <w:t xml:space="preserve"> and</w:t>
      </w:r>
      <w:r w:rsidR="00AC643E" w:rsidRPr="0020070B">
        <w:rPr>
          <w:iCs/>
        </w:rPr>
        <w:t xml:space="preserve"> state</w:t>
      </w:r>
      <w:r w:rsidR="00AC643E">
        <w:rPr>
          <w:iCs/>
        </w:rPr>
        <w:t xml:space="preserve"> agencies and academic institutions</w:t>
      </w:r>
      <w:r w:rsidR="00B941F1" w:rsidRPr="0020070B">
        <w:rPr>
          <w:iCs/>
        </w:rPr>
        <w:t>.</w:t>
      </w:r>
      <w:r w:rsidR="00AC643E">
        <w:rPr>
          <w:iCs/>
        </w:rPr>
        <w:t xml:space="preserve">  Each watershed jurisdiction would be represented on the action team. </w:t>
      </w:r>
      <w:r w:rsidR="003F6D91">
        <w:rPr>
          <w:iCs/>
        </w:rPr>
        <w:t xml:space="preserve"> </w:t>
      </w:r>
    </w:p>
    <w:p w:rsidR="00E94BF4" w:rsidRPr="0020070B" w:rsidRDefault="00E94BF4" w:rsidP="00377E15">
      <w:pPr>
        <w:pStyle w:val="NoSpacing"/>
      </w:pPr>
    </w:p>
    <w:p w:rsidR="007024C4" w:rsidRPr="007024C4" w:rsidRDefault="007024C4" w:rsidP="007024C4">
      <w:pPr>
        <w:pStyle w:val="NoSpacing"/>
        <w:numPr>
          <w:ilvl w:val="0"/>
          <w:numId w:val="8"/>
        </w:numPr>
      </w:pPr>
      <w:r w:rsidRPr="007024C4">
        <w:t>Finalize CBP Partnership’s Formal Response</w:t>
      </w:r>
    </w:p>
    <w:p w:rsidR="007024C4" w:rsidRPr="007024C4" w:rsidRDefault="007024C4" w:rsidP="007024C4">
      <w:pPr>
        <w:pStyle w:val="NoSpacing"/>
        <w:numPr>
          <w:ilvl w:val="1"/>
          <w:numId w:val="8"/>
        </w:numPr>
      </w:pPr>
      <w:r w:rsidRPr="007024C4">
        <w:rPr>
          <w:u w:val="single"/>
        </w:rPr>
        <w:t>Decision</w:t>
      </w:r>
      <w:r w:rsidRPr="007024C4">
        <w:t xml:space="preserve">:  The PSC approved three of the Management Board's recommendations in response to the NAS Report. The PSC withheld its decision, however, on the Management Board’s fourth recommendation for addressing the PSC’s request to identify the need for an ongoing independent evaluation.  Upon resolution of the </w:t>
      </w:r>
      <w:r w:rsidRPr="007024C4">
        <w:lastRenderedPageBreak/>
        <w:t>Independent Evaluator issue, CBP staff will revise the formal response and resend it to the PSC for final approval.</w:t>
      </w:r>
    </w:p>
    <w:p w:rsidR="007024C4" w:rsidRDefault="007024C4" w:rsidP="00377E15">
      <w:pPr>
        <w:pStyle w:val="NoSpacing"/>
        <w:rPr>
          <w:u w:val="single"/>
        </w:rPr>
      </w:pPr>
    </w:p>
    <w:p w:rsidR="00377E15" w:rsidRPr="00377E15" w:rsidRDefault="00377E15" w:rsidP="00377E15">
      <w:pPr>
        <w:pStyle w:val="NoSpacing"/>
        <w:rPr>
          <w:u w:val="single"/>
        </w:rPr>
      </w:pPr>
      <w:r w:rsidRPr="00377E15">
        <w:rPr>
          <w:u w:val="single"/>
        </w:rPr>
        <w:t>Independent Evaluator</w:t>
      </w:r>
    </w:p>
    <w:p w:rsidR="00377E15" w:rsidRPr="00E94BF4" w:rsidRDefault="00377E15" w:rsidP="00377E15">
      <w:pPr>
        <w:pStyle w:val="NoSpacing"/>
        <w:numPr>
          <w:ilvl w:val="1"/>
          <w:numId w:val="8"/>
        </w:numPr>
      </w:pPr>
      <w:r w:rsidRPr="00734719">
        <w:rPr>
          <w:iCs/>
          <w:u w:val="single"/>
        </w:rPr>
        <w:t>No decision reached</w:t>
      </w:r>
      <w:r>
        <w:rPr>
          <w:i/>
          <w:iCs/>
        </w:rPr>
        <w:t xml:space="preserve">.  </w:t>
      </w:r>
      <w:r w:rsidRPr="00537249">
        <w:rPr>
          <w:i/>
          <w:iCs/>
        </w:rPr>
        <w:t xml:space="preserve">CBP staff will summarize </w:t>
      </w:r>
      <w:r>
        <w:rPr>
          <w:i/>
          <w:iCs/>
        </w:rPr>
        <w:t xml:space="preserve">the </w:t>
      </w:r>
      <w:r w:rsidRPr="00537249">
        <w:rPr>
          <w:i/>
          <w:iCs/>
        </w:rPr>
        <w:t>PSC</w:t>
      </w:r>
      <w:r>
        <w:rPr>
          <w:i/>
          <w:iCs/>
        </w:rPr>
        <w:t xml:space="preserve">’s </w:t>
      </w:r>
      <w:r w:rsidRPr="00537249">
        <w:rPr>
          <w:i/>
          <w:iCs/>
        </w:rPr>
        <w:t xml:space="preserve">discussion and various perspectives </w:t>
      </w:r>
      <w:r>
        <w:rPr>
          <w:i/>
          <w:iCs/>
        </w:rPr>
        <w:t>on the Management Board recommendation and develop a set of options on establishing a permanent independent evaluator function. To assist the PSC in making a final decision on the (MB) recommendation, CBP staff will develop</w:t>
      </w:r>
      <w:r w:rsidRPr="00537249">
        <w:rPr>
          <w:i/>
          <w:iCs/>
        </w:rPr>
        <w:t xml:space="preserve"> </w:t>
      </w:r>
      <w:r>
        <w:rPr>
          <w:i/>
          <w:iCs/>
        </w:rPr>
        <w:t xml:space="preserve">and distribute to the PSC via email </w:t>
      </w:r>
      <w:r w:rsidRPr="00537249">
        <w:rPr>
          <w:i/>
          <w:iCs/>
        </w:rPr>
        <w:t xml:space="preserve">a </w:t>
      </w:r>
      <w:r>
        <w:rPr>
          <w:i/>
          <w:iCs/>
        </w:rPr>
        <w:t xml:space="preserve">draft </w:t>
      </w:r>
      <w:r w:rsidRPr="00537249">
        <w:rPr>
          <w:i/>
          <w:iCs/>
        </w:rPr>
        <w:t>charge</w:t>
      </w:r>
      <w:r>
        <w:rPr>
          <w:i/>
          <w:iCs/>
        </w:rPr>
        <w:t xml:space="preserve"> to guide the </w:t>
      </w:r>
      <w:r w:rsidRPr="00537249">
        <w:rPr>
          <w:i/>
          <w:iCs/>
        </w:rPr>
        <w:t>develop</w:t>
      </w:r>
      <w:r>
        <w:rPr>
          <w:i/>
          <w:iCs/>
        </w:rPr>
        <w:t>ment</w:t>
      </w:r>
      <w:r w:rsidRPr="00537249">
        <w:rPr>
          <w:i/>
          <w:iCs/>
        </w:rPr>
        <w:t xml:space="preserve"> </w:t>
      </w:r>
      <w:r>
        <w:rPr>
          <w:i/>
          <w:iCs/>
        </w:rPr>
        <w:t xml:space="preserve">a set of </w:t>
      </w:r>
      <w:r w:rsidRPr="00537249">
        <w:rPr>
          <w:i/>
          <w:iCs/>
        </w:rPr>
        <w:t xml:space="preserve">options </w:t>
      </w:r>
      <w:r>
        <w:rPr>
          <w:i/>
          <w:iCs/>
        </w:rPr>
        <w:t xml:space="preserve">for PSC consideration and approval.  </w:t>
      </w:r>
      <w:r w:rsidRPr="00537249">
        <w:rPr>
          <w:i/>
          <w:iCs/>
        </w:rPr>
        <w:t xml:space="preserve">  </w:t>
      </w:r>
    </w:p>
    <w:p w:rsidR="00377E15" w:rsidRDefault="00377E15" w:rsidP="00537249">
      <w:pPr>
        <w:pStyle w:val="NoSpacing"/>
        <w:rPr>
          <w:u w:val="single"/>
        </w:rPr>
      </w:pPr>
    </w:p>
    <w:p w:rsidR="00537249" w:rsidRPr="00537249" w:rsidRDefault="00537249" w:rsidP="00537249">
      <w:pPr>
        <w:pStyle w:val="NoSpacing"/>
        <w:rPr>
          <w:u w:val="single"/>
        </w:rPr>
      </w:pPr>
      <w:r w:rsidRPr="00537249">
        <w:rPr>
          <w:u w:val="single"/>
        </w:rPr>
        <w:t>LGAC Headwater Participation</w:t>
      </w:r>
    </w:p>
    <w:p w:rsidR="0020070B" w:rsidRPr="00734719" w:rsidRDefault="00734719" w:rsidP="00537249">
      <w:pPr>
        <w:numPr>
          <w:ilvl w:val="0"/>
          <w:numId w:val="5"/>
        </w:numPr>
        <w:spacing w:line="240" w:lineRule="auto"/>
        <w:rPr>
          <w:u w:val="single"/>
        </w:rPr>
      </w:pPr>
      <w:r w:rsidRPr="00F45C3A">
        <w:rPr>
          <w:iCs/>
          <w:u w:val="single"/>
        </w:rPr>
        <w:t>Agreed</w:t>
      </w:r>
      <w:r w:rsidR="00F45C3A" w:rsidRPr="00734719">
        <w:rPr>
          <w:iCs/>
        </w:rPr>
        <w:t xml:space="preserve">:  </w:t>
      </w:r>
      <w:r w:rsidRPr="00734719">
        <w:rPr>
          <w:iCs/>
        </w:rPr>
        <w:t xml:space="preserve">The PSC supports the idea </w:t>
      </w:r>
      <w:r w:rsidR="00F45C3A" w:rsidRPr="00734719">
        <w:rPr>
          <w:iCs/>
        </w:rPr>
        <w:t xml:space="preserve">Headwater </w:t>
      </w:r>
      <w:r w:rsidRPr="00734719">
        <w:rPr>
          <w:iCs/>
        </w:rPr>
        <w:t xml:space="preserve">states’ </w:t>
      </w:r>
      <w:r w:rsidR="00F45C3A" w:rsidRPr="00734719">
        <w:rPr>
          <w:iCs/>
        </w:rPr>
        <w:t xml:space="preserve">participation in </w:t>
      </w:r>
      <w:r w:rsidRPr="00734719">
        <w:rPr>
          <w:iCs/>
        </w:rPr>
        <w:t>the Local Government Advisory Committee (</w:t>
      </w:r>
      <w:r w:rsidR="00F45C3A" w:rsidRPr="00734719">
        <w:rPr>
          <w:iCs/>
        </w:rPr>
        <w:t>LGAC</w:t>
      </w:r>
      <w:r w:rsidRPr="00734719">
        <w:rPr>
          <w:iCs/>
        </w:rPr>
        <w:t xml:space="preserve">) and looks forward to future discussion. </w:t>
      </w:r>
    </w:p>
    <w:p w:rsidR="00537249" w:rsidRPr="00537249" w:rsidRDefault="00537249" w:rsidP="00537249">
      <w:pPr>
        <w:pStyle w:val="NoSpacing"/>
        <w:rPr>
          <w:u w:val="single"/>
        </w:rPr>
      </w:pPr>
      <w:r w:rsidRPr="00537249">
        <w:rPr>
          <w:u w:val="single"/>
        </w:rPr>
        <w:t xml:space="preserve">Planning for the Executive Council Meeting </w:t>
      </w:r>
    </w:p>
    <w:p w:rsidR="00F45C3A" w:rsidRPr="00734719" w:rsidRDefault="001C621E" w:rsidP="00F45C3A">
      <w:pPr>
        <w:numPr>
          <w:ilvl w:val="0"/>
          <w:numId w:val="6"/>
        </w:numPr>
        <w:spacing w:line="240" w:lineRule="auto"/>
      </w:pPr>
      <w:r>
        <w:rPr>
          <w:u w:val="single"/>
        </w:rPr>
        <w:t>Decision</w:t>
      </w:r>
      <w:r w:rsidR="00F45C3A" w:rsidRPr="00537249">
        <w:rPr>
          <w:i/>
          <w:iCs/>
        </w:rPr>
        <w:t>:</w:t>
      </w:r>
      <w:r w:rsidR="00F45C3A" w:rsidRPr="00734719">
        <w:rPr>
          <w:iCs/>
        </w:rPr>
        <w:t xml:space="preserve">  </w:t>
      </w:r>
      <w:r w:rsidR="00F45C3A">
        <w:rPr>
          <w:iCs/>
        </w:rPr>
        <w:t xml:space="preserve">The PSC authorized formation of a planning </w:t>
      </w:r>
      <w:r w:rsidR="00F45C3A" w:rsidRPr="00734719">
        <w:rPr>
          <w:iCs/>
        </w:rPr>
        <w:t xml:space="preserve">team for </w:t>
      </w:r>
      <w:r w:rsidR="00F45C3A">
        <w:rPr>
          <w:iCs/>
        </w:rPr>
        <w:t xml:space="preserve">the 2012 Chesapeake Executive Council meeting.  Recommendations for planning team members should be sent to Carin Bisland at the CBP.  </w:t>
      </w:r>
    </w:p>
    <w:sectPr w:rsidR="00F45C3A" w:rsidRPr="00734719" w:rsidSect="00DF30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4F9A"/>
    <w:multiLevelType w:val="hybridMultilevel"/>
    <w:tmpl w:val="15887B60"/>
    <w:lvl w:ilvl="0" w:tplc="83143EA0">
      <w:start w:val="1"/>
      <w:numFmt w:val="bullet"/>
      <w:lvlText w:val="•"/>
      <w:lvlJc w:val="left"/>
      <w:pPr>
        <w:tabs>
          <w:tab w:val="num" w:pos="720"/>
        </w:tabs>
        <w:ind w:left="720" w:hanging="360"/>
      </w:pPr>
      <w:rPr>
        <w:rFonts w:ascii="Arial" w:hAnsi="Arial" w:hint="default"/>
      </w:rPr>
    </w:lvl>
    <w:lvl w:ilvl="1" w:tplc="DD92E9EE" w:tentative="1">
      <w:start w:val="1"/>
      <w:numFmt w:val="bullet"/>
      <w:lvlText w:val="•"/>
      <w:lvlJc w:val="left"/>
      <w:pPr>
        <w:tabs>
          <w:tab w:val="num" w:pos="1440"/>
        </w:tabs>
        <w:ind w:left="1440" w:hanging="360"/>
      </w:pPr>
      <w:rPr>
        <w:rFonts w:ascii="Arial" w:hAnsi="Arial" w:hint="default"/>
      </w:rPr>
    </w:lvl>
    <w:lvl w:ilvl="2" w:tplc="0DCA67D2" w:tentative="1">
      <w:start w:val="1"/>
      <w:numFmt w:val="bullet"/>
      <w:lvlText w:val="•"/>
      <w:lvlJc w:val="left"/>
      <w:pPr>
        <w:tabs>
          <w:tab w:val="num" w:pos="2160"/>
        </w:tabs>
        <w:ind w:left="2160" w:hanging="360"/>
      </w:pPr>
      <w:rPr>
        <w:rFonts w:ascii="Arial" w:hAnsi="Arial" w:hint="default"/>
      </w:rPr>
    </w:lvl>
    <w:lvl w:ilvl="3" w:tplc="7B6C7F26" w:tentative="1">
      <w:start w:val="1"/>
      <w:numFmt w:val="bullet"/>
      <w:lvlText w:val="•"/>
      <w:lvlJc w:val="left"/>
      <w:pPr>
        <w:tabs>
          <w:tab w:val="num" w:pos="2880"/>
        </w:tabs>
        <w:ind w:left="2880" w:hanging="360"/>
      </w:pPr>
      <w:rPr>
        <w:rFonts w:ascii="Arial" w:hAnsi="Arial" w:hint="default"/>
      </w:rPr>
    </w:lvl>
    <w:lvl w:ilvl="4" w:tplc="34C61B6A" w:tentative="1">
      <w:start w:val="1"/>
      <w:numFmt w:val="bullet"/>
      <w:lvlText w:val="•"/>
      <w:lvlJc w:val="left"/>
      <w:pPr>
        <w:tabs>
          <w:tab w:val="num" w:pos="3600"/>
        </w:tabs>
        <w:ind w:left="3600" w:hanging="360"/>
      </w:pPr>
      <w:rPr>
        <w:rFonts w:ascii="Arial" w:hAnsi="Arial" w:hint="default"/>
      </w:rPr>
    </w:lvl>
    <w:lvl w:ilvl="5" w:tplc="311EACAE" w:tentative="1">
      <w:start w:val="1"/>
      <w:numFmt w:val="bullet"/>
      <w:lvlText w:val="•"/>
      <w:lvlJc w:val="left"/>
      <w:pPr>
        <w:tabs>
          <w:tab w:val="num" w:pos="4320"/>
        </w:tabs>
        <w:ind w:left="4320" w:hanging="360"/>
      </w:pPr>
      <w:rPr>
        <w:rFonts w:ascii="Arial" w:hAnsi="Arial" w:hint="default"/>
      </w:rPr>
    </w:lvl>
    <w:lvl w:ilvl="6" w:tplc="2FC636AA" w:tentative="1">
      <w:start w:val="1"/>
      <w:numFmt w:val="bullet"/>
      <w:lvlText w:val="•"/>
      <w:lvlJc w:val="left"/>
      <w:pPr>
        <w:tabs>
          <w:tab w:val="num" w:pos="5040"/>
        </w:tabs>
        <w:ind w:left="5040" w:hanging="360"/>
      </w:pPr>
      <w:rPr>
        <w:rFonts w:ascii="Arial" w:hAnsi="Arial" w:hint="default"/>
      </w:rPr>
    </w:lvl>
    <w:lvl w:ilvl="7" w:tplc="6A7CB72E" w:tentative="1">
      <w:start w:val="1"/>
      <w:numFmt w:val="bullet"/>
      <w:lvlText w:val="•"/>
      <w:lvlJc w:val="left"/>
      <w:pPr>
        <w:tabs>
          <w:tab w:val="num" w:pos="5760"/>
        </w:tabs>
        <w:ind w:left="5760" w:hanging="360"/>
      </w:pPr>
      <w:rPr>
        <w:rFonts w:ascii="Arial" w:hAnsi="Arial" w:hint="default"/>
      </w:rPr>
    </w:lvl>
    <w:lvl w:ilvl="8" w:tplc="F9FA8D68" w:tentative="1">
      <w:start w:val="1"/>
      <w:numFmt w:val="bullet"/>
      <w:lvlText w:val="•"/>
      <w:lvlJc w:val="left"/>
      <w:pPr>
        <w:tabs>
          <w:tab w:val="num" w:pos="6480"/>
        </w:tabs>
        <w:ind w:left="6480" w:hanging="360"/>
      </w:pPr>
      <w:rPr>
        <w:rFonts w:ascii="Arial" w:hAnsi="Arial" w:hint="default"/>
      </w:rPr>
    </w:lvl>
  </w:abstractNum>
  <w:abstractNum w:abstractNumId="1">
    <w:nsid w:val="08066C45"/>
    <w:multiLevelType w:val="hybridMultilevel"/>
    <w:tmpl w:val="C0DE9C88"/>
    <w:lvl w:ilvl="0" w:tplc="A2D2F4A8">
      <w:start w:val="1"/>
      <w:numFmt w:val="decimal"/>
      <w:lvlText w:val="%1)"/>
      <w:lvlJc w:val="left"/>
      <w:pPr>
        <w:tabs>
          <w:tab w:val="num" w:pos="720"/>
        </w:tabs>
        <w:ind w:left="720" w:hanging="360"/>
      </w:pPr>
    </w:lvl>
    <w:lvl w:ilvl="1" w:tplc="60146386" w:tentative="1">
      <w:start w:val="1"/>
      <w:numFmt w:val="decimal"/>
      <w:lvlText w:val="%2)"/>
      <w:lvlJc w:val="left"/>
      <w:pPr>
        <w:tabs>
          <w:tab w:val="num" w:pos="1440"/>
        </w:tabs>
        <w:ind w:left="1440" w:hanging="360"/>
      </w:pPr>
    </w:lvl>
    <w:lvl w:ilvl="2" w:tplc="A36E60A8">
      <w:start w:val="1"/>
      <w:numFmt w:val="decimal"/>
      <w:lvlText w:val="%3)"/>
      <w:lvlJc w:val="left"/>
      <w:pPr>
        <w:tabs>
          <w:tab w:val="num" w:pos="2160"/>
        </w:tabs>
        <w:ind w:left="2160" w:hanging="360"/>
      </w:pPr>
    </w:lvl>
    <w:lvl w:ilvl="3" w:tplc="A9500D62" w:tentative="1">
      <w:start w:val="1"/>
      <w:numFmt w:val="decimal"/>
      <w:lvlText w:val="%4)"/>
      <w:lvlJc w:val="left"/>
      <w:pPr>
        <w:tabs>
          <w:tab w:val="num" w:pos="2880"/>
        </w:tabs>
        <w:ind w:left="2880" w:hanging="360"/>
      </w:pPr>
    </w:lvl>
    <w:lvl w:ilvl="4" w:tplc="A32A12CA" w:tentative="1">
      <w:start w:val="1"/>
      <w:numFmt w:val="decimal"/>
      <w:lvlText w:val="%5)"/>
      <w:lvlJc w:val="left"/>
      <w:pPr>
        <w:tabs>
          <w:tab w:val="num" w:pos="3600"/>
        </w:tabs>
        <w:ind w:left="3600" w:hanging="360"/>
      </w:pPr>
    </w:lvl>
    <w:lvl w:ilvl="5" w:tplc="11C86A5E" w:tentative="1">
      <w:start w:val="1"/>
      <w:numFmt w:val="decimal"/>
      <w:lvlText w:val="%6)"/>
      <w:lvlJc w:val="left"/>
      <w:pPr>
        <w:tabs>
          <w:tab w:val="num" w:pos="4320"/>
        </w:tabs>
        <w:ind w:left="4320" w:hanging="360"/>
      </w:pPr>
    </w:lvl>
    <w:lvl w:ilvl="6" w:tplc="F032433C" w:tentative="1">
      <w:start w:val="1"/>
      <w:numFmt w:val="decimal"/>
      <w:lvlText w:val="%7)"/>
      <w:lvlJc w:val="left"/>
      <w:pPr>
        <w:tabs>
          <w:tab w:val="num" w:pos="5040"/>
        </w:tabs>
        <w:ind w:left="5040" w:hanging="360"/>
      </w:pPr>
    </w:lvl>
    <w:lvl w:ilvl="7" w:tplc="BCE64962" w:tentative="1">
      <w:start w:val="1"/>
      <w:numFmt w:val="decimal"/>
      <w:lvlText w:val="%8)"/>
      <w:lvlJc w:val="left"/>
      <w:pPr>
        <w:tabs>
          <w:tab w:val="num" w:pos="5760"/>
        </w:tabs>
        <w:ind w:left="5760" w:hanging="360"/>
      </w:pPr>
    </w:lvl>
    <w:lvl w:ilvl="8" w:tplc="A058F90E" w:tentative="1">
      <w:start w:val="1"/>
      <w:numFmt w:val="decimal"/>
      <w:lvlText w:val="%9)"/>
      <w:lvlJc w:val="left"/>
      <w:pPr>
        <w:tabs>
          <w:tab w:val="num" w:pos="6480"/>
        </w:tabs>
        <w:ind w:left="6480" w:hanging="360"/>
      </w:pPr>
    </w:lvl>
  </w:abstractNum>
  <w:abstractNum w:abstractNumId="2">
    <w:nsid w:val="11034FE1"/>
    <w:multiLevelType w:val="hybridMultilevel"/>
    <w:tmpl w:val="5030B1DC"/>
    <w:lvl w:ilvl="0" w:tplc="D9C29E34">
      <w:start w:val="1"/>
      <w:numFmt w:val="bullet"/>
      <w:lvlText w:val="•"/>
      <w:lvlJc w:val="left"/>
      <w:pPr>
        <w:tabs>
          <w:tab w:val="num" w:pos="720"/>
        </w:tabs>
        <w:ind w:left="720" w:hanging="360"/>
      </w:pPr>
      <w:rPr>
        <w:rFonts w:ascii="Arial" w:hAnsi="Arial" w:hint="default"/>
      </w:rPr>
    </w:lvl>
    <w:lvl w:ilvl="1" w:tplc="9AC879D6">
      <w:start w:val="1254"/>
      <w:numFmt w:val="bullet"/>
      <w:lvlText w:val="–"/>
      <w:lvlJc w:val="left"/>
      <w:pPr>
        <w:tabs>
          <w:tab w:val="num" w:pos="1440"/>
        </w:tabs>
        <w:ind w:left="1440" w:hanging="360"/>
      </w:pPr>
      <w:rPr>
        <w:rFonts w:ascii="Arial" w:hAnsi="Arial" w:hint="default"/>
      </w:rPr>
    </w:lvl>
    <w:lvl w:ilvl="2" w:tplc="887C6BBC" w:tentative="1">
      <w:start w:val="1"/>
      <w:numFmt w:val="bullet"/>
      <w:lvlText w:val="•"/>
      <w:lvlJc w:val="left"/>
      <w:pPr>
        <w:tabs>
          <w:tab w:val="num" w:pos="2160"/>
        </w:tabs>
        <w:ind w:left="2160" w:hanging="360"/>
      </w:pPr>
      <w:rPr>
        <w:rFonts w:ascii="Arial" w:hAnsi="Arial" w:hint="default"/>
      </w:rPr>
    </w:lvl>
    <w:lvl w:ilvl="3" w:tplc="8E5CD872" w:tentative="1">
      <w:start w:val="1"/>
      <w:numFmt w:val="bullet"/>
      <w:lvlText w:val="•"/>
      <w:lvlJc w:val="left"/>
      <w:pPr>
        <w:tabs>
          <w:tab w:val="num" w:pos="2880"/>
        </w:tabs>
        <w:ind w:left="2880" w:hanging="360"/>
      </w:pPr>
      <w:rPr>
        <w:rFonts w:ascii="Arial" w:hAnsi="Arial" w:hint="default"/>
      </w:rPr>
    </w:lvl>
    <w:lvl w:ilvl="4" w:tplc="4FB6658C" w:tentative="1">
      <w:start w:val="1"/>
      <w:numFmt w:val="bullet"/>
      <w:lvlText w:val="•"/>
      <w:lvlJc w:val="left"/>
      <w:pPr>
        <w:tabs>
          <w:tab w:val="num" w:pos="3600"/>
        </w:tabs>
        <w:ind w:left="3600" w:hanging="360"/>
      </w:pPr>
      <w:rPr>
        <w:rFonts w:ascii="Arial" w:hAnsi="Arial" w:hint="default"/>
      </w:rPr>
    </w:lvl>
    <w:lvl w:ilvl="5" w:tplc="1436C46C" w:tentative="1">
      <w:start w:val="1"/>
      <w:numFmt w:val="bullet"/>
      <w:lvlText w:val="•"/>
      <w:lvlJc w:val="left"/>
      <w:pPr>
        <w:tabs>
          <w:tab w:val="num" w:pos="4320"/>
        </w:tabs>
        <w:ind w:left="4320" w:hanging="360"/>
      </w:pPr>
      <w:rPr>
        <w:rFonts w:ascii="Arial" w:hAnsi="Arial" w:hint="default"/>
      </w:rPr>
    </w:lvl>
    <w:lvl w:ilvl="6" w:tplc="F8DEF2F6" w:tentative="1">
      <w:start w:val="1"/>
      <w:numFmt w:val="bullet"/>
      <w:lvlText w:val="•"/>
      <w:lvlJc w:val="left"/>
      <w:pPr>
        <w:tabs>
          <w:tab w:val="num" w:pos="5040"/>
        </w:tabs>
        <w:ind w:left="5040" w:hanging="360"/>
      </w:pPr>
      <w:rPr>
        <w:rFonts w:ascii="Arial" w:hAnsi="Arial" w:hint="default"/>
      </w:rPr>
    </w:lvl>
    <w:lvl w:ilvl="7" w:tplc="5212CBC6" w:tentative="1">
      <w:start w:val="1"/>
      <w:numFmt w:val="bullet"/>
      <w:lvlText w:val="•"/>
      <w:lvlJc w:val="left"/>
      <w:pPr>
        <w:tabs>
          <w:tab w:val="num" w:pos="5760"/>
        </w:tabs>
        <w:ind w:left="5760" w:hanging="360"/>
      </w:pPr>
      <w:rPr>
        <w:rFonts w:ascii="Arial" w:hAnsi="Arial" w:hint="default"/>
      </w:rPr>
    </w:lvl>
    <w:lvl w:ilvl="8" w:tplc="ED50C86E" w:tentative="1">
      <w:start w:val="1"/>
      <w:numFmt w:val="bullet"/>
      <w:lvlText w:val="•"/>
      <w:lvlJc w:val="left"/>
      <w:pPr>
        <w:tabs>
          <w:tab w:val="num" w:pos="6480"/>
        </w:tabs>
        <w:ind w:left="6480" w:hanging="360"/>
      </w:pPr>
      <w:rPr>
        <w:rFonts w:ascii="Arial" w:hAnsi="Arial" w:hint="default"/>
      </w:rPr>
    </w:lvl>
  </w:abstractNum>
  <w:abstractNum w:abstractNumId="3">
    <w:nsid w:val="1FA95804"/>
    <w:multiLevelType w:val="hybridMultilevel"/>
    <w:tmpl w:val="BE4C07C6"/>
    <w:lvl w:ilvl="0" w:tplc="AF969898">
      <w:start w:val="1"/>
      <w:numFmt w:val="bullet"/>
      <w:lvlText w:val="•"/>
      <w:lvlJc w:val="left"/>
      <w:pPr>
        <w:tabs>
          <w:tab w:val="num" w:pos="720"/>
        </w:tabs>
        <w:ind w:left="720" w:hanging="360"/>
      </w:pPr>
      <w:rPr>
        <w:rFonts w:ascii="Arial" w:hAnsi="Arial" w:hint="default"/>
      </w:rPr>
    </w:lvl>
    <w:lvl w:ilvl="1" w:tplc="7458F2DC" w:tentative="1">
      <w:start w:val="1"/>
      <w:numFmt w:val="bullet"/>
      <w:lvlText w:val="•"/>
      <w:lvlJc w:val="left"/>
      <w:pPr>
        <w:tabs>
          <w:tab w:val="num" w:pos="1440"/>
        </w:tabs>
        <w:ind w:left="1440" w:hanging="360"/>
      </w:pPr>
      <w:rPr>
        <w:rFonts w:ascii="Arial" w:hAnsi="Arial" w:hint="default"/>
      </w:rPr>
    </w:lvl>
    <w:lvl w:ilvl="2" w:tplc="79EE3FD4" w:tentative="1">
      <w:start w:val="1"/>
      <w:numFmt w:val="bullet"/>
      <w:lvlText w:val="•"/>
      <w:lvlJc w:val="left"/>
      <w:pPr>
        <w:tabs>
          <w:tab w:val="num" w:pos="2160"/>
        </w:tabs>
        <w:ind w:left="2160" w:hanging="360"/>
      </w:pPr>
      <w:rPr>
        <w:rFonts w:ascii="Arial" w:hAnsi="Arial" w:hint="default"/>
      </w:rPr>
    </w:lvl>
    <w:lvl w:ilvl="3" w:tplc="FEA47A88" w:tentative="1">
      <w:start w:val="1"/>
      <w:numFmt w:val="bullet"/>
      <w:lvlText w:val="•"/>
      <w:lvlJc w:val="left"/>
      <w:pPr>
        <w:tabs>
          <w:tab w:val="num" w:pos="2880"/>
        </w:tabs>
        <w:ind w:left="2880" w:hanging="360"/>
      </w:pPr>
      <w:rPr>
        <w:rFonts w:ascii="Arial" w:hAnsi="Arial" w:hint="default"/>
      </w:rPr>
    </w:lvl>
    <w:lvl w:ilvl="4" w:tplc="376C93EC" w:tentative="1">
      <w:start w:val="1"/>
      <w:numFmt w:val="bullet"/>
      <w:lvlText w:val="•"/>
      <w:lvlJc w:val="left"/>
      <w:pPr>
        <w:tabs>
          <w:tab w:val="num" w:pos="3600"/>
        </w:tabs>
        <w:ind w:left="3600" w:hanging="360"/>
      </w:pPr>
      <w:rPr>
        <w:rFonts w:ascii="Arial" w:hAnsi="Arial" w:hint="default"/>
      </w:rPr>
    </w:lvl>
    <w:lvl w:ilvl="5" w:tplc="3C2008F4" w:tentative="1">
      <w:start w:val="1"/>
      <w:numFmt w:val="bullet"/>
      <w:lvlText w:val="•"/>
      <w:lvlJc w:val="left"/>
      <w:pPr>
        <w:tabs>
          <w:tab w:val="num" w:pos="4320"/>
        </w:tabs>
        <w:ind w:left="4320" w:hanging="360"/>
      </w:pPr>
      <w:rPr>
        <w:rFonts w:ascii="Arial" w:hAnsi="Arial" w:hint="default"/>
      </w:rPr>
    </w:lvl>
    <w:lvl w:ilvl="6" w:tplc="DFA6A8A4" w:tentative="1">
      <w:start w:val="1"/>
      <w:numFmt w:val="bullet"/>
      <w:lvlText w:val="•"/>
      <w:lvlJc w:val="left"/>
      <w:pPr>
        <w:tabs>
          <w:tab w:val="num" w:pos="5040"/>
        </w:tabs>
        <w:ind w:left="5040" w:hanging="360"/>
      </w:pPr>
      <w:rPr>
        <w:rFonts w:ascii="Arial" w:hAnsi="Arial" w:hint="default"/>
      </w:rPr>
    </w:lvl>
    <w:lvl w:ilvl="7" w:tplc="177E9AB4" w:tentative="1">
      <w:start w:val="1"/>
      <w:numFmt w:val="bullet"/>
      <w:lvlText w:val="•"/>
      <w:lvlJc w:val="left"/>
      <w:pPr>
        <w:tabs>
          <w:tab w:val="num" w:pos="5760"/>
        </w:tabs>
        <w:ind w:left="5760" w:hanging="360"/>
      </w:pPr>
      <w:rPr>
        <w:rFonts w:ascii="Arial" w:hAnsi="Arial" w:hint="default"/>
      </w:rPr>
    </w:lvl>
    <w:lvl w:ilvl="8" w:tplc="7F4ABCFA" w:tentative="1">
      <w:start w:val="1"/>
      <w:numFmt w:val="bullet"/>
      <w:lvlText w:val="•"/>
      <w:lvlJc w:val="left"/>
      <w:pPr>
        <w:tabs>
          <w:tab w:val="num" w:pos="6480"/>
        </w:tabs>
        <w:ind w:left="6480" w:hanging="360"/>
      </w:pPr>
      <w:rPr>
        <w:rFonts w:ascii="Arial" w:hAnsi="Arial" w:hint="default"/>
      </w:rPr>
    </w:lvl>
  </w:abstractNum>
  <w:abstractNum w:abstractNumId="4">
    <w:nsid w:val="384A2268"/>
    <w:multiLevelType w:val="hybridMultilevel"/>
    <w:tmpl w:val="336C3F66"/>
    <w:lvl w:ilvl="0" w:tplc="8C96E2FA">
      <w:start w:val="1"/>
      <w:numFmt w:val="decimal"/>
      <w:lvlText w:val="%1)"/>
      <w:lvlJc w:val="left"/>
      <w:pPr>
        <w:tabs>
          <w:tab w:val="num" w:pos="720"/>
        </w:tabs>
        <w:ind w:left="720" w:hanging="360"/>
      </w:pPr>
    </w:lvl>
    <w:lvl w:ilvl="1" w:tplc="4694F162" w:tentative="1">
      <w:start w:val="1"/>
      <w:numFmt w:val="decimal"/>
      <w:lvlText w:val="%2)"/>
      <w:lvlJc w:val="left"/>
      <w:pPr>
        <w:tabs>
          <w:tab w:val="num" w:pos="1440"/>
        </w:tabs>
        <w:ind w:left="1440" w:hanging="360"/>
      </w:pPr>
    </w:lvl>
    <w:lvl w:ilvl="2" w:tplc="FA2C0B82">
      <w:start w:val="1"/>
      <w:numFmt w:val="decimal"/>
      <w:lvlText w:val="%3)"/>
      <w:lvlJc w:val="left"/>
      <w:pPr>
        <w:tabs>
          <w:tab w:val="num" w:pos="2160"/>
        </w:tabs>
        <w:ind w:left="2160" w:hanging="360"/>
      </w:pPr>
    </w:lvl>
    <w:lvl w:ilvl="3" w:tplc="DB863648" w:tentative="1">
      <w:start w:val="1"/>
      <w:numFmt w:val="decimal"/>
      <w:lvlText w:val="%4)"/>
      <w:lvlJc w:val="left"/>
      <w:pPr>
        <w:tabs>
          <w:tab w:val="num" w:pos="2880"/>
        </w:tabs>
        <w:ind w:left="2880" w:hanging="360"/>
      </w:pPr>
    </w:lvl>
    <w:lvl w:ilvl="4" w:tplc="EB442384" w:tentative="1">
      <w:start w:val="1"/>
      <w:numFmt w:val="decimal"/>
      <w:lvlText w:val="%5)"/>
      <w:lvlJc w:val="left"/>
      <w:pPr>
        <w:tabs>
          <w:tab w:val="num" w:pos="3600"/>
        </w:tabs>
        <w:ind w:left="3600" w:hanging="360"/>
      </w:pPr>
    </w:lvl>
    <w:lvl w:ilvl="5" w:tplc="D15A029C" w:tentative="1">
      <w:start w:val="1"/>
      <w:numFmt w:val="decimal"/>
      <w:lvlText w:val="%6)"/>
      <w:lvlJc w:val="left"/>
      <w:pPr>
        <w:tabs>
          <w:tab w:val="num" w:pos="4320"/>
        </w:tabs>
        <w:ind w:left="4320" w:hanging="360"/>
      </w:pPr>
    </w:lvl>
    <w:lvl w:ilvl="6" w:tplc="6A78EED6" w:tentative="1">
      <w:start w:val="1"/>
      <w:numFmt w:val="decimal"/>
      <w:lvlText w:val="%7)"/>
      <w:lvlJc w:val="left"/>
      <w:pPr>
        <w:tabs>
          <w:tab w:val="num" w:pos="5040"/>
        </w:tabs>
        <w:ind w:left="5040" w:hanging="360"/>
      </w:pPr>
    </w:lvl>
    <w:lvl w:ilvl="7" w:tplc="42DA154E" w:tentative="1">
      <w:start w:val="1"/>
      <w:numFmt w:val="decimal"/>
      <w:lvlText w:val="%8)"/>
      <w:lvlJc w:val="left"/>
      <w:pPr>
        <w:tabs>
          <w:tab w:val="num" w:pos="5760"/>
        </w:tabs>
        <w:ind w:left="5760" w:hanging="360"/>
      </w:pPr>
    </w:lvl>
    <w:lvl w:ilvl="8" w:tplc="B1ACA19C" w:tentative="1">
      <w:start w:val="1"/>
      <w:numFmt w:val="decimal"/>
      <w:lvlText w:val="%9)"/>
      <w:lvlJc w:val="left"/>
      <w:pPr>
        <w:tabs>
          <w:tab w:val="num" w:pos="6480"/>
        </w:tabs>
        <w:ind w:left="6480" w:hanging="360"/>
      </w:pPr>
    </w:lvl>
  </w:abstractNum>
  <w:abstractNum w:abstractNumId="5">
    <w:nsid w:val="44430384"/>
    <w:multiLevelType w:val="hybridMultilevel"/>
    <w:tmpl w:val="3866EF62"/>
    <w:lvl w:ilvl="0" w:tplc="15220A14">
      <w:start w:val="1"/>
      <w:numFmt w:val="bullet"/>
      <w:lvlText w:val="•"/>
      <w:lvlJc w:val="left"/>
      <w:pPr>
        <w:tabs>
          <w:tab w:val="num" w:pos="720"/>
        </w:tabs>
        <w:ind w:left="720" w:hanging="360"/>
      </w:pPr>
      <w:rPr>
        <w:rFonts w:ascii="Arial" w:hAnsi="Arial" w:hint="default"/>
      </w:rPr>
    </w:lvl>
    <w:lvl w:ilvl="1" w:tplc="25209310" w:tentative="1">
      <w:start w:val="1"/>
      <w:numFmt w:val="bullet"/>
      <w:lvlText w:val="•"/>
      <w:lvlJc w:val="left"/>
      <w:pPr>
        <w:tabs>
          <w:tab w:val="num" w:pos="1440"/>
        </w:tabs>
        <w:ind w:left="1440" w:hanging="360"/>
      </w:pPr>
      <w:rPr>
        <w:rFonts w:ascii="Arial" w:hAnsi="Arial" w:hint="default"/>
      </w:rPr>
    </w:lvl>
    <w:lvl w:ilvl="2" w:tplc="708ACDEE" w:tentative="1">
      <w:start w:val="1"/>
      <w:numFmt w:val="bullet"/>
      <w:lvlText w:val="•"/>
      <w:lvlJc w:val="left"/>
      <w:pPr>
        <w:tabs>
          <w:tab w:val="num" w:pos="2160"/>
        </w:tabs>
        <w:ind w:left="2160" w:hanging="360"/>
      </w:pPr>
      <w:rPr>
        <w:rFonts w:ascii="Arial" w:hAnsi="Arial" w:hint="default"/>
      </w:rPr>
    </w:lvl>
    <w:lvl w:ilvl="3" w:tplc="BB44B10E" w:tentative="1">
      <w:start w:val="1"/>
      <w:numFmt w:val="bullet"/>
      <w:lvlText w:val="•"/>
      <w:lvlJc w:val="left"/>
      <w:pPr>
        <w:tabs>
          <w:tab w:val="num" w:pos="2880"/>
        </w:tabs>
        <w:ind w:left="2880" w:hanging="360"/>
      </w:pPr>
      <w:rPr>
        <w:rFonts w:ascii="Arial" w:hAnsi="Arial" w:hint="default"/>
      </w:rPr>
    </w:lvl>
    <w:lvl w:ilvl="4" w:tplc="F3767A8A" w:tentative="1">
      <w:start w:val="1"/>
      <w:numFmt w:val="bullet"/>
      <w:lvlText w:val="•"/>
      <w:lvlJc w:val="left"/>
      <w:pPr>
        <w:tabs>
          <w:tab w:val="num" w:pos="3600"/>
        </w:tabs>
        <w:ind w:left="3600" w:hanging="360"/>
      </w:pPr>
      <w:rPr>
        <w:rFonts w:ascii="Arial" w:hAnsi="Arial" w:hint="default"/>
      </w:rPr>
    </w:lvl>
    <w:lvl w:ilvl="5" w:tplc="9FD889A0" w:tentative="1">
      <w:start w:val="1"/>
      <w:numFmt w:val="bullet"/>
      <w:lvlText w:val="•"/>
      <w:lvlJc w:val="left"/>
      <w:pPr>
        <w:tabs>
          <w:tab w:val="num" w:pos="4320"/>
        </w:tabs>
        <w:ind w:left="4320" w:hanging="360"/>
      </w:pPr>
      <w:rPr>
        <w:rFonts w:ascii="Arial" w:hAnsi="Arial" w:hint="default"/>
      </w:rPr>
    </w:lvl>
    <w:lvl w:ilvl="6" w:tplc="2D64C6AE" w:tentative="1">
      <w:start w:val="1"/>
      <w:numFmt w:val="bullet"/>
      <w:lvlText w:val="•"/>
      <w:lvlJc w:val="left"/>
      <w:pPr>
        <w:tabs>
          <w:tab w:val="num" w:pos="5040"/>
        </w:tabs>
        <w:ind w:left="5040" w:hanging="360"/>
      </w:pPr>
      <w:rPr>
        <w:rFonts w:ascii="Arial" w:hAnsi="Arial" w:hint="default"/>
      </w:rPr>
    </w:lvl>
    <w:lvl w:ilvl="7" w:tplc="8BAA99A0" w:tentative="1">
      <w:start w:val="1"/>
      <w:numFmt w:val="bullet"/>
      <w:lvlText w:val="•"/>
      <w:lvlJc w:val="left"/>
      <w:pPr>
        <w:tabs>
          <w:tab w:val="num" w:pos="5760"/>
        </w:tabs>
        <w:ind w:left="5760" w:hanging="360"/>
      </w:pPr>
      <w:rPr>
        <w:rFonts w:ascii="Arial" w:hAnsi="Arial" w:hint="default"/>
      </w:rPr>
    </w:lvl>
    <w:lvl w:ilvl="8" w:tplc="2FD46566" w:tentative="1">
      <w:start w:val="1"/>
      <w:numFmt w:val="bullet"/>
      <w:lvlText w:val="•"/>
      <w:lvlJc w:val="left"/>
      <w:pPr>
        <w:tabs>
          <w:tab w:val="num" w:pos="6480"/>
        </w:tabs>
        <w:ind w:left="6480" w:hanging="360"/>
      </w:pPr>
      <w:rPr>
        <w:rFonts w:ascii="Arial" w:hAnsi="Arial" w:hint="default"/>
      </w:rPr>
    </w:lvl>
  </w:abstractNum>
  <w:abstractNum w:abstractNumId="6">
    <w:nsid w:val="4DA757E4"/>
    <w:multiLevelType w:val="hybridMultilevel"/>
    <w:tmpl w:val="0E0C303E"/>
    <w:lvl w:ilvl="0" w:tplc="327E6480">
      <w:start w:val="1"/>
      <w:numFmt w:val="bullet"/>
      <w:lvlText w:val="•"/>
      <w:lvlJc w:val="left"/>
      <w:pPr>
        <w:tabs>
          <w:tab w:val="num" w:pos="720"/>
        </w:tabs>
        <w:ind w:left="720" w:hanging="360"/>
      </w:pPr>
      <w:rPr>
        <w:rFonts w:ascii="Arial" w:hAnsi="Arial" w:hint="default"/>
      </w:rPr>
    </w:lvl>
    <w:lvl w:ilvl="1" w:tplc="F9388632">
      <w:start w:val="1"/>
      <w:numFmt w:val="bullet"/>
      <w:lvlText w:val="•"/>
      <w:lvlJc w:val="left"/>
      <w:pPr>
        <w:tabs>
          <w:tab w:val="num" w:pos="1440"/>
        </w:tabs>
        <w:ind w:left="1440" w:hanging="360"/>
      </w:pPr>
      <w:rPr>
        <w:rFonts w:ascii="Arial" w:hAnsi="Arial" w:hint="default"/>
      </w:rPr>
    </w:lvl>
    <w:lvl w:ilvl="2" w:tplc="A42EE876" w:tentative="1">
      <w:start w:val="1"/>
      <w:numFmt w:val="bullet"/>
      <w:lvlText w:val="•"/>
      <w:lvlJc w:val="left"/>
      <w:pPr>
        <w:tabs>
          <w:tab w:val="num" w:pos="2160"/>
        </w:tabs>
        <w:ind w:left="2160" w:hanging="360"/>
      </w:pPr>
      <w:rPr>
        <w:rFonts w:ascii="Arial" w:hAnsi="Arial" w:hint="default"/>
      </w:rPr>
    </w:lvl>
    <w:lvl w:ilvl="3" w:tplc="94087D8C" w:tentative="1">
      <w:start w:val="1"/>
      <w:numFmt w:val="bullet"/>
      <w:lvlText w:val="•"/>
      <w:lvlJc w:val="left"/>
      <w:pPr>
        <w:tabs>
          <w:tab w:val="num" w:pos="2880"/>
        </w:tabs>
        <w:ind w:left="2880" w:hanging="360"/>
      </w:pPr>
      <w:rPr>
        <w:rFonts w:ascii="Arial" w:hAnsi="Arial" w:hint="default"/>
      </w:rPr>
    </w:lvl>
    <w:lvl w:ilvl="4" w:tplc="0AD26682" w:tentative="1">
      <w:start w:val="1"/>
      <w:numFmt w:val="bullet"/>
      <w:lvlText w:val="•"/>
      <w:lvlJc w:val="left"/>
      <w:pPr>
        <w:tabs>
          <w:tab w:val="num" w:pos="3600"/>
        </w:tabs>
        <w:ind w:left="3600" w:hanging="360"/>
      </w:pPr>
      <w:rPr>
        <w:rFonts w:ascii="Arial" w:hAnsi="Arial" w:hint="default"/>
      </w:rPr>
    </w:lvl>
    <w:lvl w:ilvl="5" w:tplc="E6980CB8" w:tentative="1">
      <w:start w:val="1"/>
      <w:numFmt w:val="bullet"/>
      <w:lvlText w:val="•"/>
      <w:lvlJc w:val="left"/>
      <w:pPr>
        <w:tabs>
          <w:tab w:val="num" w:pos="4320"/>
        </w:tabs>
        <w:ind w:left="4320" w:hanging="360"/>
      </w:pPr>
      <w:rPr>
        <w:rFonts w:ascii="Arial" w:hAnsi="Arial" w:hint="default"/>
      </w:rPr>
    </w:lvl>
    <w:lvl w:ilvl="6" w:tplc="5C86ECAA" w:tentative="1">
      <w:start w:val="1"/>
      <w:numFmt w:val="bullet"/>
      <w:lvlText w:val="•"/>
      <w:lvlJc w:val="left"/>
      <w:pPr>
        <w:tabs>
          <w:tab w:val="num" w:pos="5040"/>
        </w:tabs>
        <w:ind w:left="5040" w:hanging="360"/>
      </w:pPr>
      <w:rPr>
        <w:rFonts w:ascii="Arial" w:hAnsi="Arial" w:hint="default"/>
      </w:rPr>
    </w:lvl>
    <w:lvl w:ilvl="7" w:tplc="C59C9D14" w:tentative="1">
      <w:start w:val="1"/>
      <w:numFmt w:val="bullet"/>
      <w:lvlText w:val="•"/>
      <w:lvlJc w:val="left"/>
      <w:pPr>
        <w:tabs>
          <w:tab w:val="num" w:pos="5760"/>
        </w:tabs>
        <w:ind w:left="5760" w:hanging="360"/>
      </w:pPr>
      <w:rPr>
        <w:rFonts w:ascii="Arial" w:hAnsi="Arial" w:hint="default"/>
      </w:rPr>
    </w:lvl>
    <w:lvl w:ilvl="8" w:tplc="8A52E1E8" w:tentative="1">
      <w:start w:val="1"/>
      <w:numFmt w:val="bullet"/>
      <w:lvlText w:val="•"/>
      <w:lvlJc w:val="left"/>
      <w:pPr>
        <w:tabs>
          <w:tab w:val="num" w:pos="6480"/>
        </w:tabs>
        <w:ind w:left="6480" w:hanging="360"/>
      </w:pPr>
      <w:rPr>
        <w:rFonts w:ascii="Arial" w:hAnsi="Arial" w:hint="default"/>
      </w:rPr>
    </w:lvl>
  </w:abstractNum>
  <w:abstractNum w:abstractNumId="7">
    <w:nsid w:val="607A6142"/>
    <w:multiLevelType w:val="hybridMultilevel"/>
    <w:tmpl w:val="CD70C2BA"/>
    <w:lvl w:ilvl="0" w:tplc="049A000C">
      <w:start w:val="1"/>
      <w:numFmt w:val="bullet"/>
      <w:lvlText w:val="•"/>
      <w:lvlJc w:val="left"/>
      <w:pPr>
        <w:tabs>
          <w:tab w:val="num" w:pos="720"/>
        </w:tabs>
        <w:ind w:left="720" w:hanging="360"/>
      </w:pPr>
      <w:rPr>
        <w:rFonts w:ascii="Arial" w:hAnsi="Arial" w:hint="default"/>
      </w:rPr>
    </w:lvl>
    <w:lvl w:ilvl="1" w:tplc="47FAD52C" w:tentative="1">
      <w:start w:val="1"/>
      <w:numFmt w:val="bullet"/>
      <w:lvlText w:val="•"/>
      <w:lvlJc w:val="left"/>
      <w:pPr>
        <w:tabs>
          <w:tab w:val="num" w:pos="1440"/>
        </w:tabs>
        <w:ind w:left="1440" w:hanging="360"/>
      </w:pPr>
      <w:rPr>
        <w:rFonts w:ascii="Arial" w:hAnsi="Arial" w:hint="default"/>
      </w:rPr>
    </w:lvl>
    <w:lvl w:ilvl="2" w:tplc="8B0A629C" w:tentative="1">
      <w:start w:val="1"/>
      <w:numFmt w:val="bullet"/>
      <w:lvlText w:val="•"/>
      <w:lvlJc w:val="left"/>
      <w:pPr>
        <w:tabs>
          <w:tab w:val="num" w:pos="2160"/>
        </w:tabs>
        <w:ind w:left="2160" w:hanging="360"/>
      </w:pPr>
      <w:rPr>
        <w:rFonts w:ascii="Arial" w:hAnsi="Arial" w:hint="default"/>
      </w:rPr>
    </w:lvl>
    <w:lvl w:ilvl="3" w:tplc="6E66B310" w:tentative="1">
      <w:start w:val="1"/>
      <w:numFmt w:val="bullet"/>
      <w:lvlText w:val="•"/>
      <w:lvlJc w:val="left"/>
      <w:pPr>
        <w:tabs>
          <w:tab w:val="num" w:pos="2880"/>
        </w:tabs>
        <w:ind w:left="2880" w:hanging="360"/>
      </w:pPr>
      <w:rPr>
        <w:rFonts w:ascii="Arial" w:hAnsi="Arial" w:hint="default"/>
      </w:rPr>
    </w:lvl>
    <w:lvl w:ilvl="4" w:tplc="081C9732" w:tentative="1">
      <w:start w:val="1"/>
      <w:numFmt w:val="bullet"/>
      <w:lvlText w:val="•"/>
      <w:lvlJc w:val="left"/>
      <w:pPr>
        <w:tabs>
          <w:tab w:val="num" w:pos="3600"/>
        </w:tabs>
        <w:ind w:left="3600" w:hanging="360"/>
      </w:pPr>
      <w:rPr>
        <w:rFonts w:ascii="Arial" w:hAnsi="Arial" w:hint="default"/>
      </w:rPr>
    </w:lvl>
    <w:lvl w:ilvl="5" w:tplc="C4F8DCA0" w:tentative="1">
      <w:start w:val="1"/>
      <w:numFmt w:val="bullet"/>
      <w:lvlText w:val="•"/>
      <w:lvlJc w:val="left"/>
      <w:pPr>
        <w:tabs>
          <w:tab w:val="num" w:pos="4320"/>
        </w:tabs>
        <w:ind w:left="4320" w:hanging="360"/>
      </w:pPr>
      <w:rPr>
        <w:rFonts w:ascii="Arial" w:hAnsi="Arial" w:hint="default"/>
      </w:rPr>
    </w:lvl>
    <w:lvl w:ilvl="6" w:tplc="A1D600A8" w:tentative="1">
      <w:start w:val="1"/>
      <w:numFmt w:val="bullet"/>
      <w:lvlText w:val="•"/>
      <w:lvlJc w:val="left"/>
      <w:pPr>
        <w:tabs>
          <w:tab w:val="num" w:pos="5040"/>
        </w:tabs>
        <w:ind w:left="5040" w:hanging="360"/>
      </w:pPr>
      <w:rPr>
        <w:rFonts w:ascii="Arial" w:hAnsi="Arial" w:hint="default"/>
      </w:rPr>
    </w:lvl>
    <w:lvl w:ilvl="7" w:tplc="79D0C0B8" w:tentative="1">
      <w:start w:val="1"/>
      <w:numFmt w:val="bullet"/>
      <w:lvlText w:val="•"/>
      <w:lvlJc w:val="left"/>
      <w:pPr>
        <w:tabs>
          <w:tab w:val="num" w:pos="5760"/>
        </w:tabs>
        <w:ind w:left="5760" w:hanging="360"/>
      </w:pPr>
      <w:rPr>
        <w:rFonts w:ascii="Arial" w:hAnsi="Arial" w:hint="default"/>
      </w:rPr>
    </w:lvl>
    <w:lvl w:ilvl="8" w:tplc="C55E3744" w:tentative="1">
      <w:start w:val="1"/>
      <w:numFmt w:val="bullet"/>
      <w:lvlText w:val="•"/>
      <w:lvlJc w:val="left"/>
      <w:pPr>
        <w:tabs>
          <w:tab w:val="num" w:pos="6480"/>
        </w:tabs>
        <w:ind w:left="6480" w:hanging="360"/>
      </w:pPr>
      <w:rPr>
        <w:rFonts w:ascii="Arial" w:hAnsi="Arial" w:hint="default"/>
      </w:rPr>
    </w:lvl>
  </w:abstractNum>
  <w:abstractNum w:abstractNumId="8">
    <w:nsid w:val="60CA01BB"/>
    <w:multiLevelType w:val="hybridMultilevel"/>
    <w:tmpl w:val="D298C6D2"/>
    <w:lvl w:ilvl="0" w:tplc="6124FC68">
      <w:start w:val="44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532FA"/>
    <w:multiLevelType w:val="hybridMultilevel"/>
    <w:tmpl w:val="C9569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2D2402"/>
    <w:multiLevelType w:val="hybridMultilevel"/>
    <w:tmpl w:val="599E9C60"/>
    <w:lvl w:ilvl="0" w:tplc="E182FD24">
      <w:start w:val="15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3"/>
  </w:num>
  <w:num w:numId="8">
    <w:abstractNumId w:val="10"/>
  </w:num>
  <w:num w:numId="9">
    <w:abstractNumId w:val="9"/>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37249"/>
    <w:rsid w:val="00012DDC"/>
    <w:rsid w:val="000F288F"/>
    <w:rsid w:val="001465FA"/>
    <w:rsid w:val="00165E0A"/>
    <w:rsid w:val="001C621E"/>
    <w:rsid w:val="0020070B"/>
    <w:rsid w:val="00291C16"/>
    <w:rsid w:val="002C4FCB"/>
    <w:rsid w:val="002F11F0"/>
    <w:rsid w:val="00317A00"/>
    <w:rsid w:val="00377E15"/>
    <w:rsid w:val="003F3E87"/>
    <w:rsid w:val="003F6D91"/>
    <w:rsid w:val="00510696"/>
    <w:rsid w:val="00537249"/>
    <w:rsid w:val="00634363"/>
    <w:rsid w:val="006D3CF0"/>
    <w:rsid w:val="007024C4"/>
    <w:rsid w:val="007337DA"/>
    <w:rsid w:val="00734719"/>
    <w:rsid w:val="007E7DA9"/>
    <w:rsid w:val="00813C33"/>
    <w:rsid w:val="00854370"/>
    <w:rsid w:val="008878FB"/>
    <w:rsid w:val="008B6F5B"/>
    <w:rsid w:val="00921DAF"/>
    <w:rsid w:val="009B35B6"/>
    <w:rsid w:val="009B5609"/>
    <w:rsid w:val="009E3469"/>
    <w:rsid w:val="00A36553"/>
    <w:rsid w:val="00A54B25"/>
    <w:rsid w:val="00A56322"/>
    <w:rsid w:val="00A85A01"/>
    <w:rsid w:val="00AC643E"/>
    <w:rsid w:val="00B17835"/>
    <w:rsid w:val="00B37AE1"/>
    <w:rsid w:val="00B50540"/>
    <w:rsid w:val="00B941F1"/>
    <w:rsid w:val="00BF20C1"/>
    <w:rsid w:val="00C011FC"/>
    <w:rsid w:val="00CA12A4"/>
    <w:rsid w:val="00CF6FBC"/>
    <w:rsid w:val="00D35EA1"/>
    <w:rsid w:val="00DE23BA"/>
    <w:rsid w:val="00DF302E"/>
    <w:rsid w:val="00E250C4"/>
    <w:rsid w:val="00E94BF4"/>
    <w:rsid w:val="00F03A0E"/>
    <w:rsid w:val="00F26C2B"/>
    <w:rsid w:val="00F45C3A"/>
    <w:rsid w:val="00F57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249"/>
    <w:pPr>
      <w:spacing w:after="0" w:line="240" w:lineRule="auto"/>
    </w:pPr>
  </w:style>
  <w:style w:type="paragraph" w:styleId="ListParagraph">
    <w:name w:val="List Paragraph"/>
    <w:basedOn w:val="Normal"/>
    <w:uiPriority w:val="34"/>
    <w:qFormat/>
    <w:rsid w:val="00537249"/>
    <w:pPr>
      <w:ind w:left="720"/>
      <w:contextualSpacing/>
    </w:pPr>
  </w:style>
  <w:style w:type="paragraph" w:styleId="BalloonText">
    <w:name w:val="Balloon Text"/>
    <w:basedOn w:val="Normal"/>
    <w:link w:val="BalloonTextChar"/>
    <w:uiPriority w:val="99"/>
    <w:semiHidden/>
    <w:unhideWhenUsed/>
    <w:rsid w:val="00733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7DA"/>
    <w:rPr>
      <w:rFonts w:ascii="Tahoma" w:hAnsi="Tahoma" w:cs="Tahoma"/>
      <w:sz w:val="16"/>
      <w:szCs w:val="16"/>
    </w:rPr>
  </w:style>
  <w:style w:type="character" w:styleId="CommentReference">
    <w:name w:val="annotation reference"/>
    <w:basedOn w:val="DefaultParagraphFont"/>
    <w:uiPriority w:val="99"/>
    <w:semiHidden/>
    <w:unhideWhenUsed/>
    <w:rsid w:val="00012DDC"/>
    <w:rPr>
      <w:sz w:val="16"/>
      <w:szCs w:val="16"/>
    </w:rPr>
  </w:style>
  <w:style w:type="paragraph" w:styleId="CommentText">
    <w:name w:val="annotation text"/>
    <w:basedOn w:val="Normal"/>
    <w:link w:val="CommentTextChar"/>
    <w:uiPriority w:val="99"/>
    <w:semiHidden/>
    <w:unhideWhenUsed/>
    <w:rsid w:val="00012DDC"/>
    <w:pPr>
      <w:spacing w:line="240" w:lineRule="auto"/>
    </w:pPr>
    <w:rPr>
      <w:sz w:val="20"/>
      <w:szCs w:val="20"/>
    </w:rPr>
  </w:style>
  <w:style w:type="character" w:customStyle="1" w:styleId="CommentTextChar">
    <w:name w:val="Comment Text Char"/>
    <w:basedOn w:val="DefaultParagraphFont"/>
    <w:link w:val="CommentText"/>
    <w:uiPriority w:val="99"/>
    <w:semiHidden/>
    <w:rsid w:val="00012DDC"/>
    <w:rPr>
      <w:sz w:val="20"/>
      <w:szCs w:val="20"/>
    </w:rPr>
  </w:style>
  <w:style w:type="paragraph" w:styleId="CommentSubject">
    <w:name w:val="annotation subject"/>
    <w:basedOn w:val="CommentText"/>
    <w:next w:val="CommentText"/>
    <w:link w:val="CommentSubjectChar"/>
    <w:uiPriority w:val="99"/>
    <w:semiHidden/>
    <w:unhideWhenUsed/>
    <w:rsid w:val="00012DDC"/>
    <w:rPr>
      <w:b/>
      <w:bCs/>
    </w:rPr>
  </w:style>
  <w:style w:type="character" w:customStyle="1" w:styleId="CommentSubjectChar">
    <w:name w:val="Comment Subject Char"/>
    <w:basedOn w:val="CommentTextChar"/>
    <w:link w:val="CommentSubject"/>
    <w:uiPriority w:val="99"/>
    <w:semiHidden/>
    <w:rsid w:val="00012DDC"/>
    <w:rPr>
      <w:b/>
      <w:bCs/>
    </w:rPr>
  </w:style>
</w:styles>
</file>

<file path=word/webSettings.xml><?xml version="1.0" encoding="utf-8"?>
<w:webSettings xmlns:r="http://schemas.openxmlformats.org/officeDocument/2006/relationships" xmlns:w="http://schemas.openxmlformats.org/wordprocessingml/2006/main">
  <w:divs>
    <w:div w:id="98062584">
      <w:bodyDiv w:val="1"/>
      <w:marLeft w:val="0"/>
      <w:marRight w:val="0"/>
      <w:marTop w:val="0"/>
      <w:marBottom w:val="0"/>
      <w:divBdr>
        <w:top w:val="none" w:sz="0" w:space="0" w:color="auto"/>
        <w:left w:val="none" w:sz="0" w:space="0" w:color="auto"/>
        <w:bottom w:val="none" w:sz="0" w:space="0" w:color="auto"/>
        <w:right w:val="none" w:sz="0" w:space="0" w:color="auto"/>
      </w:divBdr>
      <w:divsChild>
        <w:div w:id="738552321">
          <w:marLeft w:val="547"/>
          <w:marRight w:val="0"/>
          <w:marTop w:val="115"/>
          <w:marBottom w:val="0"/>
          <w:divBdr>
            <w:top w:val="none" w:sz="0" w:space="0" w:color="auto"/>
            <w:left w:val="none" w:sz="0" w:space="0" w:color="auto"/>
            <w:bottom w:val="none" w:sz="0" w:space="0" w:color="auto"/>
            <w:right w:val="none" w:sz="0" w:space="0" w:color="auto"/>
          </w:divBdr>
        </w:div>
        <w:div w:id="1216308091">
          <w:marLeft w:val="547"/>
          <w:marRight w:val="0"/>
          <w:marTop w:val="115"/>
          <w:marBottom w:val="0"/>
          <w:divBdr>
            <w:top w:val="none" w:sz="0" w:space="0" w:color="auto"/>
            <w:left w:val="none" w:sz="0" w:space="0" w:color="auto"/>
            <w:bottom w:val="none" w:sz="0" w:space="0" w:color="auto"/>
            <w:right w:val="none" w:sz="0" w:space="0" w:color="auto"/>
          </w:divBdr>
        </w:div>
      </w:divsChild>
    </w:div>
    <w:div w:id="163594356">
      <w:bodyDiv w:val="1"/>
      <w:marLeft w:val="0"/>
      <w:marRight w:val="0"/>
      <w:marTop w:val="0"/>
      <w:marBottom w:val="0"/>
      <w:divBdr>
        <w:top w:val="none" w:sz="0" w:space="0" w:color="auto"/>
        <w:left w:val="none" w:sz="0" w:space="0" w:color="auto"/>
        <w:bottom w:val="none" w:sz="0" w:space="0" w:color="auto"/>
        <w:right w:val="none" w:sz="0" w:space="0" w:color="auto"/>
      </w:divBdr>
      <w:divsChild>
        <w:div w:id="1148550029">
          <w:marLeft w:val="2160"/>
          <w:marRight w:val="0"/>
          <w:marTop w:val="96"/>
          <w:marBottom w:val="0"/>
          <w:divBdr>
            <w:top w:val="none" w:sz="0" w:space="0" w:color="auto"/>
            <w:left w:val="none" w:sz="0" w:space="0" w:color="auto"/>
            <w:bottom w:val="none" w:sz="0" w:space="0" w:color="auto"/>
            <w:right w:val="none" w:sz="0" w:space="0" w:color="auto"/>
          </w:divBdr>
        </w:div>
      </w:divsChild>
    </w:div>
    <w:div w:id="797187234">
      <w:bodyDiv w:val="1"/>
      <w:marLeft w:val="0"/>
      <w:marRight w:val="0"/>
      <w:marTop w:val="0"/>
      <w:marBottom w:val="0"/>
      <w:divBdr>
        <w:top w:val="none" w:sz="0" w:space="0" w:color="auto"/>
        <w:left w:val="none" w:sz="0" w:space="0" w:color="auto"/>
        <w:bottom w:val="none" w:sz="0" w:space="0" w:color="auto"/>
        <w:right w:val="none" w:sz="0" w:space="0" w:color="auto"/>
      </w:divBdr>
    </w:div>
    <w:div w:id="902328904">
      <w:bodyDiv w:val="1"/>
      <w:marLeft w:val="0"/>
      <w:marRight w:val="0"/>
      <w:marTop w:val="0"/>
      <w:marBottom w:val="0"/>
      <w:divBdr>
        <w:top w:val="none" w:sz="0" w:space="0" w:color="auto"/>
        <w:left w:val="none" w:sz="0" w:space="0" w:color="auto"/>
        <w:bottom w:val="none" w:sz="0" w:space="0" w:color="auto"/>
        <w:right w:val="none" w:sz="0" w:space="0" w:color="auto"/>
      </w:divBdr>
      <w:divsChild>
        <w:div w:id="362097635">
          <w:marLeft w:val="2160"/>
          <w:marRight w:val="0"/>
          <w:marTop w:val="96"/>
          <w:marBottom w:val="0"/>
          <w:divBdr>
            <w:top w:val="none" w:sz="0" w:space="0" w:color="auto"/>
            <w:left w:val="none" w:sz="0" w:space="0" w:color="auto"/>
            <w:bottom w:val="none" w:sz="0" w:space="0" w:color="auto"/>
            <w:right w:val="none" w:sz="0" w:space="0" w:color="auto"/>
          </w:divBdr>
        </w:div>
      </w:divsChild>
    </w:div>
    <w:div w:id="1176966057">
      <w:bodyDiv w:val="1"/>
      <w:marLeft w:val="0"/>
      <w:marRight w:val="0"/>
      <w:marTop w:val="0"/>
      <w:marBottom w:val="0"/>
      <w:divBdr>
        <w:top w:val="none" w:sz="0" w:space="0" w:color="auto"/>
        <w:left w:val="none" w:sz="0" w:space="0" w:color="auto"/>
        <w:bottom w:val="none" w:sz="0" w:space="0" w:color="auto"/>
        <w:right w:val="none" w:sz="0" w:space="0" w:color="auto"/>
      </w:divBdr>
      <w:divsChild>
        <w:div w:id="1446730198">
          <w:marLeft w:val="547"/>
          <w:marRight w:val="0"/>
          <w:marTop w:val="91"/>
          <w:marBottom w:val="0"/>
          <w:divBdr>
            <w:top w:val="none" w:sz="0" w:space="0" w:color="auto"/>
            <w:left w:val="none" w:sz="0" w:space="0" w:color="auto"/>
            <w:bottom w:val="none" w:sz="0" w:space="0" w:color="auto"/>
            <w:right w:val="none" w:sz="0" w:space="0" w:color="auto"/>
          </w:divBdr>
        </w:div>
        <w:div w:id="145754862">
          <w:marLeft w:val="1166"/>
          <w:marRight w:val="0"/>
          <w:marTop w:val="91"/>
          <w:marBottom w:val="0"/>
          <w:divBdr>
            <w:top w:val="none" w:sz="0" w:space="0" w:color="auto"/>
            <w:left w:val="none" w:sz="0" w:space="0" w:color="auto"/>
            <w:bottom w:val="none" w:sz="0" w:space="0" w:color="auto"/>
            <w:right w:val="none" w:sz="0" w:space="0" w:color="auto"/>
          </w:divBdr>
        </w:div>
        <w:div w:id="1533372615">
          <w:marLeft w:val="1166"/>
          <w:marRight w:val="0"/>
          <w:marTop w:val="91"/>
          <w:marBottom w:val="0"/>
          <w:divBdr>
            <w:top w:val="none" w:sz="0" w:space="0" w:color="auto"/>
            <w:left w:val="none" w:sz="0" w:space="0" w:color="auto"/>
            <w:bottom w:val="none" w:sz="0" w:space="0" w:color="auto"/>
            <w:right w:val="none" w:sz="0" w:space="0" w:color="auto"/>
          </w:divBdr>
        </w:div>
        <w:div w:id="1010990214">
          <w:marLeft w:val="547"/>
          <w:marRight w:val="0"/>
          <w:marTop w:val="91"/>
          <w:marBottom w:val="0"/>
          <w:divBdr>
            <w:top w:val="none" w:sz="0" w:space="0" w:color="auto"/>
            <w:left w:val="none" w:sz="0" w:space="0" w:color="auto"/>
            <w:bottom w:val="none" w:sz="0" w:space="0" w:color="auto"/>
            <w:right w:val="none" w:sz="0" w:space="0" w:color="auto"/>
          </w:divBdr>
        </w:div>
        <w:div w:id="305477397">
          <w:marLeft w:val="547"/>
          <w:marRight w:val="0"/>
          <w:marTop w:val="91"/>
          <w:marBottom w:val="0"/>
          <w:divBdr>
            <w:top w:val="none" w:sz="0" w:space="0" w:color="auto"/>
            <w:left w:val="none" w:sz="0" w:space="0" w:color="auto"/>
            <w:bottom w:val="none" w:sz="0" w:space="0" w:color="auto"/>
            <w:right w:val="none" w:sz="0" w:space="0" w:color="auto"/>
          </w:divBdr>
        </w:div>
      </w:divsChild>
    </w:div>
    <w:div w:id="168685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gbarranco</dc:creator>
  <cp:lastModifiedBy>gbarranc</cp:lastModifiedBy>
  <cp:revision>2</cp:revision>
  <cp:lastPrinted>2012-03-28T17:37:00Z</cp:lastPrinted>
  <dcterms:created xsi:type="dcterms:W3CDTF">2012-04-19T21:32:00Z</dcterms:created>
  <dcterms:modified xsi:type="dcterms:W3CDTF">2012-04-19T21:32:00Z</dcterms:modified>
</cp:coreProperties>
</file>