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1D" w:rsidRPr="008C272F" w:rsidRDefault="008C272F" w:rsidP="008C272F">
      <w:pPr>
        <w:pStyle w:val="NoSpacing"/>
        <w:rPr>
          <w:b/>
        </w:rPr>
      </w:pPr>
      <w:r w:rsidRPr="008C272F">
        <w:rPr>
          <w:b/>
        </w:rPr>
        <w:t>Principals Staff Committee Meeting</w:t>
      </w:r>
    </w:p>
    <w:p w:rsidR="008C272F" w:rsidRPr="008C272F" w:rsidRDefault="008C272F" w:rsidP="008C272F">
      <w:pPr>
        <w:pStyle w:val="NoSpacing"/>
        <w:rPr>
          <w:b/>
        </w:rPr>
      </w:pPr>
      <w:r w:rsidRPr="008C272F">
        <w:rPr>
          <w:b/>
        </w:rPr>
        <w:t>Actions and Decisions</w:t>
      </w:r>
    </w:p>
    <w:p w:rsidR="008C272F" w:rsidRPr="008C272F" w:rsidRDefault="008C272F" w:rsidP="008C272F">
      <w:pPr>
        <w:pStyle w:val="NoSpacing"/>
        <w:rPr>
          <w:b/>
        </w:rPr>
      </w:pPr>
      <w:r w:rsidRPr="008C272F">
        <w:rPr>
          <w:b/>
        </w:rPr>
        <w:t>October 16, 2015</w:t>
      </w:r>
    </w:p>
    <w:p w:rsidR="008C272F" w:rsidRDefault="008C272F" w:rsidP="008C272F">
      <w:pPr>
        <w:pStyle w:val="NoSpacing"/>
      </w:pPr>
    </w:p>
    <w:p w:rsidR="008C272F" w:rsidRDefault="008C272F" w:rsidP="008C272F">
      <w:pPr>
        <w:pStyle w:val="NoSpacing"/>
      </w:pPr>
    </w:p>
    <w:p w:rsidR="008C272F" w:rsidRPr="008C272F" w:rsidRDefault="008C272F" w:rsidP="008C272F">
      <w:pPr>
        <w:pStyle w:val="NoSpacing"/>
        <w:rPr>
          <w:b/>
        </w:rPr>
      </w:pPr>
      <w:r w:rsidRPr="008C272F">
        <w:rPr>
          <w:b/>
        </w:rPr>
        <w:t>PSC Meetings Schedule</w:t>
      </w:r>
    </w:p>
    <w:p w:rsidR="008C272F" w:rsidRDefault="008C272F" w:rsidP="008C272F">
      <w:pPr>
        <w:pStyle w:val="NoSpacing"/>
      </w:pPr>
      <w:r w:rsidRPr="008C272F">
        <w:rPr>
          <w:u w:val="single"/>
        </w:rPr>
        <w:t>Action</w:t>
      </w:r>
      <w:r>
        <w:t xml:space="preserve">: Agreed that CBP staff would work with the PSC Chair to lock in PSC meeting dates through the end of 2016.  </w:t>
      </w:r>
    </w:p>
    <w:p w:rsidR="008C272F" w:rsidRDefault="008C272F" w:rsidP="008C272F">
      <w:pPr>
        <w:pStyle w:val="NoSpacing"/>
      </w:pPr>
    </w:p>
    <w:p w:rsidR="008C272F" w:rsidRPr="008C272F" w:rsidRDefault="008C272F" w:rsidP="008C272F">
      <w:pPr>
        <w:pStyle w:val="NoSpacing"/>
      </w:pPr>
      <w:r w:rsidRPr="008C272F">
        <w:rPr>
          <w:u w:val="single"/>
        </w:rPr>
        <w:t>Action</w:t>
      </w:r>
      <w:r>
        <w:t>: Agreed that CBP staff would distribute copies of the new CBP brochure to members of the PSC.</w:t>
      </w:r>
    </w:p>
    <w:p w:rsidR="008C272F" w:rsidRDefault="008C272F" w:rsidP="008C272F">
      <w:pPr>
        <w:pStyle w:val="NoSpacing"/>
      </w:pPr>
    </w:p>
    <w:p w:rsidR="008C272F" w:rsidRDefault="008C272F" w:rsidP="008C272F">
      <w:pPr>
        <w:pStyle w:val="NoSpacing"/>
        <w:rPr>
          <w:rFonts w:cstheme="minorHAnsi"/>
          <w:b/>
        </w:rPr>
      </w:pPr>
      <w:r w:rsidRPr="0022336D">
        <w:rPr>
          <w:rFonts w:cstheme="minorHAnsi"/>
          <w:b/>
        </w:rPr>
        <w:t xml:space="preserve">Advisory Committee recommendations </w:t>
      </w:r>
      <w:r>
        <w:rPr>
          <w:rFonts w:cstheme="minorHAnsi"/>
          <w:b/>
        </w:rPr>
        <w:t>to the EC</w:t>
      </w:r>
    </w:p>
    <w:p w:rsidR="008C272F" w:rsidRDefault="008C272F" w:rsidP="008C272F">
      <w:pPr>
        <w:pStyle w:val="NoSpacing"/>
        <w:rPr>
          <w:rFonts w:cstheme="minorHAnsi"/>
        </w:rPr>
      </w:pPr>
      <w:r w:rsidRPr="008C272F">
        <w:rPr>
          <w:rFonts w:cstheme="minorHAnsi"/>
          <w:u w:val="single"/>
        </w:rPr>
        <w:t>Decision</w:t>
      </w:r>
      <w:r>
        <w:rPr>
          <w:rFonts w:cstheme="minorHAnsi"/>
        </w:rPr>
        <w:t>: The PSC Chair agreed to take into consideration the Advisory Committees</w:t>
      </w:r>
      <w:r w:rsidR="00E861E2">
        <w:rPr>
          <w:rFonts w:cstheme="minorHAnsi"/>
        </w:rPr>
        <w:t>’</w:t>
      </w:r>
      <w:r>
        <w:rPr>
          <w:rFonts w:cstheme="minorHAnsi"/>
        </w:rPr>
        <w:t xml:space="preserve"> request to revert to the </w:t>
      </w:r>
      <w:r w:rsidR="00E861E2">
        <w:rPr>
          <w:rFonts w:cstheme="minorHAnsi"/>
        </w:rPr>
        <w:t>former</w:t>
      </w:r>
      <w:r>
        <w:rPr>
          <w:rFonts w:cstheme="minorHAnsi"/>
        </w:rPr>
        <w:t xml:space="preserve"> practice of presenting their recommendations to the Executive Council at the</w:t>
      </w:r>
      <w:r w:rsidR="00E861E2">
        <w:rPr>
          <w:rFonts w:cstheme="minorHAnsi"/>
        </w:rPr>
        <w:t xml:space="preserve"> </w:t>
      </w:r>
      <w:r>
        <w:rPr>
          <w:rFonts w:cstheme="minorHAnsi"/>
        </w:rPr>
        <w:t xml:space="preserve">next </w:t>
      </w:r>
      <w:r w:rsidR="00E861E2">
        <w:rPr>
          <w:rFonts w:cstheme="minorHAnsi"/>
        </w:rPr>
        <w:t xml:space="preserve">EC </w:t>
      </w:r>
      <w:r>
        <w:rPr>
          <w:rFonts w:cstheme="minorHAnsi"/>
        </w:rPr>
        <w:t xml:space="preserve">meeting (in lieu of or in addition to private meetings with the </w:t>
      </w:r>
      <w:r w:rsidR="00E861E2">
        <w:rPr>
          <w:rFonts w:cstheme="minorHAnsi"/>
        </w:rPr>
        <w:t xml:space="preserve">individual </w:t>
      </w:r>
      <w:r>
        <w:rPr>
          <w:rFonts w:cstheme="minorHAnsi"/>
        </w:rPr>
        <w:t xml:space="preserve">EC members). </w:t>
      </w:r>
    </w:p>
    <w:p w:rsidR="00BE3DDF" w:rsidRDefault="00BE3DDF" w:rsidP="008C272F">
      <w:pPr>
        <w:pStyle w:val="NoSpacing"/>
        <w:rPr>
          <w:rFonts w:cstheme="minorHAnsi"/>
        </w:rPr>
      </w:pPr>
    </w:p>
    <w:p w:rsidR="00BE3DDF" w:rsidRDefault="00BE3DDF" w:rsidP="008C272F">
      <w:pPr>
        <w:pStyle w:val="NoSpacing"/>
        <w:rPr>
          <w:rFonts w:cstheme="minorHAnsi"/>
        </w:rPr>
      </w:pPr>
      <w:r w:rsidRPr="00BE3DDF">
        <w:rPr>
          <w:rFonts w:cstheme="minorHAnsi"/>
          <w:u w:val="single"/>
        </w:rPr>
        <w:t>Action</w:t>
      </w:r>
      <w:r w:rsidRPr="00BE3DDF">
        <w:rPr>
          <w:rFonts w:cstheme="minorHAnsi"/>
        </w:rPr>
        <w:t xml:space="preserve">:  </w:t>
      </w:r>
      <w:r>
        <w:rPr>
          <w:rFonts w:cstheme="minorHAnsi"/>
        </w:rPr>
        <w:t xml:space="preserve">The </w:t>
      </w:r>
      <w:r w:rsidRPr="00BE3DDF">
        <w:rPr>
          <w:rFonts w:cstheme="minorHAnsi"/>
        </w:rPr>
        <w:t xml:space="preserve">PSC Chair will send </w:t>
      </w:r>
      <w:r>
        <w:rPr>
          <w:rFonts w:cstheme="minorHAnsi"/>
        </w:rPr>
        <w:t xml:space="preserve">follow up </w:t>
      </w:r>
      <w:r w:rsidRPr="00BE3DDF">
        <w:rPr>
          <w:rFonts w:cstheme="minorHAnsi"/>
        </w:rPr>
        <w:t xml:space="preserve">letters to the </w:t>
      </w:r>
      <w:r>
        <w:rPr>
          <w:rFonts w:cstheme="minorHAnsi"/>
        </w:rPr>
        <w:t xml:space="preserve">Advisory Committee chairs </w:t>
      </w:r>
      <w:r w:rsidRPr="00BE3DDF">
        <w:rPr>
          <w:rFonts w:cstheme="minorHAnsi"/>
        </w:rPr>
        <w:t xml:space="preserve">with responses to </w:t>
      </w:r>
      <w:r>
        <w:rPr>
          <w:rFonts w:cstheme="minorHAnsi"/>
        </w:rPr>
        <w:t xml:space="preserve">the Advisory Committees’ Executive Council recommendations.  The Advisory Committee recommendations will also be discussed </w:t>
      </w:r>
      <w:r w:rsidRPr="00BE3DDF">
        <w:rPr>
          <w:rFonts w:cstheme="minorHAnsi"/>
        </w:rPr>
        <w:t xml:space="preserve">further at the </w:t>
      </w:r>
      <w:r>
        <w:rPr>
          <w:rFonts w:cstheme="minorHAnsi"/>
        </w:rPr>
        <w:t xml:space="preserve">November 12 Management Board meeting. </w:t>
      </w:r>
    </w:p>
    <w:p w:rsidR="008C272F" w:rsidRDefault="008C272F" w:rsidP="008C272F">
      <w:pPr>
        <w:pStyle w:val="NoSpacing"/>
        <w:rPr>
          <w:rFonts w:cstheme="minorHAnsi"/>
        </w:rPr>
      </w:pPr>
    </w:p>
    <w:p w:rsidR="008C272F" w:rsidRPr="008C272F" w:rsidRDefault="00E861E2" w:rsidP="008C272F">
      <w:pPr>
        <w:pStyle w:val="NoSpacing"/>
      </w:pPr>
      <w:r w:rsidRPr="0022336D">
        <w:rPr>
          <w:b/>
        </w:rPr>
        <w:t>Phase III WIP Stakeholder Assessment</w:t>
      </w:r>
    </w:p>
    <w:p w:rsidR="00906817" w:rsidRPr="00906817" w:rsidRDefault="00E861E2" w:rsidP="00906817">
      <w:pPr>
        <w:pStyle w:val="NoSpacing"/>
        <w:rPr>
          <w:rFonts w:cstheme="minorHAnsi"/>
        </w:rPr>
      </w:pPr>
      <w:r w:rsidRPr="00E861E2">
        <w:rPr>
          <w:rFonts w:cstheme="minorHAnsi"/>
          <w:u w:val="single"/>
        </w:rPr>
        <w:t>D</w:t>
      </w:r>
      <w:r>
        <w:rPr>
          <w:rFonts w:cstheme="minorHAnsi"/>
          <w:u w:val="single"/>
        </w:rPr>
        <w:t>ecision</w:t>
      </w:r>
      <w:r w:rsidRPr="00955B1C">
        <w:rPr>
          <w:rFonts w:ascii="Times New Roman" w:hAnsi="Times New Roman" w:cs="Times New Roman"/>
          <w:b/>
          <w:sz w:val="24"/>
          <w:szCs w:val="24"/>
        </w:rPr>
        <w:t>:</w:t>
      </w:r>
      <w:r>
        <w:rPr>
          <w:rFonts w:ascii="Times New Roman" w:hAnsi="Times New Roman" w:cs="Times New Roman"/>
          <w:sz w:val="24"/>
          <w:szCs w:val="24"/>
        </w:rPr>
        <w:t xml:space="preserve"> </w:t>
      </w:r>
      <w:r w:rsidRPr="00906817">
        <w:rPr>
          <w:rFonts w:cstheme="minorHAnsi"/>
        </w:rPr>
        <w:t>The Phase III WIP Stakeholder Assessment Action Team agreed to review its final stakeholder assessment report and develop recommendations on how the assess</w:t>
      </w:r>
      <w:r w:rsidR="00906817" w:rsidRPr="00906817">
        <w:rPr>
          <w:rFonts w:cstheme="minorHAnsi"/>
        </w:rPr>
        <w:t xml:space="preserve">ment findings should be used to: </w:t>
      </w:r>
    </w:p>
    <w:p w:rsidR="00906817" w:rsidRDefault="00E861E2" w:rsidP="00906817">
      <w:pPr>
        <w:pStyle w:val="NoSpacing"/>
        <w:numPr>
          <w:ilvl w:val="0"/>
          <w:numId w:val="2"/>
        </w:numPr>
        <w:rPr>
          <w:rFonts w:cstheme="minorHAnsi"/>
        </w:rPr>
      </w:pPr>
      <w:r w:rsidRPr="00906817">
        <w:rPr>
          <w:rFonts w:cstheme="minorHAnsi"/>
        </w:rPr>
        <w:t>inform the development of the Phase III WIP expectations</w:t>
      </w:r>
      <w:r w:rsidR="00906817" w:rsidRPr="00906817">
        <w:rPr>
          <w:rFonts w:cstheme="minorHAnsi"/>
        </w:rPr>
        <w:t xml:space="preserve"> including </w:t>
      </w:r>
      <w:r w:rsidRPr="00906817">
        <w:rPr>
          <w:rFonts w:cstheme="minorHAnsi"/>
        </w:rPr>
        <w:t>expand</w:t>
      </w:r>
      <w:r w:rsidR="00906817" w:rsidRPr="00906817">
        <w:rPr>
          <w:rFonts w:cstheme="minorHAnsi"/>
        </w:rPr>
        <w:t xml:space="preserve">ing local engagement in the development </w:t>
      </w:r>
      <w:r w:rsidRPr="00906817">
        <w:rPr>
          <w:rFonts w:cstheme="minorHAnsi"/>
        </w:rPr>
        <w:t>of the Phase III WIPs;</w:t>
      </w:r>
      <w:r w:rsidR="00906817" w:rsidRPr="00906817">
        <w:rPr>
          <w:rFonts w:cstheme="minorHAnsi"/>
        </w:rPr>
        <w:t xml:space="preserve"> </w:t>
      </w:r>
    </w:p>
    <w:p w:rsidR="00E861E2" w:rsidRDefault="00906817" w:rsidP="00906817">
      <w:pPr>
        <w:pStyle w:val="NoSpacing"/>
        <w:numPr>
          <w:ilvl w:val="0"/>
          <w:numId w:val="2"/>
        </w:numPr>
        <w:rPr>
          <w:rFonts w:cstheme="minorHAnsi"/>
        </w:rPr>
      </w:pPr>
      <w:r w:rsidRPr="00906817">
        <w:rPr>
          <w:rFonts w:cstheme="minorHAnsi"/>
        </w:rPr>
        <w:t xml:space="preserve">help address </w:t>
      </w:r>
      <w:r w:rsidR="00E861E2" w:rsidRPr="00906817">
        <w:rPr>
          <w:rFonts w:cstheme="minorHAnsi"/>
        </w:rPr>
        <w:t>other non-water quality related B</w:t>
      </w:r>
      <w:r w:rsidRPr="00906817">
        <w:rPr>
          <w:rFonts w:cstheme="minorHAnsi"/>
        </w:rPr>
        <w:t xml:space="preserve">ay watershed agreement outcomes, </w:t>
      </w:r>
      <w:r w:rsidR="00E861E2" w:rsidRPr="00906817">
        <w:rPr>
          <w:rFonts w:cstheme="minorHAnsi"/>
        </w:rPr>
        <w:t>management strategies</w:t>
      </w:r>
      <w:r w:rsidR="009A4E33">
        <w:rPr>
          <w:rFonts w:cstheme="minorHAnsi"/>
        </w:rPr>
        <w:t xml:space="preserve"> and </w:t>
      </w:r>
      <w:proofErr w:type="spellStart"/>
      <w:r w:rsidR="009A4E33">
        <w:rPr>
          <w:rFonts w:cstheme="minorHAnsi"/>
        </w:rPr>
        <w:t>workplans</w:t>
      </w:r>
      <w:proofErr w:type="spellEnd"/>
      <w:r w:rsidR="009A4E33">
        <w:rPr>
          <w:rFonts w:cstheme="minorHAnsi"/>
        </w:rPr>
        <w:t>;</w:t>
      </w:r>
    </w:p>
    <w:p w:rsidR="009A4E33" w:rsidRPr="009A4E33" w:rsidRDefault="009A4E33" w:rsidP="00906817">
      <w:pPr>
        <w:pStyle w:val="NoSpacing"/>
        <w:numPr>
          <w:ilvl w:val="0"/>
          <w:numId w:val="2"/>
        </w:numPr>
        <w:rPr>
          <w:rFonts w:cstheme="minorHAnsi"/>
        </w:rPr>
      </w:pPr>
      <w:r>
        <w:t>Ensure</w:t>
      </w:r>
      <w:r>
        <w:t xml:space="preserve"> the Phase III WIP stakeholder assessment report findings are categorized and shared with other Goal Implementation Teams beyond water quality for the appropriate follow up action</w:t>
      </w:r>
      <w:r>
        <w:t xml:space="preserve"> and;</w:t>
      </w:r>
    </w:p>
    <w:p w:rsidR="009A4E33" w:rsidRPr="009A4E33" w:rsidRDefault="009A4E33" w:rsidP="00906817">
      <w:pPr>
        <w:pStyle w:val="NoSpacing"/>
        <w:numPr>
          <w:ilvl w:val="0"/>
          <w:numId w:val="2"/>
        </w:numPr>
        <w:rPr>
          <w:rFonts w:cstheme="minorHAnsi"/>
        </w:rPr>
      </w:pPr>
      <w:r>
        <w:t>Consider</w:t>
      </w:r>
      <w:r>
        <w:t xml:space="preserve"> the findings from recent work of the Partnership’s Local Leadership Management Strategy Team and other recent local engagement related assessments in addition to the findings from final Phase III WIP stakeholder assessment report in developing the Action Team’</w:t>
      </w:r>
      <w:r>
        <w:t>s recommendations.</w:t>
      </w:r>
    </w:p>
    <w:p w:rsidR="009A4E33" w:rsidRPr="00906817" w:rsidRDefault="009A4E33" w:rsidP="009A4E33">
      <w:pPr>
        <w:pStyle w:val="NoSpacing"/>
        <w:rPr>
          <w:rFonts w:cstheme="minorHAnsi"/>
        </w:rPr>
      </w:pPr>
      <w:r w:rsidRPr="009A4E33">
        <w:rPr>
          <w:u w:val="single"/>
        </w:rPr>
        <w:t>Action</w:t>
      </w:r>
      <w:r>
        <w:t xml:space="preserve">: </w:t>
      </w:r>
      <w:r>
        <w:t>The Water Quality Goal Implementation Team will ensure the membership of its Action Team has the needed expertise and perspective to effectively carry out the Principals’ Staff Committee expanded Action Team charge.</w:t>
      </w:r>
      <w:bookmarkStart w:id="0" w:name="_GoBack"/>
      <w:bookmarkEnd w:id="0"/>
    </w:p>
    <w:p w:rsidR="008C272F" w:rsidRPr="00906817" w:rsidRDefault="008C272F" w:rsidP="00906817">
      <w:pPr>
        <w:pStyle w:val="NoSpacing"/>
        <w:rPr>
          <w:rFonts w:cstheme="minorHAnsi"/>
        </w:rPr>
      </w:pPr>
    </w:p>
    <w:p w:rsidR="00906817" w:rsidRPr="00906817" w:rsidRDefault="00906817" w:rsidP="00906817">
      <w:pPr>
        <w:pStyle w:val="NoSpacing"/>
        <w:rPr>
          <w:rFonts w:cstheme="minorHAnsi"/>
          <w:b/>
        </w:rPr>
      </w:pPr>
      <w:r w:rsidRPr="00906817">
        <w:rPr>
          <w:rFonts w:cstheme="minorHAnsi"/>
          <w:b/>
        </w:rPr>
        <w:t>BMP Verification Program Plans</w:t>
      </w:r>
    </w:p>
    <w:p w:rsidR="00906817" w:rsidRDefault="00906817" w:rsidP="00906817">
      <w:pPr>
        <w:pStyle w:val="NoSpacing"/>
        <w:rPr>
          <w:rFonts w:cstheme="minorHAnsi"/>
        </w:rPr>
      </w:pPr>
      <w:r w:rsidRPr="00DC2D45">
        <w:rPr>
          <w:rFonts w:cstheme="minorHAnsi"/>
          <w:u w:val="single"/>
        </w:rPr>
        <w:t>Decision</w:t>
      </w:r>
      <w:r>
        <w:rPr>
          <w:rFonts w:cstheme="minorHAnsi"/>
        </w:rPr>
        <w:t xml:space="preserve">:  </w:t>
      </w:r>
      <w:r w:rsidR="00352361">
        <w:rPr>
          <w:rFonts w:cstheme="minorHAnsi"/>
        </w:rPr>
        <w:t>PSC members a</w:t>
      </w:r>
      <w:r>
        <w:rPr>
          <w:rFonts w:cstheme="minorHAnsi"/>
        </w:rPr>
        <w:t xml:space="preserve">greed to </w:t>
      </w:r>
      <w:r w:rsidRPr="00DC2D45">
        <w:rPr>
          <w:rFonts w:cstheme="minorHAnsi"/>
        </w:rPr>
        <w:t>continue to work together to address concerns about resource constraints influencing efforts to fully implement the jurisdictions’ BMP verification programs during the</w:t>
      </w:r>
      <w:r w:rsidR="00DC2D45" w:rsidRPr="00DC2D45">
        <w:rPr>
          <w:rFonts w:cstheme="minorHAnsi"/>
        </w:rPr>
        <w:t xml:space="preserve"> Partnership’s agreed-</w:t>
      </w:r>
      <w:r w:rsidR="00352361">
        <w:rPr>
          <w:rFonts w:cstheme="minorHAnsi"/>
        </w:rPr>
        <w:t>upon</w:t>
      </w:r>
      <w:r w:rsidRPr="00DC2D45">
        <w:rPr>
          <w:rFonts w:cstheme="minorHAnsi"/>
        </w:rPr>
        <w:t xml:space="preserve"> two-year, 2016-2017, ramp-up period. As those concerns arise, they will be raised to the attention of the PSC.</w:t>
      </w:r>
    </w:p>
    <w:p w:rsidR="00906817" w:rsidRDefault="00906817" w:rsidP="00906817">
      <w:pPr>
        <w:pStyle w:val="NoSpacing"/>
        <w:rPr>
          <w:rFonts w:cstheme="minorHAnsi"/>
        </w:rPr>
      </w:pPr>
    </w:p>
    <w:p w:rsidR="00906817" w:rsidRPr="00906817" w:rsidRDefault="00906817" w:rsidP="00906817">
      <w:pPr>
        <w:pStyle w:val="NoSpacing"/>
        <w:numPr>
          <w:ilvl w:val="0"/>
          <w:numId w:val="3"/>
        </w:numPr>
        <w:rPr>
          <w:rFonts w:cstheme="minorHAnsi"/>
        </w:rPr>
      </w:pPr>
      <w:r>
        <w:rPr>
          <w:rFonts w:cstheme="minorHAnsi"/>
          <w:u w:val="single"/>
        </w:rPr>
        <w:t>Post Meeting Note</w:t>
      </w:r>
      <w:r w:rsidRPr="00906817">
        <w:rPr>
          <w:rFonts w:cstheme="minorHAnsi"/>
        </w:rPr>
        <w:t xml:space="preserve">: Through communications directly with the Partnership’s BMP Verification Committee, each of the seven jurisdictions </w:t>
      </w:r>
      <w:r w:rsidR="004A7ABE">
        <w:rPr>
          <w:rFonts w:cstheme="minorHAnsi"/>
        </w:rPr>
        <w:t xml:space="preserve">will be </w:t>
      </w:r>
      <w:r w:rsidRPr="00906817">
        <w:rPr>
          <w:rFonts w:cstheme="minorHAnsi"/>
        </w:rPr>
        <w:t xml:space="preserve">asked by EPA to post their revised BMP verification program plans on their jurisdictions’ respective web site and </w:t>
      </w:r>
      <w:r w:rsidR="00352361">
        <w:rPr>
          <w:rFonts w:cstheme="minorHAnsi"/>
        </w:rPr>
        <w:t xml:space="preserve">to </w:t>
      </w:r>
      <w:r w:rsidRPr="00906817">
        <w:rPr>
          <w:rFonts w:cstheme="minorHAnsi"/>
        </w:rPr>
        <w:t>provide the URL for posting on the Partnership’s web site at</w:t>
      </w:r>
      <w:r w:rsidRPr="00906817">
        <w:rPr>
          <w:rFonts w:cstheme="minorHAnsi"/>
          <w:color w:val="2E74B5" w:themeColor="accent1" w:themeShade="BF"/>
        </w:rPr>
        <w:t xml:space="preserve"> </w:t>
      </w:r>
      <w:hyperlink r:id="rId5" w:history="1">
        <w:r w:rsidRPr="00906817">
          <w:rPr>
            <w:rFonts w:cstheme="minorHAnsi"/>
            <w:color w:val="2E74B5" w:themeColor="accent1" w:themeShade="BF"/>
          </w:rPr>
          <w:t>www.chesapeakebay.net/bmpverification</w:t>
        </w:r>
      </w:hyperlink>
      <w:r w:rsidRPr="00906817">
        <w:rPr>
          <w:rFonts w:cstheme="minorHAnsi"/>
        </w:rPr>
        <w:t xml:space="preserve"> to ensure continued</w:t>
      </w:r>
      <w:r w:rsidR="00352361">
        <w:rPr>
          <w:rFonts w:cstheme="minorHAnsi"/>
        </w:rPr>
        <w:t>,</w:t>
      </w:r>
      <w:r w:rsidRPr="00906817">
        <w:rPr>
          <w:rFonts w:cstheme="minorHAnsi"/>
        </w:rPr>
        <w:t xml:space="preserve"> full public access to these program plans.</w:t>
      </w:r>
    </w:p>
    <w:p w:rsidR="00906817" w:rsidRDefault="00906817" w:rsidP="00DC2D45">
      <w:pPr>
        <w:pStyle w:val="NoSpacing"/>
      </w:pPr>
    </w:p>
    <w:p w:rsidR="00DC2D45" w:rsidRDefault="00DC2D45" w:rsidP="00DC2D45">
      <w:pPr>
        <w:pStyle w:val="NoSpacing"/>
      </w:pPr>
      <w:r w:rsidRPr="0022336D">
        <w:rPr>
          <w:b/>
        </w:rPr>
        <w:t>Watershed Agreement Workplans</w:t>
      </w:r>
    </w:p>
    <w:p w:rsidR="00DC2D45" w:rsidRPr="00DC2D45" w:rsidRDefault="00DC2D45" w:rsidP="00DC2D45">
      <w:pPr>
        <w:pStyle w:val="NoSpacing"/>
      </w:pPr>
      <w:r>
        <w:rPr>
          <w:u w:val="single"/>
        </w:rPr>
        <w:t>Action</w:t>
      </w:r>
      <w:r>
        <w:t xml:space="preserve">: In an effort to identify Partnership priorities, CBP staff will poll Management Board members to help identify each partner’s 3-5 top outcome/management strategy priorities.  (Note: Shawn Garvin, EPA, recommended that the signatories should help champion those priorities that they identify). </w:t>
      </w:r>
    </w:p>
    <w:sectPr w:rsidR="00DC2D45" w:rsidRPr="00DC2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724"/>
    <w:multiLevelType w:val="hybridMultilevel"/>
    <w:tmpl w:val="2128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1D09"/>
    <w:multiLevelType w:val="hybridMultilevel"/>
    <w:tmpl w:val="3F504310"/>
    <w:lvl w:ilvl="0" w:tplc="A548497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4534"/>
    <w:multiLevelType w:val="hybridMultilevel"/>
    <w:tmpl w:val="0388CA12"/>
    <w:lvl w:ilvl="0" w:tplc="21FAF71E">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2F"/>
    <w:rsid w:val="00186F83"/>
    <w:rsid w:val="00352361"/>
    <w:rsid w:val="004A7ABE"/>
    <w:rsid w:val="008C272F"/>
    <w:rsid w:val="00906817"/>
    <w:rsid w:val="009A4E33"/>
    <w:rsid w:val="00BE3DDF"/>
    <w:rsid w:val="00C70A1D"/>
    <w:rsid w:val="00DC2D45"/>
    <w:rsid w:val="00E8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05741-57BF-496F-B4EF-6467169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DD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72F"/>
    <w:pPr>
      <w:spacing w:after="0" w:line="240" w:lineRule="auto"/>
    </w:pPr>
  </w:style>
  <w:style w:type="paragraph" w:styleId="ListParagraph">
    <w:name w:val="List Paragraph"/>
    <w:basedOn w:val="Normal"/>
    <w:uiPriority w:val="34"/>
    <w:qFormat/>
    <w:rsid w:val="00E861E2"/>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906817"/>
    <w:rPr>
      <w:color w:val="0563C1" w:themeColor="hyperlink"/>
      <w:u w:val="single"/>
    </w:rPr>
  </w:style>
  <w:style w:type="paragraph" w:styleId="BalloonText">
    <w:name w:val="Balloon Text"/>
    <w:basedOn w:val="Normal"/>
    <w:link w:val="BalloonTextChar"/>
    <w:uiPriority w:val="99"/>
    <w:semiHidden/>
    <w:unhideWhenUsed/>
    <w:rsid w:val="00DC2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sapeakebay.net/bmpverif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Lehmer, Nicole</cp:lastModifiedBy>
  <cp:revision>2</cp:revision>
  <cp:lastPrinted>2015-10-19T17:02:00Z</cp:lastPrinted>
  <dcterms:created xsi:type="dcterms:W3CDTF">2015-10-26T12:33:00Z</dcterms:created>
  <dcterms:modified xsi:type="dcterms:W3CDTF">2015-10-26T12:33:00Z</dcterms:modified>
</cp:coreProperties>
</file>