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9F" w:rsidRDefault="00E93C9F" w:rsidP="00E93C9F">
      <w:pPr>
        <w:jc w:val="center"/>
        <w:rPr>
          <w:b/>
        </w:rPr>
      </w:pPr>
      <w:r>
        <w:rPr>
          <w:b/>
        </w:rPr>
        <w:t>PSC Meeting Discussion Notes</w:t>
      </w:r>
    </w:p>
    <w:p w:rsidR="00E93C9F" w:rsidRDefault="00E93C9F" w:rsidP="00E93C9F">
      <w:pPr>
        <w:jc w:val="center"/>
        <w:rPr>
          <w:b/>
        </w:rPr>
      </w:pPr>
      <w:r>
        <w:rPr>
          <w:b/>
        </w:rPr>
        <w:t>June 27, 2013 meeting</w:t>
      </w:r>
    </w:p>
    <w:p w:rsidR="0001426D" w:rsidRDefault="00D3758B">
      <w:pPr>
        <w:rPr>
          <w:b/>
        </w:rPr>
      </w:pPr>
      <w:r>
        <w:rPr>
          <w:b/>
        </w:rPr>
        <w:t>Overall Discussion</w:t>
      </w:r>
    </w:p>
    <w:p w:rsidR="008F0689" w:rsidRPr="008F0689" w:rsidRDefault="008F0689">
      <w:r>
        <w:t xml:space="preserve">Below you will find issues and comments suggested by members and advisory committee representatives at the PSC meeting on June 27, 2013.  </w:t>
      </w:r>
      <w:r w:rsidR="00A0369B">
        <w:t xml:space="preserve">These comments are only those that were discussed at the meeting.  There have been other comments that were received in writing that the Management Board will consider at their July 11-12 retreat, but this paper is an attempt to capture what was discussed and how it will be reflected both in the stakeholder draft that will be released July 3 as well as by the Management Board.  </w:t>
      </w:r>
      <w:r>
        <w:t xml:space="preserve">The proposed actions to be taken are divided into what the PSC feels can be language in the abridged outline that will go out for stakeholder input on July 3, 2013, and what will be discussed at the Management Board retreat on July 11 and 12.  The attached abridged outline of the Agreement reflects the notes on this page.  In addition, those outcomes that </w:t>
      </w:r>
      <w:r w:rsidR="00AE3488">
        <w:t xml:space="preserve">were removed from the goals and outcomes section of the stakeholder document because </w:t>
      </w:r>
      <w:r>
        <w:t xml:space="preserve">concerns were identified by one or more members, </w:t>
      </w:r>
      <w:r w:rsidR="00AE3488">
        <w:t>were later identified as potential gaps.</w:t>
      </w:r>
    </w:p>
    <w:tbl>
      <w:tblPr>
        <w:tblStyle w:val="TableGrid"/>
        <w:tblW w:w="0" w:type="auto"/>
        <w:tblLook w:val="04A0"/>
      </w:tblPr>
      <w:tblGrid>
        <w:gridCol w:w="4518"/>
        <w:gridCol w:w="2880"/>
        <w:gridCol w:w="2178"/>
      </w:tblGrid>
      <w:tr w:rsidR="00C87EB2" w:rsidTr="00C87EB2">
        <w:tc>
          <w:tcPr>
            <w:tcW w:w="4518" w:type="dxa"/>
          </w:tcPr>
          <w:p w:rsidR="00C87EB2" w:rsidRPr="009468D4" w:rsidRDefault="00C87EB2">
            <w:pPr>
              <w:rPr>
                <w:b/>
              </w:rPr>
            </w:pPr>
            <w:r w:rsidRPr="009468D4">
              <w:rPr>
                <w:b/>
              </w:rPr>
              <w:t>Issue/comment Raised</w:t>
            </w:r>
          </w:p>
        </w:tc>
        <w:tc>
          <w:tcPr>
            <w:tcW w:w="2880" w:type="dxa"/>
          </w:tcPr>
          <w:p w:rsidR="00C87EB2" w:rsidRPr="009468D4" w:rsidRDefault="008F0689">
            <w:pPr>
              <w:rPr>
                <w:b/>
              </w:rPr>
            </w:pPr>
            <w:r>
              <w:rPr>
                <w:b/>
              </w:rPr>
              <w:t>Status of Stakeholder Review Abridged outline for 7/3/13 availability</w:t>
            </w:r>
          </w:p>
        </w:tc>
        <w:tc>
          <w:tcPr>
            <w:tcW w:w="2178" w:type="dxa"/>
          </w:tcPr>
          <w:p w:rsidR="00C87EB2" w:rsidRPr="009468D4" w:rsidRDefault="00C87EB2">
            <w:pPr>
              <w:rPr>
                <w:b/>
              </w:rPr>
            </w:pPr>
            <w:r w:rsidRPr="009468D4">
              <w:rPr>
                <w:b/>
              </w:rPr>
              <w:t xml:space="preserve">Discuss/resolve at 7/11 MB </w:t>
            </w:r>
            <w:proofErr w:type="spellStart"/>
            <w:r w:rsidRPr="009468D4">
              <w:rPr>
                <w:b/>
              </w:rPr>
              <w:t>mtg</w:t>
            </w:r>
            <w:proofErr w:type="spellEnd"/>
          </w:p>
        </w:tc>
      </w:tr>
      <w:tr w:rsidR="00C87EB2" w:rsidTr="00C87EB2">
        <w:tc>
          <w:tcPr>
            <w:tcW w:w="4518" w:type="dxa"/>
          </w:tcPr>
          <w:p w:rsidR="00C87EB2" w:rsidRDefault="00900D78">
            <w:r>
              <w:t xml:space="preserve">CBC and others: </w:t>
            </w:r>
            <w:r w:rsidR="00C87EB2">
              <w:t>Management Strategies, when developed, should be presented to the PSC.</w:t>
            </w:r>
          </w:p>
        </w:tc>
        <w:tc>
          <w:tcPr>
            <w:tcW w:w="2880" w:type="dxa"/>
          </w:tcPr>
          <w:p w:rsidR="00C87EB2" w:rsidRDefault="00C87EB2">
            <w:r>
              <w:t xml:space="preserve">No change </w:t>
            </w:r>
          </w:p>
        </w:tc>
        <w:tc>
          <w:tcPr>
            <w:tcW w:w="2178" w:type="dxa"/>
          </w:tcPr>
          <w:p w:rsidR="00C87EB2" w:rsidRDefault="00C87EB2">
            <w:r>
              <w:t>Yes</w:t>
            </w:r>
          </w:p>
        </w:tc>
      </w:tr>
      <w:tr w:rsidR="00C87EB2" w:rsidTr="00C87EB2">
        <w:tc>
          <w:tcPr>
            <w:tcW w:w="4518" w:type="dxa"/>
          </w:tcPr>
          <w:p w:rsidR="00C87EB2" w:rsidRDefault="00900D78">
            <w:r>
              <w:t xml:space="preserve">CBC - </w:t>
            </w:r>
            <w:r w:rsidR="00C87EB2">
              <w:t>Should new/revised outcomes be signed off on by the EC?</w:t>
            </w:r>
          </w:p>
        </w:tc>
        <w:tc>
          <w:tcPr>
            <w:tcW w:w="2880" w:type="dxa"/>
          </w:tcPr>
          <w:p w:rsidR="00C87EB2" w:rsidRDefault="00C87EB2">
            <w:r>
              <w:t>No change</w:t>
            </w:r>
          </w:p>
        </w:tc>
        <w:tc>
          <w:tcPr>
            <w:tcW w:w="2178" w:type="dxa"/>
          </w:tcPr>
          <w:p w:rsidR="00C87EB2" w:rsidRDefault="00C87EB2">
            <w:r>
              <w:t>No, PSC already acted on this.</w:t>
            </w:r>
          </w:p>
        </w:tc>
      </w:tr>
      <w:tr w:rsidR="00C87EB2" w:rsidTr="00C87EB2">
        <w:tc>
          <w:tcPr>
            <w:tcW w:w="4518" w:type="dxa"/>
          </w:tcPr>
          <w:p w:rsidR="00C87EB2" w:rsidRDefault="00900D78">
            <w:r>
              <w:t xml:space="preserve">LGAC, CAC, others:  </w:t>
            </w:r>
            <w:r w:rsidR="00C87EB2">
              <w:t>Stakeholder Review too short</w:t>
            </w:r>
          </w:p>
        </w:tc>
        <w:tc>
          <w:tcPr>
            <w:tcW w:w="2880" w:type="dxa"/>
          </w:tcPr>
          <w:p w:rsidR="00C87EB2" w:rsidRDefault="00C87EB2">
            <w:r>
              <w:t>No change</w:t>
            </w:r>
          </w:p>
        </w:tc>
        <w:tc>
          <w:tcPr>
            <w:tcW w:w="2178" w:type="dxa"/>
          </w:tcPr>
          <w:p w:rsidR="00C87EB2" w:rsidRDefault="00C87EB2" w:rsidP="008F0689">
            <w:r>
              <w:t>Yes.  Proposal to extend review of full draft to 30 days</w:t>
            </w:r>
            <w:r w:rsidR="00C709FA">
              <w:t xml:space="preserve">.  </w:t>
            </w:r>
            <w:r w:rsidR="008F0689" w:rsidRPr="008F0689">
              <w:rPr>
                <w:b/>
              </w:rPr>
              <w:t xml:space="preserve">New </w:t>
            </w:r>
            <w:r w:rsidR="008F0689">
              <w:rPr>
                <w:b/>
              </w:rPr>
              <w:t xml:space="preserve">proposed </w:t>
            </w:r>
            <w:r w:rsidR="008F0689" w:rsidRPr="008F0689">
              <w:rPr>
                <w:b/>
              </w:rPr>
              <w:t>timeline is attached</w:t>
            </w:r>
          </w:p>
        </w:tc>
      </w:tr>
      <w:tr w:rsidR="00C709FA" w:rsidTr="00C87EB2">
        <w:tc>
          <w:tcPr>
            <w:tcW w:w="4518" w:type="dxa"/>
          </w:tcPr>
          <w:p w:rsidR="00C709FA" w:rsidRPr="00C709FA" w:rsidRDefault="00900D78">
            <w:r>
              <w:t xml:space="preserve">PA and others - </w:t>
            </w:r>
            <w:r w:rsidR="00C709FA">
              <w:t>Cross check all outcomes to ensure consistency with each other and with WIPS/TMDL</w:t>
            </w:r>
            <w:r w:rsidR="00E83E05">
              <w:t>.  Need to harmonize all agreements, including TMDL/WIPs, EO, and CBP Agreements</w:t>
            </w:r>
          </w:p>
        </w:tc>
        <w:tc>
          <w:tcPr>
            <w:tcW w:w="2880" w:type="dxa"/>
          </w:tcPr>
          <w:p w:rsidR="00C709FA" w:rsidRDefault="00C709FA">
            <w:r>
              <w:t>No change</w:t>
            </w:r>
          </w:p>
        </w:tc>
        <w:tc>
          <w:tcPr>
            <w:tcW w:w="2178" w:type="dxa"/>
          </w:tcPr>
          <w:p w:rsidR="00C709FA" w:rsidRDefault="00C709FA">
            <w:r>
              <w:t>Drafters need to cross check the complete draft document to ensure consistency throughout</w:t>
            </w:r>
          </w:p>
        </w:tc>
      </w:tr>
      <w:tr w:rsidR="00C709FA" w:rsidTr="0021230D">
        <w:tc>
          <w:tcPr>
            <w:tcW w:w="4518" w:type="dxa"/>
            <w:tcBorders>
              <w:bottom w:val="single" w:sz="4" w:space="0" w:color="auto"/>
            </w:tcBorders>
          </w:tcPr>
          <w:p w:rsidR="00C709FA" w:rsidRDefault="00900D78">
            <w:r>
              <w:t xml:space="preserve">CBC- </w:t>
            </w:r>
            <w:r w:rsidR="00C709FA">
              <w:t xml:space="preserve">Incorporate cost-minimization/effectiveness into the Bay agreement preamble, principles and operation commitment language (see below for </w:t>
            </w:r>
            <w:r>
              <w:t>specific draft language under each sections)</w:t>
            </w:r>
          </w:p>
        </w:tc>
        <w:tc>
          <w:tcPr>
            <w:tcW w:w="2880" w:type="dxa"/>
            <w:tcBorders>
              <w:bottom w:val="single" w:sz="4" w:space="0" w:color="auto"/>
            </w:tcBorders>
          </w:tcPr>
          <w:p w:rsidR="00C709FA" w:rsidRDefault="008E104C">
            <w:r>
              <w:t>No change</w:t>
            </w:r>
          </w:p>
        </w:tc>
        <w:tc>
          <w:tcPr>
            <w:tcW w:w="2178" w:type="dxa"/>
            <w:tcBorders>
              <w:bottom w:val="single" w:sz="4" w:space="0" w:color="auto"/>
            </w:tcBorders>
          </w:tcPr>
          <w:p w:rsidR="00C709FA" w:rsidRDefault="008E104C">
            <w:r>
              <w:t>MB to consider</w:t>
            </w:r>
          </w:p>
        </w:tc>
      </w:tr>
      <w:tr w:rsidR="0021230D" w:rsidTr="0021230D">
        <w:tc>
          <w:tcPr>
            <w:tcW w:w="9576" w:type="dxa"/>
            <w:gridSpan w:val="3"/>
            <w:shd w:val="pct12" w:color="auto" w:fill="auto"/>
          </w:tcPr>
          <w:p w:rsidR="0021230D" w:rsidRDefault="0021230D" w:rsidP="0021230D">
            <w:pPr>
              <w:jc w:val="center"/>
            </w:pPr>
            <w:r>
              <w:rPr>
                <w:b/>
              </w:rPr>
              <w:t>Preamble</w:t>
            </w:r>
          </w:p>
        </w:tc>
      </w:tr>
      <w:tr w:rsidR="00900D78" w:rsidRPr="00900D78" w:rsidTr="00C87EB2">
        <w:tc>
          <w:tcPr>
            <w:tcW w:w="4518" w:type="dxa"/>
          </w:tcPr>
          <w:p w:rsidR="00900D78" w:rsidRPr="00900D78" w:rsidRDefault="00900D78">
            <w:r>
              <w:t xml:space="preserve">CBC suggested language:  We recognize that there are substantial costs to achieving a clean Bay, and that ultimately those costs are borne by our individual citizens.  We are committed to </w:t>
            </w:r>
            <w:r>
              <w:lastRenderedPageBreak/>
              <w:t>ensuring that the necessary actions which follow can be carried out at the least possible cost to individuals and society.</w:t>
            </w:r>
          </w:p>
        </w:tc>
        <w:tc>
          <w:tcPr>
            <w:tcW w:w="2880" w:type="dxa"/>
          </w:tcPr>
          <w:p w:rsidR="00900D78" w:rsidRPr="00900D78" w:rsidRDefault="00900D78">
            <w:r>
              <w:lastRenderedPageBreak/>
              <w:t>No change</w:t>
            </w:r>
          </w:p>
        </w:tc>
        <w:tc>
          <w:tcPr>
            <w:tcW w:w="2178" w:type="dxa"/>
          </w:tcPr>
          <w:p w:rsidR="00900D78" w:rsidRPr="00900D78" w:rsidRDefault="00900D78">
            <w:r>
              <w:t>Drafters to consider.</w:t>
            </w:r>
          </w:p>
        </w:tc>
      </w:tr>
      <w:tr w:rsidR="00900D78" w:rsidRPr="00900D78" w:rsidTr="00C87EB2">
        <w:tc>
          <w:tcPr>
            <w:tcW w:w="4518" w:type="dxa"/>
          </w:tcPr>
          <w:p w:rsidR="00900D78" w:rsidRPr="00EB6239" w:rsidRDefault="00900D78">
            <w:pPr>
              <w:rPr>
                <w:color w:val="C00000"/>
              </w:rPr>
            </w:pPr>
            <w:r w:rsidRPr="00EB6239">
              <w:rPr>
                <w:color w:val="C00000"/>
              </w:rPr>
              <w:lastRenderedPageBreak/>
              <w:t>LGAC:  Suggest revising 2</w:t>
            </w:r>
            <w:r w:rsidRPr="00EB6239">
              <w:rPr>
                <w:color w:val="C00000"/>
                <w:vertAlign w:val="superscript"/>
              </w:rPr>
              <w:t>nd</w:t>
            </w:r>
            <w:r w:rsidRPr="00EB6239">
              <w:rPr>
                <w:color w:val="C00000"/>
              </w:rPr>
              <w:t xml:space="preserve"> to last paragraph to read:  This agreement also acknowledges the reality that the partnership cannot address every issue at once.  Rather, we must progress in a strategic manner, focusing on efforts that will achieve to greatest results, including enabling, empowering and facilitating local governments and other stakeholders to assist in the effort.</w:t>
            </w:r>
          </w:p>
        </w:tc>
        <w:tc>
          <w:tcPr>
            <w:tcW w:w="2880" w:type="dxa"/>
          </w:tcPr>
          <w:p w:rsidR="00900D78" w:rsidRDefault="00900D78">
            <w:r>
              <w:t>No change</w:t>
            </w:r>
          </w:p>
        </w:tc>
        <w:tc>
          <w:tcPr>
            <w:tcW w:w="2178" w:type="dxa"/>
          </w:tcPr>
          <w:p w:rsidR="00900D78" w:rsidRDefault="00900D78">
            <w:r>
              <w:t>Drafters to consider</w:t>
            </w:r>
          </w:p>
        </w:tc>
      </w:tr>
      <w:tr w:rsidR="00900D78" w:rsidRPr="00900D78" w:rsidTr="0021230D">
        <w:tc>
          <w:tcPr>
            <w:tcW w:w="4518" w:type="dxa"/>
            <w:tcBorders>
              <w:bottom w:val="single" w:sz="4" w:space="0" w:color="auto"/>
            </w:tcBorders>
          </w:tcPr>
          <w:p w:rsidR="00900D78" w:rsidRDefault="00900D78">
            <w:r>
              <w:t xml:space="preserve">WV, NY, </w:t>
            </w:r>
            <w:r w:rsidR="00CE72FE">
              <w:t xml:space="preserve">VA, </w:t>
            </w:r>
            <w:r>
              <w:t>others:  Add language to preamble to clarify what the signatories are specifically signing up for</w:t>
            </w:r>
            <w:r w:rsidR="00CE72FE">
              <w:t>.</w:t>
            </w:r>
          </w:p>
        </w:tc>
        <w:tc>
          <w:tcPr>
            <w:tcW w:w="2880" w:type="dxa"/>
            <w:tcBorders>
              <w:bottom w:val="single" w:sz="4" w:space="0" w:color="auto"/>
            </w:tcBorders>
          </w:tcPr>
          <w:p w:rsidR="00900D78" w:rsidRDefault="00CE72FE">
            <w:r>
              <w:t>Add caveat language</w:t>
            </w:r>
          </w:p>
        </w:tc>
        <w:tc>
          <w:tcPr>
            <w:tcW w:w="2178" w:type="dxa"/>
            <w:tcBorders>
              <w:bottom w:val="single" w:sz="4" w:space="0" w:color="auto"/>
            </w:tcBorders>
          </w:tcPr>
          <w:p w:rsidR="00900D78" w:rsidRDefault="00CE72FE" w:rsidP="00CE72FE">
            <w:r>
              <w:t>Draft language is currently being developed for consideration by the MB.</w:t>
            </w:r>
          </w:p>
        </w:tc>
      </w:tr>
      <w:tr w:rsidR="0021230D" w:rsidTr="0021230D">
        <w:tc>
          <w:tcPr>
            <w:tcW w:w="9576" w:type="dxa"/>
            <w:gridSpan w:val="3"/>
            <w:shd w:val="pct10" w:color="auto" w:fill="auto"/>
          </w:tcPr>
          <w:p w:rsidR="0021230D" w:rsidRDefault="0021230D" w:rsidP="008F0689">
            <w:pPr>
              <w:jc w:val="center"/>
            </w:pPr>
            <w:r>
              <w:rPr>
                <w:b/>
              </w:rPr>
              <w:t>Vision/Mission</w:t>
            </w:r>
          </w:p>
        </w:tc>
      </w:tr>
      <w:tr w:rsidR="00CE72FE" w:rsidTr="0021230D">
        <w:tc>
          <w:tcPr>
            <w:tcW w:w="4518" w:type="dxa"/>
            <w:tcBorders>
              <w:bottom w:val="single" w:sz="4" w:space="0" w:color="auto"/>
            </w:tcBorders>
          </w:tcPr>
          <w:p w:rsidR="00CE72FE" w:rsidRDefault="00CE72FE">
            <w:r>
              <w:t>LGAC – Last bullet in vision should be split into 2 bullets:</w:t>
            </w:r>
          </w:p>
          <w:p w:rsidR="00CE72FE" w:rsidRDefault="00CE72FE" w:rsidP="00CE72FE">
            <w:pPr>
              <w:pStyle w:val="ListParagraph"/>
              <w:numPr>
                <w:ilvl w:val="0"/>
                <w:numId w:val="2"/>
              </w:numPr>
            </w:pPr>
            <w:r>
              <w:t xml:space="preserve">Local governments, businesses, schools and universities, watershed organizations, neighborhoods, and individuals committed to </w:t>
            </w:r>
            <w:proofErr w:type="spellStart"/>
            <w:r>
              <w:t>impleneting</w:t>
            </w:r>
            <w:proofErr w:type="spellEnd"/>
            <w:r>
              <w:t xml:space="preserve"> actions that will achieve the goals and outcomes of this agreement; and</w:t>
            </w:r>
          </w:p>
          <w:p w:rsidR="00CE72FE" w:rsidRPr="00CE72FE" w:rsidRDefault="00CE72FE" w:rsidP="00CE72FE">
            <w:pPr>
              <w:pStyle w:val="ListParagraph"/>
              <w:numPr>
                <w:ilvl w:val="0"/>
                <w:numId w:val="2"/>
              </w:numPr>
            </w:pPr>
            <w:r>
              <w:t xml:space="preserve">Vibrant sustainable communities </w:t>
            </w:r>
          </w:p>
        </w:tc>
        <w:tc>
          <w:tcPr>
            <w:tcW w:w="2880" w:type="dxa"/>
            <w:tcBorders>
              <w:bottom w:val="single" w:sz="4" w:space="0" w:color="auto"/>
            </w:tcBorders>
          </w:tcPr>
          <w:p w:rsidR="00CE72FE" w:rsidRDefault="00CE72FE">
            <w:r>
              <w:t>No Change</w:t>
            </w:r>
          </w:p>
        </w:tc>
        <w:tc>
          <w:tcPr>
            <w:tcW w:w="2178" w:type="dxa"/>
            <w:tcBorders>
              <w:bottom w:val="single" w:sz="4" w:space="0" w:color="auto"/>
            </w:tcBorders>
          </w:tcPr>
          <w:p w:rsidR="00CE72FE" w:rsidRDefault="00CE72FE">
            <w:r>
              <w:t>Drafters to consider</w:t>
            </w:r>
          </w:p>
        </w:tc>
      </w:tr>
      <w:tr w:rsidR="0021230D" w:rsidTr="0021230D">
        <w:tc>
          <w:tcPr>
            <w:tcW w:w="9576" w:type="dxa"/>
            <w:gridSpan w:val="3"/>
            <w:shd w:val="pct10" w:color="auto" w:fill="auto"/>
          </w:tcPr>
          <w:p w:rsidR="0021230D" w:rsidRDefault="0021230D" w:rsidP="0021230D">
            <w:pPr>
              <w:jc w:val="center"/>
            </w:pPr>
            <w:r>
              <w:rPr>
                <w:b/>
              </w:rPr>
              <w:t>Goals and Outcomes</w:t>
            </w:r>
          </w:p>
        </w:tc>
      </w:tr>
      <w:tr w:rsidR="0021230D" w:rsidTr="008F0689">
        <w:tc>
          <w:tcPr>
            <w:tcW w:w="9576" w:type="dxa"/>
            <w:gridSpan w:val="3"/>
          </w:tcPr>
          <w:p w:rsidR="0021230D" w:rsidRDefault="0021230D">
            <w:r w:rsidRPr="009468D4">
              <w:rPr>
                <w:b/>
              </w:rPr>
              <w:t>Sustainable Fisheries goal/outcomes</w:t>
            </w:r>
          </w:p>
        </w:tc>
      </w:tr>
      <w:tr w:rsidR="00C87EB2" w:rsidTr="00C87EB2">
        <w:tc>
          <w:tcPr>
            <w:tcW w:w="4518" w:type="dxa"/>
          </w:tcPr>
          <w:p w:rsidR="00C87EB2" w:rsidRDefault="00C87EB2" w:rsidP="00C87EB2">
            <w:pPr>
              <w:pStyle w:val="ListParagraph"/>
              <w:numPr>
                <w:ilvl w:val="0"/>
                <w:numId w:val="1"/>
              </w:numPr>
            </w:pPr>
            <w:r>
              <w:t>No comments on overarching goal</w:t>
            </w:r>
          </w:p>
        </w:tc>
        <w:tc>
          <w:tcPr>
            <w:tcW w:w="2880" w:type="dxa"/>
          </w:tcPr>
          <w:p w:rsidR="00C87EB2" w:rsidRDefault="00C87EB2">
            <w:r>
              <w:t>No change</w:t>
            </w:r>
          </w:p>
        </w:tc>
        <w:tc>
          <w:tcPr>
            <w:tcW w:w="2178" w:type="dxa"/>
          </w:tcPr>
          <w:p w:rsidR="00C87EB2" w:rsidRDefault="00C87EB2">
            <w:r>
              <w:t>No</w:t>
            </w:r>
          </w:p>
        </w:tc>
      </w:tr>
      <w:tr w:rsidR="00C87EB2" w:rsidTr="00C87EB2">
        <w:tc>
          <w:tcPr>
            <w:tcW w:w="4518" w:type="dxa"/>
          </w:tcPr>
          <w:p w:rsidR="00C87EB2" w:rsidRPr="00EB6239" w:rsidRDefault="00C87EB2" w:rsidP="00C87EB2">
            <w:pPr>
              <w:pStyle w:val="ListParagraph"/>
              <w:numPr>
                <w:ilvl w:val="0"/>
                <w:numId w:val="1"/>
              </w:numPr>
              <w:rPr>
                <w:color w:val="C00000"/>
              </w:rPr>
            </w:pPr>
            <w:r w:rsidRPr="00EB6239">
              <w:rPr>
                <w:color w:val="C00000"/>
              </w:rPr>
              <w:t xml:space="preserve">Crab outcome </w:t>
            </w:r>
          </w:p>
        </w:tc>
        <w:tc>
          <w:tcPr>
            <w:tcW w:w="2880" w:type="dxa"/>
          </w:tcPr>
          <w:p w:rsidR="00C87EB2" w:rsidRPr="00EB6239" w:rsidRDefault="009468D4">
            <w:pPr>
              <w:rPr>
                <w:color w:val="C00000"/>
              </w:rPr>
            </w:pPr>
            <w:r w:rsidRPr="00EB6239">
              <w:rPr>
                <w:color w:val="C00000"/>
              </w:rPr>
              <w:t>No change</w:t>
            </w:r>
          </w:p>
        </w:tc>
        <w:tc>
          <w:tcPr>
            <w:tcW w:w="2178" w:type="dxa"/>
          </w:tcPr>
          <w:p w:rsidR="00C87EB2" w:rsidRPr="00EB6239" w:rsidRDefault="009468D4">
            <w:pPr>
              <w:rPr>
                <w:color w:val="C00000"/>
              </w:rPr>
            </w:pPr>
            <w:r w:rsidRPr="00EB6239">
              <w:rPr>
                <w:color w:val="C00000"/>
              </w:rPr>
              <w:t>CBC suggested adding a commitment to explore catch or total effort allocations and recognize that this is an approach that will address outstanding latent fishing efforts</w:t>
            </w:r>
          </w:p>
        </w:tc>
      </w:tr>
      <w:tr w:rsidR="009468D4" w:rsidTr="00C87EB2">
        <w:tc>
          <w:tcPr>
            <w:tcW w:w="4518" w:type="dxa"/>
          </w:tcPr>
          <w:p w:rsidR="009468D4" w:rsidRPr="00EB6239" w:rsidRDefault="009468D4" w:rsidP="00C87EB2">
            <w:pPr>
              <w:pStyle w:val="ListParagraph"/>
              <w:numPr>
                <w:ilvl w:val="0"/>
                <w:numId w:val="1"/>
              </w:numPr>
              <w:rPr>
                <w:color w:val="C00000"/>
              </w:rPr>
            </w:pPr>
            <w:r w:rsidRPr="00EB6239">
              <w:rPr>
                <w:color w:val="C00000"/>
              </w:rPr>
              <w:t xml:space="preserve">Oyster Outcome – proposed </w:t>
            </w:r>
            <w:r w:rsidR="008F0689" w:rsidRPr="00EB6239">
              <w:rPr>
                <w:color w:val="C00000"/>
              </w:rPr>
              <w:t xml:space="preserve">10? </w:t>
            </w:r>
            <w:r w:rsidRPr="00EB6239">
              <w:rPr>
                <w:color w:val="C00000"/>
              </w:rPr>
              <w:t>tributaries</w:t>
            </w:r>
          </w:p>
        </w:tc>
        <w:tc>
          <w:tcPr>
            <w:tcW w:w="2880" w:type="dxa"/>
          </w:tcPr>
          <w:p w:rsidR="009468D4" w:rsidRPr="00EB6239" w:rsidRDefault="009468D4" w:rsidP="009468D4">
            <w:pPr>
              <w:rPr>
                <w:color w:val="C00000"/>
              </w:rPr>
            </w:pPr>
            <w:r w:rsidRPr="00EB6239">
              <w:rPr>
                <w:color w:val="C00000"/>
              </w:rPr>
              <w:t xml:space="preserve">Work with VA to get ok to release for stakeholder input for 10 tributaries.  Alternative, keep blank for number of </w:t>
            </w:r>
            <w:proofErr w:type="spellStart"/>
            <w:r w:rsidRPr="00EB6239">
              <w:rPr>
                <w:color w:val="C00000"/>
              </w:rPr>
              <w:t>tribs</w:t>
            </w:r>
            <w:proofErr w:type="spellEnd"/>
            <w:r w:rsidRPr="00EB6239">
              <w:rPr>
                <w:color w:val="C00000"/>
              </w:rPr>
              <w:t xml:space="preserve"> but no change to remaining language</w:t>
            </w:r>
          </w:p>
        </w:tc>
        <w:tc>
          <w:tcPr>
            <w:tcW w:w="2178" w:type="dxa"/>
          </w:tcPr>
          <w:p w:rsidR="009468D4" w:rsidRPr="00EB6239" w:rsidRDefault="009468D4">
            <w:pPr>
              <w:rPr>
                <w:color w:val="C00000"/>
              </w:rPr>
            </w:pPr>
            <w:r w:rsidRPr="00EB6239">
              <w:rPr>
                <w:color w:val="C00000"/>
              </w:rPr>
              <w:t>Consider right number of tributaries.  VA reported concern for 10 tributaries, ACE voiced support.</w:t>
            </w:r>
          </w:p>
        </w:tc>
      </w:tr>
      <w:tr w:rsidR="00C709FA" w:rsidTr="00C87EB2">
        <w:tc>
          <w:tcPr>
            <w:tcW w:w="4518" w:type="dxa"/>
          </w:tcPr>
          <w:p w:rsidR="00C709FA" w:rsidRPr="00EB6239" w:rsidRDefault="00C709FA" w:rsidP="00C87EB2">
            <w:pPr>
              <w:pStyle w:val="ListParagraph"/>
              <w:numPr>
                <w:ilvl w:val="0"/>
                <w:numId w:val="1"/>
              </w:numPr>
              <w:rPr>
                <w:color w:val="C00000"/>
              </w:rPr>
            </w:pPr>
            <w:r w:rsidRPr="00EB6239">
              <w:rPr>
                <w:color w:val="C00000"/>
              </w:rPr>
              <w:t xml:space="preserve">Oyster Outcome – modify language to </w:t>
            </w:r>
            <w:r w:rsidRPr="00EB6239">
              <w:rPr>
                <w:color w:val="C00000"/>
              </w:rPr>
              <w:lastRenderedPageBreak/>
              <w:t>capture metrics that have been developed</w:t>
            </w:r>
          </w:p>
        </w:tc>
        <w:tc>
          <w:tcPr>
            <w:tcW w:w="2880" w:type="dxa"/>
          </w:tcPr>
          <w:p w:rsidR="00C709FA" w:rsidRPr="00EB6239" w:rsidRDefault="00C709FA" w:rsidP="009468D4">
            <w:pPr>
              <w:rPr>
                <w:color w:val="C00000"/>
              </w:rPr>
            </w:pPr>
            <w:r w:rsidRPr="00EB6239">
              <w:rPr>
                <w:color w:val="C00000"/>
              </w:rPr>
              <w:lastRenderedPageBreak/>
              <w:t>No change</w:t>
            </w:r>
          </w:p>
        </w:tc>
        <w:tc>
          <w:tcPr>
            <w:tcW w:w="2178" w:type="dxa"/>
          </w:tcPr>
          <w:p w:rsidR="00C709FA" w:rsidRPr="00EB6239" w:rsidRDefault="00C709FA">
            <w:pPr>
              <w:rPr>
                <w:color w:val="C00000"/>
              </w:rPr>
            </w:pPr>
            <w:r w:rsidRPr="00EB6239">
              <w:rPr>
                <w:color w:val="C00000"/>
              </w:rPr>
              <w:t>Drafters to consider</w:t>
            </w:r>
          </w:p>
        </w:tc>
      </w:tr>
      <w:tr w:rsidR="009468D4" w:rsidTr="00C87EB2">
        <w:tc>
          <w:tcPr>
            <w:tcW w:w="4518" w:type="dxa"/>
          </w:tcPr>
          <w:p w:rsidR="009468D4" w:rsidRPr="00EB6239" w:rsidRDefault="009468D4" w:rsidP="00C87EB2">
            <w:pPr>
              <w:pStyle w:val="ListParagraph"/>
              <w:numPr>
                <w:ilvl w:val="0"/>
                <w:numId w:val="1"/>
              </w:numPr>
              <w:rPr>
                <w:color w:val="C00000"/>
              </w:rPr>
            </w:pPr>
            <w:r w:rsidRPr="00EB6239">
              <w:rPr>
                <w:color w:val="C00000"/>
              </w:rPr>
              <w:lastRenderedPageBreak/>
              <w:t>Forage fish</w:t>
            </w:r>
          </w:p>
        </w:tc>
        <w:tc>
          <w:tcPr>
            <w:tcW w:w="2880" w:type="dxa"/>
          </w:tcPr>
          <w:p w:rsidR="009468D4" w:rsidRPr="00EB6239" w:rsidRDefault="009468D4" w:rsidP="009468D4">
            <w:pPr>
              <w:rPr>
                <w:color w:val="C00000"/>
              </w:rPr>
            </w:pPr>
            <w:r w:rsidRPr="00EB6239">
              <w:rPr>
                <w:color w:val="C00000"/>
              </w:rPr>
              <w:t>Not included.  No specific language has been presented yet.</w:t>
            </w:r>
          </w:p>
        </w:tc>
        <w:tc>
          <w:tcPr>
            <w:tcW w:w="2178" w:type="dxa"/>
          </w:tcPr>
          <w:p w:rsidR="009468D4" w:rsidRPr="00EB6239" w:rsidRDefault="009468D4">
            <w:pPr>
              <w:rPr>
                <w:color w:val="C00000"/>
              </w:rPr>
            </w:pPr>
            <w:r w:rsidRPr="00EB6239">
              <w:rPr>
                <w:color w:val="C00000"/>
              </w:rPr>
              <w:t>VA expressed concern with forage fish outcome.  CBC supports and suggests CBF recommended language as a start</w:t>
            </w:r>
          </w:p>
        </w:tc>
      </w:tr>
      <w:tr w:rsidR="009468D4" w:rsidTr="00C87EB2">
        <w:tc>
          <w:tcPr>
            <w:tcW w:w="4518" w:type="dxa"/>
          </w:tcPr>
          <w:p w:rsidR="009468D4" w:rsidRPr="00EB6239" w:rsidRDefault="009468D4" w:rsidP="00C87EB2">
            <w:pPr>
              <w:pStyle w:val="ListParagraph"/>
              <w:numPr>
                <w:ilvl w:val="0"/>
                <w:numId w:val="1"/>
              </w:numPr>
              <w:rPr>
                <w:color w:val="C00000"/>
              </w:rPr>
            </w:pPr>
            <w:r w:rsidRPr="00EB6239">
              <w:rPr>
                <w:color w:val="C00000"/>
              </w:rPr>
              <w:t>Habitat – no specific outcome language.  Issue – is the Habitat goal and outcomes sufficient?</w:t>
            </w:r>
          </w:p>
        </w:tc>
        <w:tc>
          <w:tcPr>
            <w:tcW w:w="2880" w:type="dxa"/>
          </w:tcPr>
          <w:p w:rsidR="009468D4" w:rsidRPr="00EB6239" w:rsidRDefault="009468D4" w:rsidP="009468D4">
            <w:pPr>
              <w:rPr>
                <w:color w:val="C00000"/>
              </w:rPr>
            </w:pPr>
            <w:r w:rsidRPr="00EB6239">
              <w:rPr>
                <w:color w:val="C00000"/>
              </w:rPr>
              <w:t>Not included.  No specific language has been offered.</w:t>
            </w:r>
          </w:p>
        </w:tc>
        <w:tc>
          <w:tcPr>
            <w:tcW w:w="2178" w:type="dxa"/>
          </w:tcPr>
          <w:p w:rsidR="009468D4" w:rsidRPr="00EB6239" w:rsidRDefault="00C709FA">
            <w:pPr>
              <w:rPr>
                <w:color w:val="C00000"/>
              </w:rPr>
            </w:pPr>
            <w:r w:rsidRPr="00EB6239">
              <w:rPr>
                <w:color w:val="C00000"/>
              </w:rPr>
              <w:t>Discussion on making sure that the habitat goal and outcomes are sufficient to meet GIT 1 needs.</w:t>
            </w:r>
          </w:p>
        </w:tc>
      </w:tr>
      <w:tr w:rsidR="0021230D" w:rsidTr="008F0689">
        <w:tc>
          <w:tcPr>
            <w:tcW w:w="9576" w:type="dxa"/>
            <w:gridSpan w:val="3"/>
          </w:tcPr>
          <w:p w:rsidR="0021230D" w:rsidRDefault="0021230D">
            <w:r>
              <w:rPr>
                <w:b/>
              </w:rPr>
              <w:t>Habitat goals/outcomes</w:t>
            </w:r>
          </w:p>
        </w:tc>
      </w:tr>
      <w:tr w:rsidR="00CE72FE" w:rsidRPr="00CE72FE" w:rsidTr="00C87EB2">
        <w:tc>
          <w:tcPr>
            <w:tcW w:w="4518" w:type="dxa"/>
          </w:tcPr>
          <w:p w:rsidR="00CE72FE" w:rsidRPr="00CE72FE" w:rsidRDefault="00CE72FE" w:rsidP="00CE72FE">
            <w:pPr>
              <w:pStyle w:val="ListParagraph"/>
              <w:numPr>
                <w:ilvl w:val="0"/>
                <w:numId w:val="1"/>
              </w:numPr>
            </w:pPr>
            <w:r>
              <w:t>No comments on overarching goal</w:t>
            </w:r>
          </w:p>
        </w:tc>
        <w:tc>
          <w:tcPr>
            <w:tcW w:w="2880" w:type="dxa"/>
          </w:tcPr>
          <w:p w:rsidR="00CE72FE" w:rsidRPr="00CE72FE" w:rsidRDefault="00CE72FE" w:rsidP="009468D4">
            <w:r>
              <w:t>No change</w:t>
            </w:r>
          </w:p>
        </w:tc>
        <w:tc>
          <w:tcPr>
            <w:tcW w:w="2178" w:type="dxa"/>
          </w:tcPr>
          <w:p w:rsidR="00CE72FE" w:rsidRPr="00CE72FE" w:rsidRDefault="00CE72FE">
            <w:r>
              <w:t xml:space="preserve">No </w:t>
            </w:r>
          </w:p>
        </w:tc>
      </w:tr>
      <w:tr w:rsidR="00CE72FE" w:rsidRPr="00CE72FE" w:rsidTr="00C87EB2">
        <w:tc>
          <w:tcPr>
            <w:tcW w:w="4518" w:type="dxa"/>
          </w:tcPr>
          <w:p w:rsidR="00CE72FE" w:rsidRPr="008F0689" w:rsidRDefault="00CE72FE" w:rsidP="00CE72FE">
            <w:pPr>
              <w:pStyle w:val="ListParagraph"/>
              <w:numPr>
                <w:ilvl w:val="0"/>
                <w:numId w:val="1"/>
              </w:numPr>
            </w:pPr>
            <w:r w:rsidRPr="008F0689">
              <w:t>Wetlands outcome – GIT suggestion for 75,000 acres</w:t>
            </w:r>
          </w:p>
        </w:tc>
        <w:tc>
          <w:tcPr>
            <w:tcW w:w="2880" w:type="dxa"/>
          </w:tcPr>
          <w:p w:rsidR="00CE72FE" w:rsidRPr="008F0689" w:rsidRDefault="00CE72FE" w:rsidP="009468D4">
            <w:r w:rsidRPr="008F0689">
              <w:t>Accept change</w:t>
            </w:r>
          </w:p>
        </w:tc>
        <w:tc>
          <w:tcPr>
            <w:tcW w:w="2178" w:type="dxa"/>
          </w:tcPr>
          <w:p w:rsidR="00CE72FE" w:rsidRPr="008F0689" w:rsidRDefault="008E104C">
            <w:r w:rsidRPr="008F0689">
              <w:t>No issue raised for resolution</w:t>
            </w:r>
          </w:p>
        </w:tc>
      </w:tr>
      <w:tr w:rsidR="008E104C" w:rsidRPr="00CE72FE" w:rsidTr="00C87EB2">
        <w:tc>
          <w:tcPr>
            <w:tcW w:w="4518" w:type="dxa"/>
          </w:tcPr>
          <w:p w:rsidR="008E104C" w:rsidRDefault="008E104C" w:rsidP="00CE72FE">
            <w:pPr>
              <w:pStyle w:val="ListParagraph"/>
              <w:numPr>
                <w:ilvl w:val="0"/>
                <w:numId w:val="1"/>
              </w:numPr>
            </w:pPr>
            <w:r>
              <w:t>Black Duck</w:t>
            </w:r>
          </w:p>
        </w:tc>
        <w:tc>
          <w:tcPr>
            <w:tcW w:w="2880" w:type="dxa"/>
          </w:tcPr>
          <w:p w:rsidR="008E104C" w:rsidRDefault="008E104C" w:rsidP="009468D4">
            <w:r>
              <w:t>No change</w:t>
            </w:r>
          </w:p>
        </w:tc>
        <w:tc>
          <w:tcPr>
            <w:tcW w:w="2178" w:type="dxa"/>
          </w:tcPr>
          <w:p w:rsidR="008E104C" w:rsidRDefault="008E104C">
            <w:r>
              <w:t>No issue raised for resolution</w:t>
            </w:r>
          </w:p>
        </w:tc>
      </w:tr>
      <w:tr w:rsidR="008E104C" w:rsidRPr="00CE72FE" w:rsidTr="00C87EB2">
        <w:tc>
          <w:tcPr>
            <w:tcW w:w="4518" w:type="dxa"/>
          </w:tcPr>
          <w:p w:rsidR="008E104C" w:rsidRPr="00EB6239" w:rsidRDefault="008E104C" w:rsidP="00CE72FE">
            <w:pPr>
              <w:pStyle w:val="ListParagraph"/>
              <w:numPr>
                <w:ilvl w:val="0"/>
                <w:numId w:val="1"/>
              </w:numPr>
              <w:rPr>
                <w:color w:val="C00000"/>
              </w:rPr>
            </w:pPr>
            <w:r w:rsidRPr="00EB6239">
              <w:rPr>
                <w:color w:val="C00000"/>
              </w:rPr>
              <w:t xml:space="preserve">Stream health </w:t>
            </w:r>
          </w:p>
        </w:tc>
        <w:tc>
          <w:tcPr>
            <w:tcW w:w="2880" w:type="dxa"/>
          </w:tcPr>
          <w:p w:rsidR="008E104C" w:rsidRPr="00EB6239" w:rsidRDefault="008E104C" w:rsidP="009468D4">
            <w:pPr>
              <w:rPr>
                <w:color w:val="C00000"/>
              </w:rPr>
            </w:pPr>
            <w:r w:rsidRPr="00EB6239">
              <w:rPr>
                <w:color w:val="C00000"/>
              </w:rPr>
              <w:t>No change</w:t>
            </w:r>
          </w:p>
        </w:tc>
        <w:tc>
          <w:tcPr>
            <w:tcW w:w="2178" w:type="dxa"/>
          </w:tcPr>
          <w:p w:rsidR="008E104C" w:rsidRPr="00EB6239" w:rsidRDefault="008E104C">
            <w:pPr>
              <w:rPr>
                <w:color w:val="C00000"/>
              </w:rPr>
            </w:pPr>
            <w:r w:rsidRPr="00EB6239">
              <w:rPr>
                <w:color w:val="C00000"/>
              </w:rPr>
              <w:t>PA- Cross check with TMDL/WIPs</w:t>
            </w:r>
          </w:p>
        </w:tc>
      </w:tr>
      <w:tr w:rsidR="008E104C" w:rsidRPr="00CE72FE" w:rsidTr="00C87EB2">
        <w:tc>
          <w:tcPr>
            <w:tcW w:w="4518" w:type="dxa"/>
          </w:tcPr>
          <w:p w:rsidR="008E104C" w:rsidRPr="00EB6239" w:rsidRDefault="008E104C" w:rsidP="00CE72FE">
            <w:pPr>
              <w:pStyle w:val="ListParagraph"/>
              <w:numPr>
                <w:ilvl w:val="0"/>
                <w:numId w:val="1"/>
              </w:numPr>
              <w:rPr>
                <w:color w:val="C00000"/>
              </w:rPr>
            </w:pPr>
            <w:r w:rsidRPr="00EB6239">
              <w:rPr>
                <w:color w:val="C00000"/>
              </w:rPr>
              <w:t>Brook Trout</w:t>
            </w:r>
          </w:p>
        </w:tc>
        <w:tc>
          <w:tcPr>
            <w:tcW w:w="2880" w:type="dxa"/>
          </w:tcPr>
          <w:p w:rsidR="008E104C" w:rsidRPr="00EB6239" w:rsidRDefault="008E104C" w:rsidP="009468D4">
            <w:pPr>
              <w:rPr>
                <w:color w:val="C00000"/>
              </w:rPr>
            </w:pPr>
            <w:r w:rsidRPr="00EB6239">
              <w:rPr>
                <w:color w:val="C00000"/>
              </w:rPr>
              <w:t>No change</w:t>
            </w:r>
          </w:p>
        </w:tc>
        <w:tc>
          <w:tcPr>
            <w:tcW w:w="2178" w:type="dxa"/>
          </w:tcPr>
          <w:p w:rsidR="008E104C" w:rsidRPr="00EB6239" w:rsidRDefault="008E104C">
            <w:pPr>
              <w:rPr>
                <w:color w:val="C00000"/>
              </w:rPr>
            </w:pPr>
            <w:r w:rsidRPr="00EB6239">
              <w:rPr>
                <w:color w:val="C00000"/>
              </w:rPr>
              <w:t>WV – already have active programs in place.  Don’t be duplicative.</w:t>
            </w:r>
          </w:p>
        </w:tc>
      </w:tr>
      <w:tr w:rsidR="008E104C" w:rsidRPr="00CE72FE" w:rsidTr="00C87EB2">
        <w:tc>
          <w:tcPr>
            <w:tcW w:w="4518" w:type="dxa"/>
          </w:tcPr>
          <w:p w:rsidR="008E104C" w:rsidRDefault="008E104C" w:rsidP="00CE72FE">
            <w:pPr>
              <w:pStyle w:val="ListParagraph"/>
              <w:numPr>
                <w:ilvl w:val="0"/>
                <w:numId w:val="1"/>
              </w:numPr>
            </w:pPr>
            <w:r>
              <w:t xml:space="preserve">Fish Passage – new GIT language:  . . . presence of Alewife, </w:t>
            </w:r>
            <w:proofErr w:type="spellStart"/>
            <w:r>
              <w:t>Blueback</w:t>
            </w:r>
            <w:proofErr w:type="spellEnd"/>
            <w:r>
              <w:t xml:space="preserve"> herring, American shad, Hickory shad, American eel and/or Brook Trout</w:t>
            </w:r>
          </w:p>
        </w:tc>
        <w:tc>
          <w:tcPr>
            <w:tcW w:w="2880" w:type="dxa"/>
          </w:tcPr>
          <w:p w:rsidR="008E104C" w:rsidRDefault="008E104C" w:rsidP="009468D4">
            <w:r>
              <w:t>Accept new language</w:t>
            </w:r>
          </w:p>
        </w:tc>
        <w:tc>
          <w:tcPr>
            <w:tcW w:w="2178" w:type="dxa"/>
          </w:tcPr>
          <w:p w:rsidR="008E104C" w:rsidRDefault="008E104C">
            <w:r>
              <w:t>No issue raised for resolution</w:t>
            </w:r>
          </w:p>
        </w:tc>
      </w:tr>
      <w:tr w:rsidR="008E104C" w:rsidRPr="00CE72FE" w:rsidTr="00C87EB2">
        <w:tc>
          <w:tcPr>
            <w:tcW w:w="4518" w:type="dxa"/>
          </w:tcPr>
          <w:p w:rsidR="008E104C" w:rsidRPr="008F0689" w:rsidRDefault="008E104C" w:rsidP="00CE72FE">
            <w:pPr>
              <w:pStyle w:val="ListParagraph"/>
              <w:numPr>
                <w:ilvl w:val="0"/>
                <w:numId w:val="1"/>
              </w:numPr>
            </w:pPr>
            <w:r w:rsidRPr="008F0689">
              <w:t>SAV – new GIT language: Achieve and sustain the ultimate outcome of 185,000 acres of SAV Bay-wide.  This will be demonstrated by having xx% of Bay segments achieving and sustaining their segment acreage targets for SAV by 2025</w:t>
            </w:r>
          </w:p>
        </w:tc>
        <w:tc>
          <w:tcPr>
            <w:tcW w:w="2880" w:type="dxa"/>
          </w:tcPr>
          <w:p w:rsidR="008E104C" w:rsidRPr="008F0689" w:rsidRDefault="008E104C" w:rsidP="009468D4">
            <w:r w:rsidRPr="008F0689">
              <w:t>Accept new language</w:t>
            </w:r>
          </w:p>
        </w:tc>
        <w:tc>
          <w:tcPr>
            <w:tcW w:w="2178" w:type="dxa"/>
          </w:tcPr>
          <w:p w:rsidR="008E104C" w:rsidRPr="008F0689" w:rsidRDefault="008E104C">
            <w:r w:rsidRPr="008F0689">
              <w:t>VA/WQ GIT chair - Align with water quality goal</w:t>
            </w:r>
          </w:p>
        </w:tc>
      </w:tr>
      <w:tr w:rsidR="008E104C" w:rsidRPr="00CE72FE" w:rsidTr="00C87EB2">
        <w:tc>
          <w:tcPr>
            <w:tcW w:w="4518" w:type="dxa"/>
          </w:tcPr>
          <w:p w:rsidR="008E104C" w:rsidRPr="00EB6239" w:rsidRDefault="00E83E05" w:rsidP="00E83E05">
            <w:pPr>
              <w:pStyle w:val="ListParagraph"/>
              <w:numPr>
                <w:ilvl w:val="0"/>
                <w:numId w:val="1"/>
              </w:numPr>
              <w:rPr>
                <w:color w:val="C00000"/>
              </w:rPr>
            </w:pPr>
            <w:r w:rsidRPr="00EB6239">
              <w:rPr>
                <w:color w:val="C00000"/>
              </w:rPr>
              <w:t>Forestry – 1,000 acres per year in 120 communities – PA requests clarifying that it is not 1,000 acres per year in each of the 120 communities</w:t>
            </w:r>
          </w:p>
        </w:tc>
        <w:tc>
          <w:tcPr>
            <w:tcW w:w="2880" w:type="dxa"/>
          </w:tcPr>
          <w:p w:rsidR="008E104C" w:rsidRPr="00EB6239" w:rsidRDefault="00E83E05" w:rsidP="009468D4">
            <w:pPr>
              <w:rPr>
                <w:color w:val="C00000"/>
              </w:rPr>
            </w:pPr>
            <w:r w:rsidRPr="00EB6239">
              <w:rPr>
                <w:color w:val="C00000"/>
              </w:rPr>
              <w:t>Clarify to say:</w:t>
            </w:r>
            <w:r w:rsidR="00AE3488" w:rsidRPr="00EB6239">
              <w:rPr>
                <w:color w:val="C00000"/>
              </w:rPr>
              <w:t xml:space="preserve"> 1,000 acres per year in a total of 120 communities.</w:t>
            </w:r>
          </w:p>
        </w:tc>
        <w:tc>
          <w:tcPr>
            <w:tcW w:w="2178" w:type="dxa"/>
          </w:tcPr>
          <w:p w:rsidR="008E104C" w:rsidRPr="00EB6239" w:rsidRDefault="00E83E05">
            <w:pPr>
              <w:rPr>
                <w:color w:val="C00000"/>
                <w:highlight w:val="yellow"/>
              </w:rPr>
            </w:pPr>
            <w:r w:rsidRPr="00EB6239">
              <w:rPr>
                <w:color w:val="C00000"/>
              </w:rPr>
              <w:t>Drafters to consider</w:t>
            </w:r>
          </w:p>
        </w:tc>
      </w:tr>
      <w:tr w:rsidR="0021230D" w:rsidRPr="00CE72FE" w:rsidTr="008F0689">
        <w:tc>
          <w:tcPr>
            <w:tcW w:w="9576" w:type="dxa"/>
            <w:gridSpan w:val="3"/>
          </w:tcPr>
          <w:p w:rsidR="0021230D" w:rsidRPr="00E83E05" w:rsidRDefault="0021230D">
            <w:r>
              <w:rPr>
                <w:b/>
              </w:rPr>
              <w:t>Water quality goals and outcomes</w:t>
            </w:r>
          </w:p>
        </w:tc>
      </w:tr>
      <w:tr w:rsidR="00E83E05" w:rsidRPr="00CE72FE" w:rsidTr="00C87EB2">
        <w:tc>
          <w:tcPr>
            <w:tcW w:w="4518" w:type="dxa"/>
          </w:tcPr>
          <w:p w:rsidR="00E83E05" w:rsidRPr="00E83E05" w:rsidRDefault="00E83E05" w:rsidP="00E83E05">
            <w:pPr>
              <w:pStyle w:val="ListParagraph"/>
              <w:numPr>
                <w:ilvl w:val="0"/>
                <w:numId w:val="1"/>
              </w:numPr>
            </w:pPr>
            <w:r>
              <w:t>LGAC recommended changing “while protecting human health” to “and protect human health”</w:t>
            </w:r>
          </w:p>
        </w:tc>
        <w:tc>
          <w:tcPr>
            <w:tcW w:w="2880" w:type="dxa"/>
          </w:tcPr>
          <w:p w:rsidR="00E83E05" w:rsidRDefault="00AE3488" w:rsidP="009468D4">
            <w:pPr>
              <w:rPr>
                <w:highlight w:val="yellow"/>
              </w:rPr>
            </w:pPr>
            <w:r w:rsidRPr="00AE3488">
              <w:t>Accept new language</w:t>
            </w:r>
          </w:p>
        </w:tc>
        <w:tc>
          <w:tcPr>
            <w:tcW w:w="2178" w:type="dxa"/>
          </w:tcPr>
          <w:p w:rsidR="00E83E05" w:rsidRPr="00E83E05" w:rsidRDefault="00E83E05">
            <w:r>
              <w:t>Drafters to consider</w:t>
            </w:r>
          </w:p>
        </w:tc>
      </w:tr>
      <w:tr w:rsidR="00E83E05" w:rsidRPr="00CE72FE" w:rsidTr="00C87EB2">
        <w:tc>
          <w:tcPr>
            <w:tcW w:w="4518" w:type="dxa"/>
          </w:tcPr>
          <w:p w:rsidR="00E83E05" w:rsidRDefault="00E83E05" w:rsidP="00E83E05">
            <w:pPr>
              <w:pStyle w:val="ListParagraph"/>
              <w:numPr>
                <w:ilvl w:val="0"/>
                <w:numId w:val="1"/>
              </w:numPr>
            </w:pPr>
            <w:r>
              <w:t>2017 outcome</w:t>
            </w:r>
          </w:p>
        </w:tc>
        <w:tc>
          <w:tcPr>
            <w:tcW w:w="2880" w:type="dxa"/>
          </w:tcPr>
          <w:p w:rsidR="00E83E05" w:rsidRDefault="00E83E05" w:rsidP="009468D4">
            <w:pPr>
              <w:rPr>
                <w:highlight w:val="yellow"/>
              </w:rPr>
            </w:pPr>
            <w:r w:rsidRPr="00E83E05">
              <w:t>No change</w:t>
            </w:r>
          </w:p>
        </w:tc>
        <w:tc>
          <w:tcPr>
            <w:tcW w:w="2178" w:type="dxa"/>
          </w:tcPr>
          <w:p w:rsidR="00E83E05" w:rsidRDefault="00453B4D">
            <w:r>
              <w:t>No issue raised for resolution</w:t>
            </w:r>
          </w:p>
        </w:tc>
      </w:tr>
      <w:tr w:rsidR="00453B4D" w:rsidRPr="00CE72FE" w:rsidTr="00C87EB2">
        <w:tc>
          <w:tcPr>
            <w:tcW w:w="4518" w:type="dxa"/>
          </w:tcPr>
          <w:p w:rsidR="00453B4D" w:rsidRPr="00EB6239" w:rsidRDefault="00453B4D" w:rsidP="00453B4D">
            <w:pPr>
              <w:pStyle w:val="ListParagraph"/>
              <w:numPr>
                <w:ilvl w:val="0"/>
                <w:numId w:val="1"/>
              </w:numPr>
              <w:rPr>
                <w:color w:val="C00000"/>
              </w:rPr>
            </w:pPr>
            <w:r w:rsidRPr="00EB6239">
              <w:rPr>
                <w:color w:val="C00000"/>
              </w:rPr>
              <w:lastRenderedPageBreak/>
              <w:t>CBC- Add data management under 2017 outcome:  Improve practice data collection, verification and transparency by 2015 for the most commonly applied agricultural and urban best management practices in order to provide necessary reasonable assurance of practice implementation and strengthen accuracy and public confidence in reported pollution reductions</w:t>
            </w:r>
          </w:p>
        </w:tc>
        <w:tc>
          <w:tcPr>
            <w:tcW w:w="2880" w:type="dxa"/>
          </w:tcPr>
          <w:p w:rsidR="00453B4D" w:rsidRPr="00EB6239" w:rsidRDefault="00453B4D" w:rsidP="009468D4">
            <w:pPr>
              <w:rPr>
                <w:color w:val="C00000"/>
              </w:rPr>
            </w:pPr>
            <w:r w:rsidRPr="00EB6239">
              <w:rPr>
                <w:color w:val="C00000"/>
              </w:rPr>
              <w:t>No change</w:t>
            </w:r>
          </w:p>
        </w:tc>
        <w:tc>
          <w:tcPr>
            <w:tcW w:w="2178" w:type="dxa"/>
          </w:tcPr>
          <w:p w:rsidR="00453B4D" w:rsidRPr="00EB6239" w:rsidRDefault="00453B4D">
            <w:pPr>
              <w:rPr>
                <w:color w:val="C00000"/>
              </w:rPr>
            </w:pPr>
            <w:r w:rsidRPr="00EB6239">
              <w:rPr>
                <w:color w:val="C00000"/>
              </w:rPr>
              <w:t>MB to consider.</w:t>
            </w:r>
          </w:p>
        </w:tc>
      </w:tr>
      <w:tr w:rsidR="00E83E05" w:rsidRPr="00CE72FE" w:rsidTr="00C87EB2">
        <w:tc>
          <w:tcPr>
            <w:tcW w:w="4518" w:type="dxa"/>
          </w:tcPr>
          <w:p w:rsidR="00E83E05" w:rsidRDefault="00E83E05" w:rsidP="00E83E05">
            <w:pPr>
              <w:pStyle w:val="ListParagraph"/>
              <w:numPr>
                <w:ilvl w:val="0"/>
                <w:numId w:val="1"/>
              </w:numPr>
            </w:pPr>
            <w:r>
              <w:t>2025 outcome</w:t>
            </w:r>
          </w:p>
        </w:tc>
        <w:tc>
          <w:tcPr>
            <w:tcW w:w="2880" w:type="dxa"/>
          </w:tcPr>
          <w:p w:rsidR="00E83E05" w:rsidRPr="00E83E05" w:rsidRDefault="00E83E05" w:rsidP="009468D4">
            <w:r>
              <w:t>No change</w:t>
            </w:r>
          </w:p>
        </w:tc>
        <w:tc>
          <w:tcPr>
            <w:tcW w:w="2178" w:type="dxa"/>
          </w:tcPr>
          <w:p w:rsidR="00E83E05" w:rsidRDefault="00E83E05">
            <w:r>
              <w:t>No issue raised for resolution</w:t>
            </w:r>
          </w:p>
        </w:tc>
      </w:tr>
      <w:tr w:rsidR="00E83E05" w:rsidRPr="00CE72FE" w:rsidTr="00C87EB2">
        <w:tc>
          <w:tcPr>
            <w:tcW w:w="4518" w:type="dxa"/>
          </w:tcPr>
          <w:p w:rsidR="00E83E05" w:rsidRPr="00EB6239" w:rsidRDefault="00453B4D" w:rsidP="00E83E05">
            <w:pPr>
              <w:pStyle w:val="ListParagraph"/>
              <w:numPr>
                <w:ilvl w:val="0"/>
                <w:numId w:val="1"/>
              </w:numPr>
              <w:rPr>
                <w:color w:val="C00000"/>
              </w:rPr>
            </w:pPr>
            <w:r w:rsidRPr="00EB6239">
              <w:rPr>
                <w:color w:val="C00000"/>
              </w:rPr>
              <w:t>Agricultural Conservation Outcome</w:t>
            </w:r>
          </w:p>
        </w:tc>
        <w:tc>
          <w:tcPr>
            <w:tcW w:w="2880" w:type="dxa"/>
          </w:tcPr>
          <w:p w:rsidR="00E83E05" w:rsidRPr="00EB6239" w:rsidRDefault="00AE3488" w:rsidP="009468D4">
            <w:pPr>
              <w:rPr>
                <w:color w:val="C00000"/>
              </w:rPr>
            </w:pPr>
            <w:r w:rsidRPr="00EB6239">
              <w:rPr>
                <w:color w:val="C00000"/>
              </w:rPr>
              <w:t>Not included</w:t>
            </w:r>
          </w:p>
        </w:tc>
        <w:tc>
          <w:tcPr>
            <w:tcW w:w="2178" w:type="dxa"/>
          </w:tcPr>
          <w:p w:rsidR="00E83E05" w:rsidRPr="00EB6239" w:rsidRDefault="00453B4D">
            <w:pPr>
              <w:rPr>
                <w:color w:val="C00000"/>
              </w:rPr>
            </w:pPr>
            <w:r w:rsidRPr="00EB6239">
              <w:rPr>
                <w:color w:val="C00000"/>
              </w:rPr>
              <w:t>Issue Resolution Committee to consider – supporting removal:  WV, VA, PA (if it doesn’t harmonize with existing WIP)</w:t>
            </w:r>
          </w:p>
        </w:tc>
      </w:tr>
      <w:tr w:rsidR="00453B4D" w:rsidRPr="00CE72FE" w:rsidTr="00C87EB2">
        <w:tc>
          <w:tcPr>
            <w:tcW w:w="4518" w:type="dxa"/>
          </w:tcPr>
          <w:p w:rsidR="00453B4D" w:rsidRPr="00EB6239" w:rsidRDefault="00453B4D" w:rsidP="00E83E05">
            <w:pPr>
              <w:pStyle w:val="ListParagraph"/>
              <w:numPr>
                <w:ilvl w:val="0"/>
                <w:numId w:val="1"/>
              </w:numPr>
              <w:rPr>
                <w:color w:val="C00000"/>
              </w:rPr>
            </w:pPr>
            <w:r w:rsidRPr="00EB6239">
              <w:rPr>
                <w:color w:val="C00000"/>
              </w:rPr>
              <w:t>Toxic Contaminant outcomes</w:t>
            </w:r>
          </w:p>
        </w:tc>
        <w:tc>
          <w:tcPr>
            <w:tcW w:w="2880" w:type="dxa"/>
          </w:tcPr>
          <w:p w:rsidR="00453B4D" w:rsidRPr="00EB6239" w:rsidRDefault="00453B4D" w:rsidP="009468D4">
            <w:pPr>
              <w:rPr>
                <w:color w:val="C00000"/>
              </w:rPr>
            </w:pPr>
            <w:r w:rsidRPr="00EB6239">
              <w:rPr>
                <w:color w:val="C00000"/>
              </w:rPr>
              <w:t>Not include</w:t>
            </w:r>
            <w:r w:rsidR="00AE3488" w:rsidRPr="00EB6239">
              <w:rPr>
                <w:color w:val="C00000"/>
              </w:rPr>
              <w:t>d</w:t>
            </w:r>
          </w:p>
        </w:tc>
        <w:tc>
          <w:tcPr>
            <w:tcW w:w="2178" w:type="dxa"/>
          </w:tcPr>
          <w:p w:rsidR="00453B4D" w:rsidRPr="00EB6239" w:rsidRDefault="00453B4D">
            <w:pPr>
              <w:rPr>
                <w:color w:val="C00000"/>
              </w:rPr>
            </w:pPr>
            <w:r w:rsidRPr="00EB6239">
              <w:rPr>
                <w:color w:val="C00000"/>
              </w:rPr>
              <w:t>MB and IRC to consider – PA, WV voiced objections.  Feds, CAC, MD, DC support</w:t>
            </w:r>
          </w:p>
        </w:tc>
      </w:tr>
      <w:tr w:rsidR="00453B4D" w:rsidRPr="00CE72FE" w:rsidTr="00C87EB2">
        <w:tc>
          <w:tcPr>
            <w:tcW w:w="4518" w:type="dxa"/>
          </w:tcPr>
          <w:p w:rsidR="00453B4D" w:rsidRPr="00EB6239" w:rsidRDefault="00CE33DA" w:rsidP="00E83E05">
            <w:pPr>
              <w:pStyle w:val="ListParagraph"/>
              <w:numPr>
                <w:ilvl w:val="0"/>
                <w:numId w:val="1"/>
              </w:numPr>
              <w:rPr>
                <w:color w:val="C00000"/>
              </w:rPr>
            </w:pPr>
            <w:r w:rsidRPr="00EB6239">
              <w:rPr>
                <w:color w:val="C00000"/>
              </w:rPr>
              <w:t xml:space="preserve">EO goal for 60% of segments meeting water quality standards for DO, Clarity, Chlorophyll a </w:t>
            </w:r>
          </w:p>
        </w:tc>
        <w:tc>
          <w:tcPr>
            <w:tcW w:w="2880" w:type="dxa"/>
          </w:tcPr>
          <w:p w:rsidR="00453B4D" w:rsidRPr="00EB6239" w:rsidRDefault="00AE3488" w:rsidP="009468D4">
            <w:pPr>
              <w:rPr>
                <w:color w:val="C00000"/>
              </w:rPr>
            </w:pPr>
            <w:r w:rsidRPr="00EB6239">
              <w:rPr>
                <w:color w:val="C00000"/>
              </w:rPr>
              <w:t>N</w:t>
            </w:r>
            <w:r w:rsidR="00CE33DA" w:rsidRPr="00EB6239">
              <w:rPr>
                <w:color w:val="C00000"/>
              </w:rPr>
              <w:t>ot include</w:t>
            </w:r>
            <w:r w:rsidRPr="00EB6239">
              <w:rPr>
                <w:color w:val="C00000"/>
              </w:rPr>
              <w:t>d</w:t>
            </w:r>
          </w:p>
        </w:tc>
        <w:tc>
          <w:tcPr>
            <w:tcW w:w="2178" w:type="dxa"/>
          </w:tcPr>
          <w:p w:rsidR="00453B4D" w:rsidRPr="00EB6239" w:rsidRDefault="00CE33DA">
            <w:pPr>
              <w:rPr>
                <w:color w:val="C00000"/>
              </w:rPr>
            </w:pPr>
            <w:r w:rsidRPr="00EB6239">
              <w:rPr>
                <w:color w:val="C00000"/>
              </w:rPr>
              <w:t>WQ GIT did not support.</w:t>
            </w:r>
          </w:p>
        </w:tc>
      </w:tr>
      <w:tr w:rsidR="00CE33DA" w:rsidRPr="00CE72FE" w:rsidTr="00C87EB2">
        <w:tc>
          <w:tcPr>
            <w:tcW w:w="4518" w:type="dxa"/>
          </w:tcPr>
          <w:p w:rsidR="00CE33DA" w:rsidRPr="00EB6239" w:rsidRDefault="00CE33DA" w:rsidP="00E83E05">
            <w:pPr>
              <w:pStyle w:val="ListParagraph"/>
              <w:numPr>
                <w:ilvl w:val="0"/>
                <w:numId w:val="1"/>
              </w:numPr>
              <w:rPr>
                <w:color w:val="C00000"/>
              </w:rPr>
            </w:pPr>
            <w:r w:rsidRPr="00EB6239">
              <w:rPr>
                <w:color w:val="C00000"/>
              </w:rPr>
              <w:t>CBC- include initiative to examine how land conservation could be factored into the TMDL</w:t>
            </w:r>
          </w:p>
        </w:tc>
        <w:tc>
          <w:tcPr>
            <w:tcW w:w="2880" w:type="dxa"/>
          </w:tcPr>
          <w:p w:rsidR="00CE33DA" w:rsidRPr="00EB6239" w:rsidRDefault="00AE3488" w:rsidP="009468D4">
            <w:pPr>
              <w:rPr>
                <w:color w:val="C00000"/>
              </w:rPr>
            </w:pPr>
            <w:r w:rsidRPr="00EB6239">
              <w:rPr>
                <w:color w:val="C00000"/>
              </w:rPr>
              <w:t>N</w:t>
            </w:r>
            <w:r w:rsidR="00CE33DA" w:rsidRPr="00EB6239">
              <w:rPr>
                <w:color w:val="C00000"/>
              </w:rPr>
              <w:t>ot include</w:t>
            </w:r>
            <w:r w:rsidRPr="00EB6239">
              <w:rPr>
                <w:color w:val="C00000"/>
              </w:rPr>
              <w:t>d</w:t>
            </w:r>
          </w:p>
        </w:tc>
        <w:tc>
          <w:tcPr>
            <w:tcW w:w="2178" w:type="dxa"/>
          </w:tcPr>
          <w:p w:rsidR="00CE33DA" w:rsidRPr="00EB6239" w:rsidRDefault="00CE33DA">
            <w:pPr>
              <w:rPr>
                <w:color w:val="C00000"/>
              </w:rPr>
            </w:pPr>
            <w:r w:rsidRPr="00EB6239">
              <w:rPr>
                <w:color w:val="C00000"/>
              </w:rPr>
              <w:t>IRC will consider</w:t>
            </w:r>
          </w:p>
        </w:tc>
      </w:tr>
      <w:tr w:rsidR="0021230D" w:rsidRPr="00CE72FE" w:rsidTr="008F0689">
        <w:tc>
          <w:tcPr>
            <w:tcW w:w="9576" w:type="dxa"/>
            <w:gridSpan w:val="3"/>
          </w:tcPr>
          <w:p w:rsidR="0021230D" w:rsidRDefault="0021230D">
            <w:r>
              <w:rPr>
                <w:b/>
              </w:rPr>
              <w:t>Healthy Watersheds goal and outcome</w:t>
            </w:r>
          </w:p>
        </w:tc>
      </w:tr>
      <w:tr w:rsidR="00E36DFA" w:rsidRPr="00CE72FE" w:rsidTr="00C87EB2">
        <w:tc>
          <w:tcPr>
            <w:tcW w:w="4518" w:type="dxa"/>
          </w:tcPr>
          <w:p w:rsidR="00E36DFA" w:rsidRPr="00EB6239" w:rsidRDefault="00E36DFA" w:rsidP="00E36DFA">
            <w:pPr>
              <w:rPr>
                <w:color w:val="C00000"/>
              </w:rPr>
            </w:pPr>
            <w:r w:rsidRPr="00EB6239">
              <w:rPr>
                <w:color w:val="C00000"/>
              </w:rPr>
              <w:t>No comments on overarching goal or outcome</w:t>
            </w:r>
            <w:r w:rsidR="0021230D" w:rsidRPr="00EB6239">
              <w:rPr>
                <w:color w:val="C00000"/>
              </w:rPr>
              <w:t xml:space="preserve"> language, but several comments on the definitions used for “healthy”</w:t>
            </w:r>
          </w:p>
        </w:tc>
        <w:tc>
          <w:tcPr>
            <w:tcW w:w="2880" w:type="dxa"/>
          </w:tcPr>
          <w:p w:rsidR="00E36DFA" w:rsidRPr="00EB6239" w:rsidRDefault="00E36DFA" w:rsidP="009468D4">
            <w:pPr>
              <w:rPr>
                <w:color w:val="C00000"/>
              </w:rPr>
            </w:pPr>
            <w:r w:rsidRPr="00EB6239">
              <w:rPr>
                <w:color w:val="C00000"/>
              </w:rPr>
              <w:t>No changes</w:t>
            </w:r>
          </w:p>
        </w:tc>
        <w:tc>
          <w:tcPr>
            <w:tcW w:w="2178" w:type="dxa"/>
          </w:tcPr>
          <w:p w:rsidR="00E36DFA" w:rsidRPr="00EB6239" w:rsidRDefault="0021230D" w:rsidP="0021230D">
            <w:pPr>
              <w:rPr>
                <w:color w:val="C00000"/>
              </w:rPr>
            </w:pPr>
            <w:r w:rsidRPr="00EB6239">
              <w:rPr>
                <w:color w:val="C00000"/>
              </w:rPr>
              <w:t xml:space="preserve">VA, WV, PA </w:t>
            </w:r>
            <w:r w:rsidR="00E36DFA" w:rsidRPr="00EB6239">
              <w:rPr>
                <w:color w:val="C00000"/>
              </w:rPr>
              <w:t xml:space="preserve">Concern about definitions for how “healthy” is defined, how the data were captured, and who was involved in the conversation.  GIT 4 is to present info </w:t>
            </w:r>
            <w:r w:rsidRPr="00EB6239">
              <w:rPr>
                <w:color w:val="C00000"/>
              </w:rPr>
              <w:t xml:space="preserve">on this </w:t>
            </w:r>
            <w:r w:rsidR="00E36DFA" w:rsidRPr="00EB6239">
              <w:rPr>
                <w:color w:val="C00000"/>
              </w:rPr>
              <w:t>at the MB meeting</w:t>
            </w:r>
          </w:p>
        </w:tc>
      </w:tr>
      <w:tr w:rsidR="0021230D" w:rsidRPr="00CE72FE" w:rsidTr="008F0689">
        <w:tc>
          <w:tcPr>
            <w:tcW w:w="9576" w:type="dxa"/>
            <w:gridSpan w:val="3"/>
          </w:tcPr>
          <w:p w:rsidR="0021230D" w:rsidRDefault="0021230D" w:rsidP="0021230D">
            <w:r>
              <w:rPr>
                <w:b/>
              </w:rPr>
              <w:t>Land Conservation goal and outcome</w:t>
            </w:r>
          </w:p>
        </w:tc>
      </w:tr>
      <w:tr w:rsidR="0021230D" w:rsidRPr="00CE72FE" w:rsidTr="00C87EB2">
        <w:tc>
          <w:tcPr>
            <w:tcW w:w="4518" w:type="dxa"/>
          </w:tcPr>
          <w:p w:rsidR="0021230D" w:rsidRPr="00EB6239" w:rsidRDefault="0021230D" w:rsidP="00E36DFA">
            <w:pPr>
              <w:rPr>
                <w:color w:val="C00000"/>
              </w:rPr>
            </w:pPr>
            <w:r w:rsidRPr="00EB6239">
              <w:rPr>
                <w:color w:val="C00000"/>
              </w:rPr>
              <w:t>No suggested changes to language for goal or outcome.  Concern for definition of conserved and protected</w:t>
            </w:r>
            <w:r w:rsidR="006D1113" w:rsidRPr="00EB6239">
              <w:rPr>
                <w:color w:val="C00000"/>
              </w:rPr>
              <w:t xml:space="preserve">.  MD identified a difference </w:t>
            </w:r>
            <w:r w:rsidR="006D1113" w:rsidRPr="00EB6239">
              <w:rPr>
                <w:color w:val="C00000"/>
              </w:rPr>
              <w:lastRenderedPageBreak/>
              <w:t>between conservation and protection that should be considered</w:t>
            </w:r>
            <w:r w:rsidR="009C0E52" w:rsidRPr="00EB6239">
              <w:rPr>
                <w:color w:val="C00000"/>
              </w:rPr>
              <w:t>.  VA concerned about targeting high conservation priority areas.  Since most land protection is done on private lands, it is difficult to require that we just consider high priority lands</w:t>
            </w:r>
          </w:p>
        </w:tc>
        <w:tc>
          <w:tcPr>
            <w:tcW w:w="2880" w:type="dxa"/>
          </w:tcPr>
          <w:p w:rsidR="0021230D" w:rsidRPr="00EB6239" w:rsidRDefault="0021230D" w:rsidP="009468D4">
            <w:pPr>
              <w:rPr>
                <w:color w:val="C00000"/>
              </w:rPr>
            </w:pPr>
            <w:r w:rsidRPr="00EB6239">
              <w:rPr>
                <w:color w:val="C00000"/>
              </w:rPr>
              <w:lastRenderedPageBreak/>
              <w:t>No changes</w:t>
            </w:r>
          </w:p>
        </w:tc>
        <w:tc>
          <w:tcPr>
            <w:tcW w:w="2178" w:type="dxa"/>
          </w:tcPr>
          <w:p w:rsidR="0021230D" w:rsidRPr="00EB6239" w:rsidRDefault="0021230D" w:rsidP="0021230D">
            <w:pPr>
              <w:rPr>
                <w:color w:val="C00000"/>
              </w:rPr>
            </w:pPr>
            <w:r w:rsidRPr="00EB6239">
              <w:rPr>
                <w:color w:val="C00000"/>
              </w:rPr>
              <w:t xml:space="preserve">Definitions will be available at MB meeting for </w:t>
            </w:r>
            <w:r w:rsidRPr="00EB6239">
              <w:rPr>
                <w:color w:val="C00000"/>
              </w:rPr>
              <w:lastRenderedPageBreak/>
              <w:t>consideration</w:t>
            </w:r>
            <w:r w:rsidR="006D1113" w:rsidRPr="00EB6239">
              <w:rPr>
                <w:color w:val="C00000"/>
              </w:rPr>
              <w:t xml:space="preserve">. </w:t>
            </w:r>
          </w:p>
        </w:tc>
      </w:tr>
      <w:tr w:rsidR="0021230D" w:rsidRPr="00CE72FE" w:rsidTr="008F0689">
        <w:tc>
          <w:tcPr>
            <w:tcW w:w="9576" w:type="dxa"/>
            <w:gridSpan w:val="3"/>
          </w:tcPr>
          <w:p w:rsidR="0021230D" w:rsidRDefault="0021230D" w:rsidP="0021230D">
            <w:r>
              <w:rPr>
                <w:b/>
              </w:rPr>
              <w:lastRenderedPageBreak/>
              <w:t>Public Access goal and outcome</w:t>
            </w:r>
          </w:p>
        </w:tc>
      </w:tr>
      <w:tr w:rsidR="0021230D" w:rsidRPr="00CE72FE" w:rsidTr="00C87EB2">
        <w:tc>
          <w:tcPr>
            <w:tcW w:w="4518" w:type="dxa"/>
          </w:tcPr>
          <w:p w:rsidR="009C0E52" w:rsidRPr="00EB6239" w:rsidRDefault="0021230D" w:rsidP="009C0E52">
            <w:pPr>
              <w:pStyle w:val="ListParagraph"/>
              <w:numPr>
                <w:ilvl w:val="0"/>
                <w:numId w:val="1"/>
              </w:numPr>
              <w:rPr>
                <w:color w:val="C00000"/>
              </w:rPr>
            </w:pPr>
            <w:r w:rsidRPr="00EB6239">
              <w:rPr>
                <w:color w:val="C00000"/>
              </w:rPr>
              <w:t>No suggested changes to language for goal or outcome</w:t>
            </w:r>
            <w:r w:rsidR="00C25E91" w:rsidRPr="00EB6239">
              <w:rPr>
                <w:color w:val="C00000"/>
              </w:rPr>
              <w:t xml:space="preserve">.  </w:t>
            </w:r>
          </w:p>
          <w:p w:rsidR="009C0E52" w:rsidRPr="00EB6239" w:rsidRDefault="00C25E91" w:rsidP="009C0E52">
            <w:pPr>
              <w:pStyle w:val="ListParagraph"/>
              <w:numPr>
                <w:ilvl w:val="0"/>
                <w:numId w:val="1"/>
              </w:numPr>
              <w:rPr>
                <w:color w:val="C00000"/>
              </w:rPr>
            </w:pPr>
            <w:r w:rsidRPr="00EB6239">
              <w:rPr>
                <w:color w:val="C00000"/>
              </w:rPr>
              <w:t xml:space="preserve">Issue with definition of public access including view only access.  Support for some access sites (e.g. Great Falls) being important as view-only, but concern that the overall ratio of view-only to water access be low.  </w:t>
            </w:r>
          </w:p>
          <w:p w:rsidR="009C0E52" w:rsidRPr="00EB6239" w:rsidRDefault="00C25E91" w:rsidP="009C0E52">
            <w:pPr>
              <w:pStyle w:val="ListParagraph"/>
              <w:numPr>
                <w:ilvl w:val="0"/>
                <w:numId w:val="1"/>
              </w:numPr>
              <w:rPr>
                <w:color w:val="C00000"/>
              </w:rPr>
            </w:pPr>
            <w:r w:rsidRPr="00EB6239">
              <w:rPr>
                <w:color w:val="C00000"/>
              </w:rPr>
              <w:t xml:space="preserve">CAC – Need to identify the amount of overall access sites that would be considered view only.   </w:t>
            </w:r>
          </w:p>
          <w:p w:rsidR="0021230D" w:rsidRPr="00EB6239" w:rsidRDefault="00C25E91" w:rsidP="009C0E52">
            <w:pPr>
              <w:pStyle w:val="ListParagraph"/>
              <w:numPr>
                <w:ilvl w:val="0"/>
                <w:numId w:val="1"/>
              </w:numPr>
              <w:rPr>
                <w:color w:val="C00000"/>
              </w:rPr>
            </w:pPr>
            <w:r w:rsidRPr="00EB6239">
              <w:rPr>
                <w:color w:val="C00000"/>
              </w:rPr>
              <w:t>Suggested solution (GIT 5 chair) – appropriate topic for the management strategies</w:t>
            </w:r>
          </w:p>
          <w:p w:rsidR="009C0E52" w:rsidRPr="00EB6239" w:rsidRDefault="009C0E52" w:rsidP="009C0E52">
            <w:pPr>
              <w:pStyle w:val="ListParagraph"/>
              <w:numPr>
                <w:ilvl w:val="0"/>
                <w:numId w:val="1"/>
              </w:numPr>
              <w:rPr>
                <w:color w:val="C00000"/>
              </w:rPr>
            </w:pPr>
            <w:r w:rsidRPr="00EB6239">
              <w:rPr>
                <w:color w:val="C00000"/>
              </w:rPr>
              <w:t>VA requested definition of “site”</w:t>
            </w:r>
          </w:p>
        </w:tc>
        <w:tc>
          <w:tcPr>
            <w:tcW w:w="2880" w:type="dxa"/>
          </w:tcPr>
          <w:p w:rsidR="0021230D" w:rsidRPr="00EB6239" w:rsidRDefault="0021230D" w:rsidP="009468D4">
            <w:pPr>
              <w:rPr>
                <w:color w:val="C00000"/>
              </w:rPr>
            </w:pPr>
            <w:r w:rsidRPr="00EB6239">
              <w:rPr>
                <w:color w:val="C00000"/>
              </w:rPr>
              <w:t>No changes</w:t>
            </w:r>
          </w:p>
        </w:tc>
        <w:tc>
          <w:tcPr>
            <w:tcW w:w="2178" w:type="dxa"/>
          </w:tcPr>
          <w:p w:rsidR="0021230D" w:rsidRPr="00EB6239" w:rsidRDefault="00C25E91" w:rsidP="0021230D">
            <w:pPr>
              <w:rPr>
                <w:color w:val="C00000"/>
              </w:rPr>
            </w:pPr>
            <w:r w:rsidRPr="00EB6239">
              <w:rPr>
                <w:color w:val="C00000"/>
              </w:rPr>
              <w:t>MB to discuss</w:t>
            </w:r>
            <w:r w:rsidR="009C0E52" w:rsidRPr="00EB6239">
              <w:rPr>
                <w:color w:val="C00000"/>
              </w:rPr>
              <w:t>.  Definitions will be available at meeting</w:t>
            </w:r>
          </w:p>
        </w:tc>
      </w:tr>
      <w:tr w:rsidR="00C25E91" w:rsidRPr="00CE72FE" w:rsidTr="008F0689">
        <w:tc>
          <w:tcPr>
            <w:tcW w:w="9576" w:type="dxa"/>
            <w:gridSpan w:val="3"/>
          </w:tcPr>
          <w:p w:rsidR="00C25E91" w:rsidRDefault="00C25E91" w:rsidP="0021230D">
            <w:r>
              <w:rPr>
                <w:b/>
              </w:rPr>
              <w:t>Environmental Literacy</w:t>
            </w:r>
            <w:r w:rsidR="00ED5234">
              <w:rPr>
                <w:b/>
              </w:rPr>
              <w:t xml:space="preserve"> goals and outcomes</w:t>
            </w:r>
          </w:p>
        </w:tc>
      </w:tr>
      <w:tr w:rsidR="00C25E91" w:rsidRPr="00CE72FE" w:rsidTr="00C25E91">
        <w:tc>
          <w:tcPr>
            <w:tcW w:w="4518" w:type="dxa"/>
          </w:tcPr>
          <w:p w:rsidR="009C0E52" w:rsidRPr="00EB6239" w:rsidRDefault="00C25E91" w:rsidP="009C0E52">
            <w:pPr>
              <w:pStyle w:val="ListParagraph"/>
              <w:numPr>
                <w:ilvl w:val="0"/>
                <w:numId w:val="1"/>
              </w:numPr>
              <w:rPr>
                <w:color w:val="C00000"/>
              </w:rPr>
            </w:pPr>
            <w:r w:rsidRPr="00EB6239">
              <w:rPr>
                <w:color w:val="C00000"/>
              </w:rPr>
              <w:t xml:space="preserve">GIT 5 suggested changes to overarching goal language to address earlier VA concerns.  </w:t>
            </w:r>
          </w:p>
          <w:p w:rsidR="009C0E52" w:rsidRPr="00EB6239" w:rsidRDefault="00C25E91" w:rsidP="009C0E52">
            <w:pPr>
              <w:pStyle w:val="ListParagraph"/>
              <w:numPr>
                <w:ilvl w:val="0"/>
                <w:numId w:val="1"/>
              </w:numPr>
              <w:rPr>
                <w:color w:val="C00000"/>
              </w:rPr>
            </w:pPr>
            <w:r w:rsidRPr="00EB6239">
              <w:rPr>
                <w:color w:val="C00000"/>
              </w:rPr>
              <w:t xml:space="preserve">No language was agreed to for goal or outcomes.  </w:t>
            </w:r>
          </w:p>
          <w:p w:rsidR="00C25E91" w:rsidRPr="00EB6239" w:rsidRDefault="00C25E91" w:rsidP="009C0E52">
            <w:pPr>
              <w:pStyle w:val="ListParagraph"/>
              <w:numPr>
                <w:ilvl w:val="0"/>
                <w:numId w:val="1"/>
              </w:numPr>
              <w:rPr>
                <w:color w:val="C00000"/>
              </w:rPr>
            </w:pPr>
            <w:r w:rsidRPr="00EB6239">
              <w:rPr>
                <w:color w:val="C00000"/>
              </w:rPr>
              <w:t>PA</w:t>
            </w:r>
            <w:r w:rsidR="009C0E52" w:rsidRPr="00EB6239">
              <w:rPr>
                <w:color w:val="C00000"/>
              </w:rPr>
              <w:t xml:space="preserve"> concerned about goal and outcomes, particularly green buildings, since this is not in education dept’s control.  PA does not agree that this should go forward for public review at this time</w:t>
            </w:r>
          </w:p>
          <w:p w:rsidR="009C0E52" w:rsidRPr="00EB6239" w:rsidRDefault="009C0E52" w:rsidP="009C0E52">
            <w:pPr>
              <w:pStyle w:val="ListParagraph"/>
              <w:numPr>
                <w:ilvl w:val="0"/>
                <w:numId w:val="1"/>
              </w:numPr>
              <w:rPr>
                <w:color w:val="C00000"/>
              </w:rPr>
            </w:pPr>
            <w:r w:rsidRPr="00EB6239">
              <w:rPr>
                <w:color w:val="C00000"/>
              </w:rPr>
              <w:t>VA concerned about cost</w:t>
            </w:r>
          </w:p>
        </w:tc>
        <w:tc>
          <w:tcPr>
            <w:tcW w:w="2880" w:type="dxa"/>
          </w:tcPr>
          <w:p w:rsidR="00C25E91" w:rsidRPr="00EB6239" w:rsidRDefault="00AE3488" w:rsidP="0021230D">
            <w:pPr>
              <w:rPr>
                <w:color w:val="C00000"/>
              </w:rPr>
            </w:pPr>
            <w:r w:rsidRPr="00EB6239">
              <w:rPr>
                <w:color w:val="C00000"/>
              </w:rPr>
              <w:t>Not included</w:t>
            </w:r>
          </w:p>
        </w:tc>
        <w:tc>
          <w:tcPr>
            <w:tcW w:w="2178" w:type="dxa"/>
          </w:tcPr>
          <w:p w:rsidR="00C25E91" w:rsidRPr="00EB6239" w:rsidRDefault="009C0E52" w:rsidP="0021230D">
            <w:pPr>
              <w:rPr>
                <w:color w:val="C00000"/>
              </w:rPr>
            </w:pPr>
            <w:r w:rsidRPr="00EB6239">
              <w:rPr>
                <w:color w:val="C00000"/>
              </w:rPr>
              <w:t>MB and IRC will discuss</w:t>
            </w:r>
          </w:p>
        </w:tc>
      </w:tr>
      <w:tr w:rsidR="009C0E52" w:rsidRPr="00CE72FE" w:rsidTr="00C25E91">
        <w:tc>
          <w:tcPr>
            <w:tcW w:w="4518" w:type="dxa"/>
          </w:tcPr>
          <w:p w:rsidR="00ED5234" w:rsidRPr="00ED5234" w:rsidRDefault="00ED5234" w:rsidP="00ED5234">
            <w:pPr>
              <w:rPr>
                <w:b/>
              </w:rPr>
            </w:pPr>
            <w:r>
              <w:rPr>
                <w:b/>
              </w:rPr>
              <w:t>Other Goals Proposed</w:t>
            </w:r>
          </w:p>
        </w:tc>
        <w:tc>
          <w:tcPr>
            <w:tcW w:w="2880" w:type="dxa"/>
          </w:tcPr>
          <w:p w:rsidR="009C0E52" w:rsidRDefault="009C0E52" w:rsidP="0021230D"/>
        </w:tc>
        <w:tc>
          <w:tcPr>
            <w:tcW w:w="2178" w:type="dxa"/>
          </w:tcPr>
          <w:p w:rsidR="009C0E52" w:rsidRDefault="009C0E52" w:rsidP="0021230D"/>
        </w:tc>
      </w:tr>
      <w:tr w:rsidR="00ED5234" w:rsidRPr="00CE72FE" w:rsidTr="00C25E91">
        <w:tc>
          <w:tcPr>
            <w:tcW w:w="4518" w:type="dxa"/>
          </w:tcPr>
          <w:p w:rsidR="00ED5234" w:rsidRDefault="00ED5234" w:rsidP="00ED5234">
            <w:pPr>
              <w:rPr>
                <w:b/>
              </w:rPr>
            </w:pPr>
            <w:r>
              <w:rPr>
                <w:b/>
              </w:rPr>
              <w:t>Stewardship Goal</w:t>
            </w:r>
          </w:p>
        </w:tc>
        <w:tc>
          <w:tcPr>
            <w:tcW w:w="2880" w:type="dxa"/>
          </w:tcPr>
          <w:p w:rsidR="00ED5234" w:rsidRDefault="00ED5234" w:rsidP="0021230D"/>
        </w:tc>
        <w:tc>
          <w:tcPr>
            <w:tcW w:w="2178" w:type="dxa"/>
          </w:tcPr>
          <w:p w:rsidR="00ED5234" w:rsidRDefault="00ED5234" w:rsidP="0021230D"/>
        </w:tc>
      </w:tr>
      <w:tr w:rsidR="00ED5234" w:rsidRPr="00CE72FE" w:rsidTr="00C25E91">
        <w:tc>
          <w:tcPr>
            <w:tcW w:w="4518" w:type="dxa"/>
          </w:tcPr>
          <w:p w:rsidR="00ED5234" w:rsidRPr="00EB6239" w:rsidRDefault="00ED5234" w:rsidP="00ED5234">
            <w:pPr>
              <w:pStyle w:val="ListParagraph"/>
              <w:numPr>
                <w:ilvl w:val="0"/>
                <w:numId w:val="1"/>
              </w:numPr>
              <w:rPr>
                <w:color w:val="C00000"/>
              </w:rPr>
            </w:pPr>
            <w:r w:rsidRPr="00EB6239">
              <w:rPr>
                <w:color w:val="C00000"/>
              </w:rPr>
              <w:t>Goal proposed at Management Board meeting</w:t>
            </w:r>
          </w:p>
          <w:p w:rsidR="00ED5234" w:rsidRPr="00EB6239" w:rsidRDefault="00ED5234" w:rsidP="00ED5234">
            <w:pPr>
              <w:pStyle w:val="ListParagraph"/>
              <w:numPr>
                <w:ilvl w:val="0"/>
                <w:numId w:val="1"/>
              </w:numPr>
              <w:rPr>
                <w:color w:val="C00000"/>
              </w:rPr>
            </w:pPr>
            <w:r w:rsidRPr="00EB6239">
              <w:rPr>
                <w:color w:val="C00000"/>
              </w:rPr>
              <w:t xml:space="preserve">PA, CBC concern with goal because it has no outcomes or measures.  </w:t>
            </w:r>
          </w:p>
          <w:p w:rsidR="00ED5234" w:rsidRPr="00EB6239" w:rsidRDefault="00ED5234" w:rsidP="00ED5234">
            <w:pPr>
              <w:pStyle w:val="ListParagraph"/>
              <w:numPr>
                <w:ilvl w:val="0"/>
                <w:numId w:val="1"/>
              </w:numPr>
              <w:rPr>
                <w:color w:val="C00000"/>
              </w:rPr>
            </w:pPr>
            <w:r w:rsidRPr="00EB6239">
              <w:rPr>
                <w:color w:val="C00000"/>
              </w:rPr>
              <w:t>PA also concerned about it being measurable and achievable, particularly with as many local governments as there are in PA.  NOAA suggested looking to Puget Sound for ideas of measurable outcomes for this.</w:t>
            </w:r>
          </w:p>
          <w:p w:rsidR="00ED5234" w:rsidRPr="00EB6239" w:rsidRDefault="00ED5234" w:rsidP="00ED5234">
            <w:pPr>
              <w:pStyle w:val="ListParagraph"/>
              <w:numPr>
                <w:ilvl w:val="0"/>
                <w:numId w:val="1"/>
              </w:numPr>
              <w:rPr>
                <w:color w:val="C00000"/>
              </w:rPr>
            </w:pPr>
            <w:r w:rsidRPr="00EB6239">
              <w:rPr>
                <w:color w:val="C00000"/>
              </w:rPr>
              <w:lastRenderedPageBreak/>
              <w:t>DC highly supports it</w:t>
            </w:r>
          </w:p>
          <w:p w:rsidR="00ED5234" w:rsidRPr="00EB6239" w:rsidRDefault="00ED5234" w:rsidP="00ED5234">
            <w:pPr>
              <w:pStyle w:val="ListParagraph"/>
              <w:numPr>
                <w:ilvl w:val="0"/>
                <w:numId w:val="1"/>
              </w:numPr>
              <w:rPr>
                <w:color w:val="C00000"/>
              </w:rPr>
            </w:pPr>
            <w:r w:rsidRPr="00EB6239">
              <w:rPr>
                <w:color w:val="C00000"/>
              </w:rPr>
              <w:t>LGAC recommends the following edits: Add “local” in front of “stewards” and add “, including local government,” after “stewards”</w:t>
            </w:r>
          </w:p>
          <w:p w:rsidR="00ED5234" w:rsidRPr="00EB6239" w:rsidRDefault="00ED5234" w:rsidP="00ED5234">
            <w:pPr>
              <w:pStyle w:val="ListParagraph"/>
              <w:numPr>
                <w:ilvl w:val="0"/>
                <w:numId w:val="1"/>
              </w:numPr>
              <w:rPr>
                <w:color w:val="C00000"/>
              </w:rPr>
            </w:pPr>
            <w:r w:rsidRPr="00EB6239">
              <w:rPr>
                <w:color w:val="C00000"/>
              </w:rPr>
              <w:t>GIT 5 chair suggested addition of a stewardship outcome under each applicable overarching goal.</w:t>
            </w:r>
          </w:p>
          <w:p w:rsidR="00590E61" w:rsidRPr="00EB6239" w:rsidRDefault="00ED5234" w:rsidP="00ED5234">
            <w:pPr>
              <w:pStyle w:val="ListParagraph"/>
              <w:numPr>
                <w:ilvl w:val="0"/>
                <w:numId w:val="1"/>
              </w:numPr>
              <w:rPr>
                <w:color w:val="C00000"/>
              </w:rPr>
            </w:pPr>
            <w:r w:rsidRPr="00EB6239">
              <w:rPr>
                <w:color w:val="C00000"/>
              </w:rPr>
              <w:t xml:space="preserve">EPA suggested that it may be more appropriate under </w:t>
            </w:r>
            <w:r w:rsidR="00590E61" w:rsidRPr="00EB6239">
              <w:rPr>
                <w:color w:val="C00000"/>
              </w:rPr>
              <w:t>operational commitments</w:t>
            </w:r>
          </w:p>
          <w:p w:rsidR="00ED5234" w:rsidRPr="00EB6239" w:rsidRDefault="00590E61" w:rsidP="00ED5234">
            <w:pPr>
              <w:pStyle w:val="ListParagraph"/>
              <w:numPr>
                <w:ilvl w:val="0"/>
                <w:numId w:val="1"/>
              </w:numPr>
              <w:rPr>
                <w:color w:val="C00000"/>
              </w:rPr>
            </w:pPr>
            <w:r w:rsidRPr="00EB6239">
              <w:rPr>
                <w:color w:val="C00000"/>
              </w:rPr>
              <w:t>VA concerned about capturing too many things under goals/outcomes</w:t>
            </w:r>
            <w:r w:rsidR="00ED5234" w:rsidRPr="00EB6239">
              <w:rPr>
                <w:color w:val="C00000"/>
              </w:rPr>
              <w:t xml:space="preserve">  </w:t>
            </w:r>
          </w:p>
        </w:tc>
        <w:tc>
          <w:tcPr>
            <w:tcW w:w="2880" w:type="dxa"/>
          </w:tcPr>
          <w:p w:rsidR="00ED5234" w:rsidRPr="00EB6239" w:rsidRDefault="00AE3488" w:rsidP="0021230D">
            <w:pPr>
              <w:rPr>
                <w:color w:val="C00000"/>
              </w:rPr>
            </w:pPr>
            <w:r w:rsidRPr="00EB6239">
              <w:rPr>
                <w:color w:val="C00000"/>
              </w:rPr>
              <w:lastRenderedPageBreak/>
              <w:t>Not Included</w:t>
            </w:r>
          </w:p>
        </w:tc>
        <w:tc>
          <w:tcPr>
            <w:tcW w:w="2178" w:type="dxa"/>
          </w:tcPr>
          <w:p w:rsidR="00ED5234" w:rsidRPr="00EB6239" w:rsidRDefault="00590E61" w:rsidP="0021230D">
            <w:pPr>
              <w:rPr>
                <w:color w:val="C00000"/>
              </w:rPr>
            </w:pPr>
            <w:r w:rsidRPr="00EB6239">
              <w:rPr>
                <w:color w:val="C00000"/>
              </w:rPr>
              <w:t>MB/IRC to discuss</w:t>
            </w:r>
          </w:p>
        </w:tc>
      </w:tr>
      <w:tr w:rsidR="00590E61" w:rsidRPr="00CE72FE" w:rsidTr="00C25E91">
        <w:tc>
          <w:tcPr>
            <w:tcW w:w="4518" w:type="dxa"/>
          </w:tcPr>
          <w:p w:rsidR="00590E61" w:rsidRPr="00590E61" w:rsidRDefault="00590E61" w:rsidP="00590E61">
            <w:pPr>
              <w:rPr>
                <w:b/>
              </w:rPr>
            </w:pPr>
            <w:r>
              <w:rPr>
                <w:b/>
              </w:rPr>
              <w:lastRenderedPageBreak/>
              <w:t>Sound Land Use</w:t>
            </w:r>
          </w:p>
        </w:tc>
        <w:tc>
          <w:tcPr>
            <w:tcW w:w="2880" w:type="dxa"/>
          </w:tcPr>
          <w:p w:rsidR="00590E61" w:rsidRDefault="00590E61" w:rsidP="0021230D"/>
        </w:tc>
        <w:tc>
          <w:tcPr>
            <w:tcW w:w="2178" w:type="dxa"/>
          </w:tcPr>
          <w:p w:rsidR="00590E61" w:rsidRDefault="00590E61" w:rsidP="0021230D"/>
        </w:tc>
      </w:tr>
      <w:tr w:rsidR="00590E61" w:rsidRPr="00CE72FE" w:rsidTr="00C25E91">
        <w:tc>
          <w:tcPr>
            <w:tcW w:w="4518" w:type="dxa"/>
          </w:tcPr>
          <w:p w:rsidR="00590E61" w:rsidRPr="00EB6239" w:rsidRDefault="00590E61" w:rsidP="00590E61">
            <w:pPr>
              <w:pStyle w:val="ListParagraph"/>
              <w:numPr>
                <w:ilvl w:val="0"/>
                <w:numId w:val="1"/>
              </w:numPr>
              <w:rPr>
                <w:color w:val="C00000"/>
              </w:rPr>
            </w:pPr>
            <w:r w:rsidRPr="00EB6239">
              <w:rPr>
                <w:color w:val="C00000"/>
              </w:rPr>
              <w:t xml:space="preserve">MD suggested a new goal for sound land use.  No specific language provided at this point.  Concerned that a lack of such a goal would be perceived backing away from a significant commitment in Chesapeake 2000 and that without sound land use practices we </w:t>
            </w:r>
            <w:proofErr w:type="spellStart"/>
            <w:r w:rsidRPr="00EB6239">
              <w:rPr>
                <w:color w:val="C00000"/>
              </w:rPr>
              <w:t>can not</w:t>
            </w:r>
            <w:proofErr w:type="spellEnd"/>
            <w:r w:rsidRPr="00EB6239">
              <w:rPr>
                <w:color w:val="C00000"/>
              </w:rPr>
              <w:t xml:space="preserve"> meet our other goals</w:t>
            </w:r>
          </w:p>
          <w:p w:rsidR="00590E61" w:rsidRPr="00EB6239" w:rsidRDefault="00590E61" w:rsidP="00590E61">
            <w:pPr>
              <w:pStyle w:val="ListParagraph"/>
              <w:numPr>
                <w:ilvl w:val="0"/>
                <w:numId w:val="1"/>
              </w:numPr>
              <w:rPr>
                <w:color w:val="C00000"/>
              </w:rPr>
            </w:pPr>
            <w:r w:rsidRPr="00EB6239">
              <w:rPr>
                <w:color w:val="C00000"/>
              </w:rPr>
              <w:t>LGAC does not support it as a goal but agrees that it should be addressed in the Agreement.  If addressed, it should reflect that land use planning is a local responsibility</w:t>
            </w:r>
          </w:p>
          <w:p w:rsidR="00590E61" w:rsidRPr="00EB6239" w:rsidRDefault="00590E61" w:rsidP="00590E61">
            <w:pPr>
              <w:pStyle w:val="ListParagraph"/>
              <w:numPr>
                <w:ilvl w:val="0"/>
                <w:numId w:val="1"/>
              </w:numPr>
              <w:rPr>
                <w:color w:val="C00000"/>
              </w:rPr>
            </w:pPr>
            <w:r w:rsidRPr="00EB6239">
              <w:rPr>
                <w:color w:val="C00000"/>
              </w:rPr>
              <w:t>VA, PA, WV, NY do not support this goal</w:t>
            </w:r>
          </w:p>
          <w:p w:rsidR="00590E61" w:rsidRPr="00EB6239" w:rsidRDefault="00590E61" w:rsidP="00590E61">
            <w:pPr>
              <w:pStyle w:val="ListParagraph"/>
              <w:numPr>
                <w:ilvl w:val="0"/>
                <w:numId w:val="1"/>
              </w:numPr>
              <w:rPr>
                <w:color w:val="C00000"/>
              </w:rPr>
            </w:pPr>
            <w:r w:rsidRPr="00EB6239">
              <w:rPr>
                <w:color w:val="C00000"/>
              </w:rPr>
              <w:t>CBC suggests that if it can’t go forward as a goal, it should be included as a separate outcome under goals that are impacted by land use decisions (habitat, water quality</w:t>
            </w:r>
            <w:r w:rsidR="00876F7A" w:rsidRPr="00EB6239">
              <w:rPr>
                <w:color w:val="C00000"/>
              </w:rPr>
              <w:t>, healthy watersheds)</w:t>
            </w:r>
            <w:r w:rsidRPr="00EB6239">
              <w:rPr>
                <w:color w:val="C00000"/>
              </w:rPr>
              <w:t xml:space="preserve"> </w:t>
            </w:r>
          </w:p>
        </w:tc>
        <w:tc>
          <w:tcPr>
            <w:tcW w:w="2880" w:type="dxa"/>
          </w:tcPr>
          <w:p w:rsidR="00590E61" w:rsidRPr="00EB6239" w:rsidRDefault="00AE3488" w:rsidP="0021230D">
            <w:pPr>
              <w:rPr>
                <w:color w:val="C00000"/>
              </w:rPr>
            </w:pPr>
            <w:r w:rsidRPr="00EB6239">
              <w:rPr>
                <w:color w:val="C00000"/>
              </w:rPr>
              <w:t>Not included</w:t>
            </w:r>
          </w:p>
        </w:tc>
        <w:tc>
          <w:tcPr>
            <w:tcW w:w="2178" w:type="dxa"/>
          </w:tcPr>
          <w:p w:rsidR="00590E61" w:rsidRPr="00EB6239" w:rsidRDefault="00876F7A" w:rsidP="0021230D">
            <w:pPr>
              <w:rPr>
                <w:color w:val="C00000"/>
              </w:rPr>
            </w:pPr>
            <w:r w:rsidRPr="00EB6239">
              <w:rPr>
                <w:color w:val="C00000"/>
              </w:rPr>
              <w:t>MB/IRC will discuss</w:t>
            </w:r>
          </w:p>
        </w:tc>
      </w:tr>
      <w:tr w:rsidR="00876F7A" w:rsidRPr="00CE72FE" w:rsidTr="008F0689">
        <w:tc>
          <w:tcPr>
            <w:tcW w:w="9576" w:type="dxa"/>
            <w:gridSpan w:val="3"/>
          </w:tcPr>
          <w:p w:rsidR="00876F7A" w:rsidRDefault="00876F7A" w:rsidP="0021230D">
            <w:r>
              <w:rPr>
                <w:b/>
              </w:rPr>
              <w:t xml:space="preserve">Local Leadership goal – </w:t>
            </w:r>
            <w:r w:rsidRPr="00EB6239">
              <w:rPr>
                <w:b/>
                <w:color w:val="C00000"/>
              </w:rPr>
              <w:t>Not fully considered by PSC</w:t>
            </w:r>
          </w:p>
        </w:tc>
      </w:tr>
      <w:tr w:rsidR="00876F7A" w:rsidRPr="00CE72FE" w:rsidTr="00876F7A">
        <w:tc>
          <w:tcPr>
            <w:tcW w:w="4518" w:type="dxa"/>
          </w:tcPr>
          <w:p w:rsidR="00876F7A" w:rsidRDefault="00876F7A" w:rsidP="0021230D">
            <w:r>
              <w:rPr>
                <w:b/>
              </w:rPr>
              <w:t>Engage, empower, and facilitate leadership by local governments and other stakeholders.</w:t>
            </w:r>
          </w:p>
        </w:tc>
        <w:tc>
          <w:tcPr>
            <w:tcW w:w="2880" w:type="dxa"/>
          </w:tcPr>
          <w:p w:rsidR="00876F7A" w:rsidRPr="00EB6239" w:rsidRDefault="00AE3488" w:rsidP="0021230D">
            <w:pPr>
              <w:rPr>
                <w:color w:val="C00000"/>
              </w:rPr>
            </w:pPr>
            <w:r w:rsidRPr="00EB6239">
              <w:rPr>
                <w:color w:val="C00000"/>
              </w:rPr>
              <w:t>Not included</w:t>
            </w:r>
          </w:p>
        </w:tc>
        <w:tc>
          <w:tcPr>
            <w:tcW w:w="2178" w:type="dxa"/>
          </w:tcPr>
          <w:p w:rsidR="00876F7A" w:rsidRPr="00EB6239" w:rsidRDefault="00876F7A" w:rsidP="0021230D">
            <w:pPr>
              <w:rPr>
                <w:color w:val="C00000"/>
              </w:rPr>
            </w:pPr>
            <w:r w:rsidRPr="00EB6239">
              <w:rPr>
                <w:color w:val="C00000"/>
              </w:rPr>
              <w:t>MB will discuss</w:t>
            </w:r>
          </w:p>
        </w:tc>
      </w:tr>
      <w:tr w:rsidR="00876F7A" w:rsidRPr="00CE72FE" w:rsidTr="004E2612">
        <w:tc>
          <w:tcPr>
            <w:tcW w:w="4518" w:type="dxa"/>
            <w:tcBorders>
              <w:bottom w:val="single" w:sz="4" w:space="0" w:color="auto"/>
            </w:tcBorders>
          </w:tcPr>
          <w:p w:rsidR="00876F7A" w:rsidRPr="00EB6239" w:rsidRDefault="00876F7A" w:rsidP="00876F7A">
            <w:pPr>
              <w:rPr>
                <w:color w:val="C00000"/>
              </w:rPr>
            </w:pPr>
            <w:r w:rsidRPr="00EB6239">
              <w:rPr>
                <w:color w:val="C00000"/>
              </w:rPr>
              <w:t>Outcomes:</w:t>
            </w:r>
          </w:p>
          <w:p w:rsidR="00876F7A" w:rsidRPr="00EB6239" w:rsidRDefault="00876F7A" w:rsidP="00876F7A">
            <w:pPr>
              <w:pStyle w:val="ListParagraph"/>
              <w:numPr>
                <w:ilvl w:val="0"/>
                <w:numId w:val="1"/>
              </w:numPr>
              <w:rPr>
                <w:color w:val="C00000"/>
              </w:rPr>
            </w:pPr>
            <w:r w:rsidRPr="00EB6239">
              <w:rPr>
                <w:color w:val="C00000"/>
              </w:rPr>
              <w:t>Build capacity of local governments by supporting annual leadership training for local elected officials and senior staff.</w:t>
            </w:r>
          </w:p>
          <w:p w:rsidR="00876F7A" w:rsidRPr="00EB6239" w:rsidRDefault="00876F7A" w:rsidP="00876F7A">
            <w:pPr>
              <w:pStyle w:val="ListParagraph"/>
              <w:numPr>
                <w:ilvl w:val="0"/>
                <w:numId w:val="1"/>
              </w:numPr>
              <w:rPr>
                <w:color w:val="C00000"/>
              </w:rPr>
            </w:pPr>
            <w:r w:rsidRPr="00EB6239">
              <w:rPr>
                <w:color w:val="C00000"/>
              </w:rPr>
              <w:t>Increase communication between state and local governments understand the role they can play in achieving the goals outlined in the Agreement</w:t>
            </w:r>
          </w:p>
        </w:tc>
        <w:tc>
          <w:tcPr>
            <w:tcW w:w="2880" w:type="dxa"/>
            <w:tcBorders>
              <w:bottom w:val="single" w:sz="4" w:space="0" w:color="auto"/>
            </w:tcBorders>
          </w:tcPr>
          <w:p w:rsidR="00876F7A" w:rsidRPr="00EB6239" w:rsidRDefault="00AE3488" w:rsidP="0021230D">
            <w:pPr>
              <w:rPr>
                <w:color w:val="C00000"/>
              </w:rPr>
            </w:pPr>
            <w:r w:rsidRPr="00EB6239">
              <w:rPr>
                <w:color w:val="C00000"/>
              </w:rPr>
              <w:t>Not included</w:t>
            </w:r>
          </w:p>
        </w:tc>
        <w:tc>
          <w:tcPr>
            <w:tcW w:w="2178" w:type="dxa"/>
            <w:tcBorders>
              <w:bottom w:val="single" w:sz="4" w:space="0" w:color="auto"/>
            </w:tcBorders>
          </w:tcPr>
          <w:p w:rsidR="00876F7A" w:rsidRPr="00EB6239" w:rsidRDefault="00876F7A" w:rsidP="0021230D">
            <w:pPr>
              <w:rPr>
                <w:color w:val="C00000"/>
              </w:rPr>
            </w:pPr>
            <w:r w:rsidRPr="00EB6239">
              <w:rPr>
                <w:color w:val="C00000"/>
              </w:rPr>
              <w:t>MB will discuss</w:t>
            </w:r>
          </w:p>
        </w:tc>
      </w:tr>
      <w:tr w:rsidR="00695CE5" w:rsidRPr="00CE72FE" w:rsidTr="004E2612">
        <w:tc>
          <w:tcPr>
            <w:tcW w:w="9576" w:type="dxa"/>
            <w:gridSpan w:val="3"/>
            <w:shd w:val="pct10" w:color="auto" w:fill="auto"/>
          </w:tcPr>
          <w:p w:rsidR="00695CE5" w:rsidRPr="00695CE5" w:rsidRDefault="00695CE5" w:rsidP="00695CE5">
            <w:pPr>
              <w:jc w:val="center"/>
              <w:rPr>
                <w:b/>
              </w:rPr>
            </w:pPr>
            <w:r>
              <w:rPr>
                <w:b/>
              </w:rPr>
              <w:lastRenderedPageBreak/>
              <w:t>Management Strategy Elements</w:t>
            </w:r>
          </w:p>
        </w:tc>
      </w:tr>
      <w:tr w:rsidR="00695CE5" w:rsidRPr="00CE72FE" w:rsidTr="004E2612">
        <w:tc>
          <w:tcPr>
            <w:tcW w:w="4518" w:type="dxa"/>
            <w:tcBorders>
              <w:bottom w:val="single" w:sz="4" w:space="0" w:color="auto"/>
            </w:tcBorders>
          </w:tcPr>
          <w:p w:rsidR="00695CE5" w:rsidRDefault="00AE3488" w:rsidP="00AE3488">
            <w:pPr>
              <w:pStyle w:val="ListParagraph"/>
              <w:numPr>
                <w:ilvl w:val="0"/>
                <w:numId w:val="1"/>
              </w:numPr>
            </w:pPr>
            <w:r>
              <w:t>MD recommended adding to the Agreement language that each jurisdiction/agency will describe roles, and that there is a commitment to stakeholder review</w:t>
            </w:r>
          </w:p>
        </w:tc>
        <w:tc>
          <w:tcPr>
            <w:tcW w:w="2880" w:type="dxa"/>
            <w:tcBorders>
              <w:bottom w:val="single" w:sz="4" w:space="0" w:color="auto"/>
            </w:tcBorders>
          </w:tcPr>
          <w:p w:rsidR="00695CE5" w:rsidRDefault="00695CE5" w:rsidP="0021230D"/>
        </w:tc>
        <w:tc>
          <w:tcPr>
            <w:tcW w:w="2178" w:type="dxa"/>
            <w:tcBorders>
              <w:bottom w:val="single" w:sz="4" w:space="0" w:color="auto"/>
            </w:tcBorders>
          </w:tcPr>
          <w:p w:rsidR="00695CE5" w:rsidRDefault="00A0369B" w:rsidP="00A0369B">
            <w:r>
              <w:t xml:space="preserve">MB will discuss </w:t>
            </w:r>
          </w:p>
        </w:tc>
      </w:tr>
      <w:tr w:rsidR="008F0689" w:rsidRPr="00CE72FE" w:rsidTr="004E2612">
        <w:tc>
          <w:tcPr>
            <w:tcW w:w="9576" w:type="dxa"/>
            <w:gridSpan w:val="3"/>
            <w:shd w:val="pct10" w:color="auto" w:fill="auto"/>
          </w:tcPr>
          <w:p w:rsidR="008F0689" w:rsidRDefault="008F0689" w:rsidP="008F0689">
            <w:pPr>
              <w:jc w:val="center"/>
            </w:pPr>
            <w:r>
              <w:rPr>
                <w:b/>
              </w:rPr>
              <w:t>Principles</w:t>
            </w:r>
          </w:p>
        </w:tc>
      </w:tr>
      <w:tr w:rsidR="008F0689" w:rsidRPr="00CE72FE" w:rsidTr="00C25E91">
        <w:tc>
          <w:tcPr>
            <w:tcW w:w="4518" w:type="dxa"/>
          </w:tcPr>
          <w:p w:rsidR="008F0689" w:rsidRPr="00A0369B" w:rsidRDefault="00A0369B" w:rsidP="00876F7A">
            <w:r>
              <w:t>CBC suggested language:  Strive to ensure that these goals and outcomes are achieved in a timely way at the least possible cost to our citizens</w:t>
            </w:r>
          </w:p>
        </w:tc>
        <w:tc>
          <w:tcPr>
            <w:tcW w:w="2880" w:type="dxa"/>
          </w:tcPr>
          <w:p w:rsidR="008F0689" w:rsidRDefault="00A0369B" w:rsidP="0021230D">
            <w:r>
              <w:t>Not included</w:t>
            </w:r>
          </w:p>
        </w:tc>
        <w:tc>
          <w:tcPr>
            <w:tcW w:w="2178" w:type="dxa"/>
          </w:tcPr>
          <w:p w:rsidR="008F0689" w:rsidRDefault="00A0369B" w:rsidP="0021230D">
            <w:r>
              <w:t>MB will discuss</w:t>
            </w:r>
          </w:p>
        </w:tc>
      </w:tr>
      <w:tr w:rsidR="00A0369B" w:rsidRPr="00CE72FE" w:rsidTr="004E2612">
        <w:tc>
          <w:tcPr>
            <w:tcW w:w="4518" w:type="dxa"/>
            <w:tcBorders>
              <w:bottom w:val="single" w:sz="4" w:space="0" w:color="auto"/>
            </w:tcBorders>
          </w:tcPr>
          <w:p w:rsidR="00A0369B" w:rsidRDefault="00A0369B" w:rsidP="00A0369B">
            <w:r>
              <w:t xml:space="preserve">CAC requested consideration of Striving for increased public confidence by undergoing independent evaluation </w:t>
            </w:r>
          </w:p>
        </w:tc>
        <w:tc>
          <w:tcPr>
            <w:tcW w:w="2880" w:type="dxa"/>
            <w:tcBorders>
              <w:bottom w:val="single" w:sz="4" w:space="0" w:color="auto"/>
            </w:tcBorders>
          </w:tcPr>
          <w:p w:rsidR="00A0369B" w:rsidRDefault="00A0369B" w:rsidP="0021230D">
            <w:r>
              <w:t>Not included</w:t>
            </w:r>
          </w:p>
        </w:tc>
        <w:tc>
          <w:tcPr>
            <w:tcW w:w="2178" w:type="dxa"/>
            <w:tcBorders>
              <w:bottom w:val="single" w:sz="4" w:space="0" w:color="auto"/>
            </w:tcBorders>
          </w:tcPr>
          <w:p w:rsidR="00A0369B" w:rsidRDefault="00A0369B" w:rsidP="0021230D">
            <w:r>
              <w:t>MB will discuss</w:t>
            </w:r>
          </w:p>
        </w:tc>
      </w:tr>
      <w:tr w:rsidR="008F0689" w:rsidRPr="00CE72FE" w:rsidTr="004E2612">
        <w:tc>
          <w:tcPr>
            <w:tcW w:w="9576" w:type="dxa"/>
            <w:gridSpan w:val="3"/>
            <w:shd w:val="pct10" w:color="auto" w:fill="auto"/>
          </w:tcPr>
          <w:p w:rsidR="008F0689" w:rsidRDefault="008F0689" w:rsidP="008F0689">
            <w:pPr>
              <w:jc w:val="center"/>
            </w:pPr>
            <w:r>
              <w:rPr>
                <w:b/>
              </w:rPr>
              <w:t>Operational Commitments</w:t>
            </w:r>
          </w:p>
        </w:tc>
      </w:tr>
      <w:tr w:rsidR="008F0689" w:rsidRPr="00CE72FE" w:rsidTr="00C25E91">
        <w:tc>
          <w:tcPr>
            <w:tcW w:w="4518" w:type="dxa"/>
          </w:tcPr>
          <w:p w:rsidR="008F0689" w:rsidRPr="00A0369B" w:rsidRDefault="00A0369B" w:rsidP="00876F7A">
            <w:r>
              <w:t>#14 should read “barriers to implementation” rather than “accelerating implementation”</w:t>
            </w:r>
          </w:p>
        </w:tc>
        <w:tc>
          <w:tcPr>
            <w:tcW w:w="2880" w:type="dxa"/>
          </w:tcPr>
          <w:p w:rsidR="008F0689" w:rsidRDefault="00A0369B" w:rsidP="0021230D">
            <w:r>
              <w:t>Not included</w:t>
            </w:r>
          </w:p>
        </w:tc>
        <w:tc>
          <w:tcPr>
            <w:tcW w:w="2178" w:type="dxa"/>
          </w:tcPr>
          <w:p w:rsidR="008F0689" w:rsidRDefault="00A0369B" w:rsidP="0021230D">
            <w:r>
              <w:t>PSC agreed, no discussion is necessary.  Drafters will make change.</w:t>
            </w:r>
          </w:p>
        </w:tc>
      </w:tr>
    </w:tbl>
    <w:p w:rsidR="00C87EB2" w:rsidRDefault="00C87EB2"/>
    <w:p w:rsidR="00C87EB2" w:rsidRPr="00D3758B" w:rsidRDefault="00C87EB2"/>
    <w:sectPr w:rsidR="00C87EB2" w:rsidRPr="00D3758B" w:rsidSect="0001426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A5C" w:rsidRDefault="00067A5C" w:rsidP="008F0689">
      <w:pPr>
        <w:spacing w:after="0" w:line="240" w:lineRule="auto"/>
      </w:pPr>
      <w:r>
        <w:separator/>
      </w:r>
    </w:p>
  </w:endnote>
  <w:endnote w:type="continuationSeparator" w:id="0">
    <w:p w:rsidR="00067A5C" w:rsidRDefault="00067A5C" w:rsidP="008F0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76598"/>
      <w:docPartObj>
        <w:docPartGallery w:val="Page Numbers (Bottom of Page)"/>
        <w:docPartUnique/>
      </w:docPartObj>
    </w:sdtPr>
    <w:sdtContent>
      <w:p w:rsidR="008F0689" w:rsidRDefault="00E47F19">
        <w:pPr>
          <w:pStyle w:val="Footer"/>
          <w:jc w:val="center"/>
        </w:pPr>
        <w:fldSimple w:instr=" PAGE   \* MERGEFORMAT ">
          <w:r w:rsidR="00EB6239">
            <w:rPr>
              <w:noProof/>
            </w:rPr>
            <w:t>6</w:t>
          </w:r>
        </w:fldSimple>
      </w:p>
    </w:sdtContent>
  </w:sdt>
  <w:p w:rsidR="008F0689" w:rsidRDefault="008F0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A5C" w:rsidRDefault="00067A5C" w:rsidP="008F0689">
      <w:pPr>
        <w:spacing w:after="0" w:line="240" w:lineRule="auto"/>
      </w:pPr>
      <w:r>
        <w:separator/>
      </w:r>
    </w:p>
  </w:footnote>
  <w:footnote w:type="continuationSeparator" w:id="0">
    <w:p w:rsidR="00067A5C" w:rsidRDefault="00067A5C" w:rsidP="008F06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90AD2"/>
    <w:multiLevelType w:val="hybridMultilevel"/>
    <w:tmpl w:val="776E56D4"/>
    <w:lvl w:ilvl="0" w:tplc="DA6CF5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D84FC2"/>
    <w:multiLevelType w:val="hybridMultilevel"/>
    <w:tmpl w:val="D6F29B36"/>
    <w:lvl w:ilvl="0" w:tplc="554A4C2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D3758B"/>
    <w:rsid w:val="0001426D"/>
    <w:rsid w:val="00067A5C"/>
    <w:rsid w:val="001E4D37"/>
    <w:rsid w:val="0021230D"/>
    <w:rsid w:val="003F0FFE"/>
    <w:rsid w:val="003F796A"/>
    <w:rsid w:val="00453B4D"/>
    <w:rsid w:val="004551C6"/>
    <w:rsid w:val="00460A2B"/>
    <w:rsid w:val="004E2612"/>
    <w:rsid w:val="00590E61"/>
    <w:rsid w:val="006246AA"/>
    <w:rsid w:val="00695CE5"/>
    <w:rsid w:val="006D1113"/>
    <w:rsid w:val="006D34C5"/>
    <w:rsid w:val="00797A55"/>
    <w:rsid w:val="00876F7A"/>
    <w:rsid w:val="008E104C"/>
    <w:rsid w:val="008F0689"/>
    <w:rsid w:val="00900D78"/>
    <w:rsid w:val="009468D4"/>
    <w:rsid w:val="00983FFF"/>
    <w:rsid w:val="009C0E52"/>
    <w:rsid w:val="00A0369B"/>
    <w:rsid w:val="00AE3488"/>
    <w:rsid w:val="00AE3832"/>
    <w:rsid w:val="00C25E91"/>
    <w:rsid w:val="00C709FA"/>
    <w:rsid w:val="00C87EB2"/>
    <w:rsid w:val="00CE33DA"/>
    <w:rsid w:val="00CE72FE"/>
    <w:rsid w:val="00D3758B"/>
    <w:rsid w:val="00DD0CF4"/>
    <w:rsid w:val="00E36DFA"/>
    <w:rsid w:val="00E47F19"/>
    <w:rsid w:val="00E80D40"/>
    <w:rsid w:val="00E83E05"/>
    <w:rsid w:val="00E93C9F"/>
    <w:rsid w:val="00EB6239"/>
    <w:rsid w:val="00ED5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7EB2"/>
    <w:pPr>
      <w:ind w:left="720"/>
      <w:contextualSpacing/>
    </w:pPr>
  </w:style>
  <w:style w:type="paragraph" w:styleId="Header">
    <w:name w:val="header"/>
    <w:basedOn w:val="Normal"/>
    <w:link w:val="HeaderChar"/>
    <w:uiPriority w:val="99"/>
    <w:semiHidden/>
    <w:unhideWhenUsed/>
    <w:rsid w:val="008F06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0689"/>
  </w:style>
  <w:style w:type="paragraph" w:styleId="Footer">
    <w:name w:val="footer"/>
    <w:basedOn w:val="Normal"/>
    <w:link w:val="FooterChar"/>
    <w:uiPriority w:val="99"/>
    <w:unhideWhenUsed/>
    <w:rsid w:val="008F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6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C5931-66BE-41B3-84FF-70C98F95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cbisland</dc:creator>
  <cp:lastModifiedBy>gbarranc</cp:lastModifiedBy>
  <cp:revision>2</cp:revision>
  <cp:lastPrinted>2013-06-28T20:35:00Z</cp:lastPrinted>
  <dcterms:created xsi:type="dcterms:W3CDTF">2013-07-11T10:11:00Z</dcterms:created>
  <dcterms:modified xsi:type="dcterms:W3CDTF">2013-07-11T10:11:00Z</dcterms:modified>
</cp:coreProperties>
</file>