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512FA" w:rsidRDefault="00E27E01" w:rsidP="004E1631">
      <w:pPr>
        <w:spacing w:before="86" w:after="0" w:line="240" w:lineRule="auto"/>
        <w:ind w:left="3060" w:right="1440"/>
        <w:jc w:val="both"/>
        <w:rPr>
          <w:rFonts w:ascii="Book Antiqua" w:eastAsia="Book Antiqua" w:hAnsi="Book Antiqua" w:cs="Book Antiqua"/>
        </w:rPr>
      </w:pPr>
      <w:r>
        <w:rPr>
          <w:noProof/>
        </w:rPr>
        <w:drawing>
          <wp:anchor distT="0" distB="0" distL="114300" distR="114300" simplePos="0" relativeHeight="251657728" behindDoc="1" locked="0" layoutInCell="1" allowOverlap="1" wp14:anchorId="3410A44E" wp14:editId="7D7C1DCC">
            <wp:simplePos x="0" y="0"/>
            <wp:positionH relativeFrom="page">
              <wp:posOffset>807720</wp:posOffset>
            </wp:positionH>
            <wp:positionV relativeFrom="paragraph">
              <wp:posOffset>62865</wp:posOffset>
            </wp:positionV>
            <wp:extent cx="1003300" cy="800100"/>
            <wp:effectExtent l="0" t="0" r="6350" b="0"/>
            <wp:wrapNone/>
            <wp:docPr id="5"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003300" cy="800100"/>
                    </a:xfrm>
                    <a:prstGeom prst="rect">
                      <a:avLst/>
                    </a:prstGeom>
                    <a:noFill/>
                  </pic:spPr>
                </pic:pic>
              </a:graphicData>
            </a:graphic>
            <wp14:sizeRelH relativeFrom="page">
              <wp14:pctWidth>0</wp14:pctWidth>
            </wp14:sizeRelH>
            <wp14:sizeRelV relativeFrom="page">
              <wp14:pctHeight>0</wp14:pctHeight>
            </wp14:sizeRelV>
          </wp:anchor>
        </w:drawing>
      </w:r>
      <w:r w:rsidR="000F340D">
        <w:rPr>
          <w:rFonts w:ascii="Book Antiqua" w:eastAsia="Book Antiqua" w:hAnsi="Book Antiqua" w:cs="Book Antiqua"/>
          <w:spacing w:val="1"/>
          <w:w w:val="87"/>
        </w:rPr>
        <w:t xml:space="preserve"> </w:t>
      </w:r>
      <w:r w:rsidR="009F199A">
        <w:rPr>
          <w:rFonts w:ascii="Book Antiqua" w:eastAsia="Book Antiqua" w:hAnsi="Book Antiqua" w:cs="Book Antiqua"/>
          <w:spacing w:val="1"/>
          <w:w w:val="87"/>
        </w:rPr>
        <w:t>Chesapeak</w:t>
      </w:r>
      <w:r w:rsidR="009F199A">
        <w:rPr>
          <w:rFonts w:ascii="Book Antiqua" w:eastAsia="Book Antiqua" w:hAnsi="Book Antiqua" w:cs="Book Antiqua"/>
          <w:w w:val="87"/>
        </w:rPr>
        <w:t>e</w:t>
      </w:r>
      <w:r w:rsidR="009F199A">
        <w:rPr>
          <w:rFonts w:ascii="Book Antiqua" w:eastAsia="Book Antiqua" w:hAnsi="Book Antiqua" w:cs="Book Antiqua"/>
          <w:spacing w:val="-13"/>
          <w:w w:val="87"/>
        </w:rPr>
        <w:t xml:space="preserve"> </w:t>
      </w:r>
      <w:r w:rsidR="009F199A">
        <w:rPr>
          <w:rFonts w:ascii="Book Antiqua" w:eastAsia="Book Antiqua" w:hAnsi="Book Antiqua" w:cs="Book Antiqua"/>
          <w:spacing w:val="1"/>
          <w:w w:val="87"/>
        </w:rPr>
        <w:t>Ba</w:t>
      </w:r>
      <w:r w:rsidR="009F199A">
        <w:rPr>
          <w:rFonts w:ascii="Book Antiqua" w:eastAsia="Book Antiqua" w:hAnsi="Book Antiqua" w:cs="Book Antiqua"/>
          <w:w w:val="87"/>
        </w:rPr>
        <w:t>y</w:t>
      </w:r>
      <w:r w:rsidR="009F199A">
        <w:rPr>
          <w:rFonts w:ascii="Book Antiqua" w:eastAsia="Book Antiqua" w:hAnsi="Book Antiqua" w:cs="Book Antiqua"/>
          <w:spacing w:val="31"/>
          <w:w w:val="87"/>
        </w:rPr>
        <w:t xml:space="preserve"> </w:t>
      </w:r>
      <w:r w:rsidR="009F199A">
        <w:rPr>
          <w:rFonts w:ascii="Book Antiqua" w:eastAsia="Book Antiqua" w:hAnsi="Book Antiqua" w:cs="Book Antiqua"/>
          <w:spacing w:val="1"/>
          <w:w w:val="87"/>
        </w:rPr>
        <w:t>Progra</w:t>
      </w:r>
      <w:r w:rsidR="009F199A">
        <w:rPr>
          <w:rFonts w:ascii="Book Antiqua" w:eastAsia="Book Antiqua" w:hAnsi="Book Antiqua" w:cs="Book Antiqua"/>
          <w:w w:val="87"/>
        </w:rPr>
        <w:t>m</w:t>
      </w:r>
      <w:r w:rsidR="009F199A">
        <w:rPr>
          <w:rFonts w:ascii="Book Antiqua" w:eastAsia="Book Antiqua" w:hAnsi="Book Antiqua" w:cs="Book Antiqua"/>
          <w:spacing w:val="44"/>
          <w:w w:val="87"/>
        </w:rPr>
        <w:t xml:space="preserve"> </w:t>
      </w:r>
      <w:r w:rsidR="009F199A">
        <w:rPr>
          <w:rFonts w:ascii="Book Antiqua" w:eastAsia="Book Antiqua" w:hAnsi="Book Antiqua" w:cs="Book Antiqua"/>
          <w:spacing w:val="1"/>
          <w:w w:val="87"/>
        </w:rPr>
        <w:t>Educatio</w:t>
      </w:r>
      <w:r w:rsidR="009F199A">
        <w:rPr>
          <w:rFonts w:ascii="Book Antiqua" w:eastAsia="Book Antiqua" w:hAnsi="Book Antiqua" w:cs="Book Antiqua"/>
          <w:w w:val="87"/>
        </w:rPr>
        <w:t>n</w:t>
      </w:r>
      <w:r w:rsidR="00A628BC">
        <w:rPr>
          <w:rFonts w:ascii="Book Antiqua" w:eastAsia="Book Antiqua" w:hAnsi="Book Antiqua" w:cs="Book Antiqua"/>
          <w:w w:val="87"/>
        </w:rPr>
        <w:t xml:space="preserve"> </w:t>
      </w:r>
      <w:r w:rsidR="009F199A">
        <w:rPr>
          <w:rFonts w:ascii="Book Antiqua" w:eastAsia="Book Antiqua" w:hAnsi="Book Antiqua" w:cs="Book Antiqua"/>
          <w:spacing w:val="1"/>
          <w:w w:val="88"/>
        </w:rPr>
        <w:t>Workgroup</w:t>
      </w:r>
    </w:p>
    <w:p w:rsidR="007512FA" w:rsidRDefault="007512FA" w:rsidP="004E1631">
      <w:pPr>
        <w:spacing w:before="11" w:after="0" w:line="260" w:lineRule="exact"/>
        <w:jc w:val="both"/>
        <w:rPr>
          <w:sz w:val="26"/>
          <w:szCs w:val="26"/>
        </w:rPr>
      </w:pPr>
    </w:p>
    <w:p w:rsidR="007512FA" w:rsidRPr="00846C50" w:rsidRDefault="00846C50" w:rsidP="004E1631">
      <w:pPr>
        <w:spacing w:after="0" w:line="240" w:lineRule="auto"/>
        <w:ind w:left="3060" w:right="-30"/>
        <w:rPr>
          <w:rFonts w:ascii="Book Antiqua" w:eastAsia="Book Antiqua" w:hAnsi="Book Antiqua" w:cs="Book Antiqua"/>
          <w:sz w:val="28"/>
          <w:szCs w:val="28"/>
        </w:rPr>
      </w:pPr>
      <w:r>
        <w:rPr>
          <w:rFonts w:ascii="Book Antiqua" w:eastAsia="Book Antiqua" w:hAnsi="Book Antiqua" w:cs="Book Antiqua"/>
          <w:spacing w:val="58"/>
          <w:position w:val="2"/>
          <w:sz w:val="28"/>
          <w:szCs w:val="28"/>
        </w:rPr>
        <w:t>THE MEANINGFUL WATERSHED EDUCATIONAL EXPERIENCE</w:t>
      </w:r>
    </w:p>
    <w:p w:rsidR="007512FA" w:rsidRDefault="007512FA" w:rsidP="004E1631">
      <w:pPr>
        <w:spacing w:before="7" w:after="0" w:line="170" w:lineRule="exact"/>
        <w:jc w:val="both"/>
        <w:rPr>
          <w:sz w:val="17"/>
          <w:szCs w:val="17"/>
        </w:rPr>
      </w:pPr>
    </w:p>
    <w:p w:rsidR="007512FA" w:rsidRDefault="007512FA" w:rsidP="004E1631">
      <w:pPr>
        <w:spacing w:after="0" w:line="200" w:lineRule="exact"/>
        <w:jc w:val="both"/>
        <w:rPr>
          <w:sz w:val="20"/>
          <w:szCs w:val="20"/>
        </w:rPr>
      </w:pPr>
    </w:p>
    <w:p w:rsidR="00846C50" w:rsidRDefault="00846C50" w:rsidP="004E1631">
      <w:pPr>
        <w:spacing w:after="0" w:line="240" w:lineRule="auto"/>
        <w:ind w:right="-30"/>
        <w:contextualSpacing/>
        <w:jc w:val="both"/>
        <w:rPr>
          <w:rFonts w:ascii="Book Antiqua" w:hAnsi="Book Antiqua"/>
        </w:rPr>
      </w:pPr>
    </w:p>
    <w:p w:rsidR="000D48D3" w:rsidRDefault="00EB34F9" w:rsidP="004E1631">
      <w:pPr>
        <w:spacing w:after="0" w:line="240" w:lineRule="auto"/>
        <w:ind w:right="-30"/>
        <w:contextualSpacing/>
        <w:jc w:val="both"/>
        <w:rPr>
          <w:rFonts w:ascii="Book Antiqua" w:hAnsi="Book Antiqua"/>
        </w:rPr>
      </w:pPr>
      <w:r>
        <w:rPr>
          <w:rFonts w:ascii="Book Antiqua" w:hAnsi="Book Antiqua"/>
        </w:rPr>
        <w:t>The well-being of the Ch</w:t>
      </w:r>
      <w:r w:rsidR="00EC3E0B">
        <w:rPr>
          <w:rFonts w:ascii="Book Antiqua" w:hAnsi="Book Antiqua"/>
        </w:rPr>
        <w:t>esapeake Bay watershed will one day</w:t>
      </w:r>
      <w:r>
        <w:rPr>
          <w:rFonts w:ascii="Book Antiqua" w:hAnsi="Book Antiqua"/>
        </w:rPr>
        <w:t xml:space="preserve"> rest in the hands of its youngest citizens</w:t>
      </w:r>
      <w:r w:rsidR="009740E4">
        <w:rPr>
          <w:rFonts w:ascii="Book Antiqua" w:hAnsi="Book Antiqua"/>
        </w:rPr>
        <w:t>:</w:t>
      </w:r>
      <w:r w:rsidR="0070582F">
        <w:rPr>
          <w:rFonts w:ascii="Book Antiqua" w:hAnsi="Book Antiqua"/>
        </w:rPr>
        <w:t xml:space="preserve"> </w:t>
      </w:r>
      <w:r>
        <w:rPr>
          <w:rFonts w:ascii="Book Antiqua" w:hAnsi="Book Antiqua"/>
        </w:rPr>
        <w:t xml:space="preserve">the more than three million students in kindergarten through twelfth grade. </w:t>
      </w:r>
      <w:r w:rsidR="00C51423">
        <w:rPr>
          <w:rFonts w:ascii="Book Antiqua" w:hAnsi="Book Antiqua"/>
        </w:rPr>
        <w:t>Partners in the</w:t>
      </w:r>
      <w:r w:rsidRPr="00B14646">
        <w:rPr>
          <w:rFonts w:ascii="Book Antiqua" w:hAnsi="Book Antiqua"/>
        </w:rPr>
        <w:t xml:space="preserve"> Chesapeake Bay Program recognize that </w:t>
      </w:r>
      <w:r w:rsidR="00E137F9">
        <w:rPr>
          <w:rFonts w:ascii="Book Antiqua" w:hAnsi="Book Antiqua"/>
        </w:rPr>
        <w:t>participation in strong, targeted environmental education programs</w:t>
      </w:r>
      <w:r w:rsidR="00E137F9" w:rsidRPr="00B14646">
        <w:rPr>
          <w:rFonts w:ascii="Book Antiqua" w:hAnsi="Book Antiqua"/>
        </w:rPr>
        <w:t xml:space="preserve">, especially in the context of one's community and </w:t>
      </w:r>
      <w:proofErr w:type="gramStart"/>
      <w:r w:rsidR="00E137F9" w:rsidRPr="00B14646">
        <w:rPr>
          <w:rFonts w:ascii="Book Antiqua" w:hAnsi="Book Antiqua"/>
        </w:rPr>
        <w:t>culture,</w:t>
      </w:r>
      <w:proofErr w:type="gramEnd"/>
      <w:r w:rsidR="00E137F9" w:rsidRPr="00B14646">
        <w:rPr>
          <w:rFonts w:ascii="Book Antiqua" w:hAnsi="Book Antiqua"/>
        </w:rPr>
        <w:t xml:space="preserve"> </w:t>
      </w:r>
      <w:r w:rsidR="00E137F9">
        <w:rPr>
          <w:rFonts w:ascii="Book Antiqua" w:hAnsi="Book Antiqua"/>
        </w:rPr>
        <w:t>provide a vital foundation for watershed stewardship</w:t>
      </w:r>
      <w:r>
        <w:rPr>
          <w:rFonts w:ascii="Book Antiqua" w:hAnsi="Book Antiqua"/>
        </w:rPr>
        <w:t xml:space="preserve">. </w:t>
      </w:r>
      <w:r w:rsidR="000D48D3">
        <w:rPr>
          <w:rFonts w:ascii="Book Antiqua" w:hAnsi="Book Antiqua"/>
        </w:rPr>
        <w:t>A</w:t>
      </w:r>
      <w:r w:rsidR="00776856" w:rsidRPr="00B14646">
        <w:rPr>
          <w:rFonts w:ascii="Book Antiqua" w:hAnsi="Book Antiqua"/>
        </w:rPr>
        <w:t xml:space="preserve"> student’s years </w:t>
      </w:r>
      <w:r w:rsidR="009740E4">
        <w:rPr>
          <w:rFonts w:ascii="Book Antiqua" w:hAnsi="Book Antiqua"/>
        </w:rPr>
        <w:t>in school</w:t>
      </w:r>
      <w:r w:rsidR="0052610A">
        <w:rPr>
          <w:rFonts w:ascii="Book Antiqua" w:hAnsi="Book Antiqua"/>
        </w:rPr>
        <w:t xml:space="preserve"> </w:t>
      </w:r>
      <w:r w:rsidR="009740E4">
        <w:rPr>
          <w:rFonts w:ascii="Book Antiqua" w:hAnsi="Book Antiqua"/>
        </w:rPr>
        <w:t xml:space="preserve">provide </w:t>
      </w:r>
      <w:r w:rsidR="00776856" w:rsidRPr="00B14646">
        <w:rPr>
          <w:rFonts w:ascii="Book Antiqua" w:hAnsi="Book Antiqua"/>
        </w:rPr>
        <w:t xml:space="preserve">a unique opportunity to </w:t>
      </w:r>
      <w:r w:rsidR="009740E4">
        <w:rPr>
          <w:rFonts w:ascii="Book Antiqua" w:hAnsi="Book Antiqua"/>
        </w:rPr>
        <w:t xml:space="preserve">build </w:t>
      </w:r>
      <w:r w:rsidR="00776856" w:rsidRPr="00B14646">
        <w:rPr>
          <w:rFonts w:ascii="Book Antiqua" w:hAnsi="Book Antiqua"/>
        </w:rPr>
        <w:t>the skills necessary to</w:t>
      </w:r>
      <w:r w:rsidR="00C51423">
        <w:rPr>
          <w:rFonts w:ascii="Book Antiqua" w:hAnsi="Book Antiqua"/>
        </w:rPr>
        <w:t xml:space="preserve"> </w:t>
      </w:r>
      <w:r w:rsidR="00C51423" w:rsidRPr="00C51423">
        <w:rPr>
          <w:rFonts w:ascii="Book Antiqua" w:hAnsi="Book Antiqua"/>
        </w:rPr>
        <w:t>understand and utilize scientific evidence to make informed de</w:t>
      </w:r>
      <w:r w:rsidR="00C51423">
        <w:rPr>
          <w:rFonts w:ascii="Book Antiqua" w:hAnsi="Book Antiqua"/>
        </w:rPr>
        <w:t xml:space="preserve">cisions regarding </w:t>
      </w:r>
      <w:r w:rsidR="00C51423" w:rsidRPr="00B14646">
        <w:rPr>
          <w:rFonts w:ascii="Book Antiqua" w:hAnsi="Book Antiqua"/>
        </w:rPr>
        <w:t xml:space="preserve">multifaceted and evolving </w:t>
      </w:r>
      <w:r w:rsidR="00C51423">
        <w:rPr>
          <w:rFonts w:ascii="Book Antiqua" w:hAnsi="Book Antiqua"/>
        </w:rPr>
        <w:t xml:space="preserve">environmental </w:t>
      </w:r>
      <w:r w:rsidR="00C51423" w:rsidRPr="00C51423">
        <w:rPr>
          <w:rFonts w:ascii="Book Antiqua" w:hAnsi="Book Antiqua"/>
        </w:rPr>
        <w:t>issues</w:t>
      </w:r>
      <w:r w:rsidR="000D48D3">
        <w:rPr>
          <w:rFonts w:ascii="Book Antiqua" w:hAnsi="Book Antiqua"/>
        </w:rPr>
        <w:t xml:space="preserve">. Essential to this learning are outdoor field </w:t>
      </w:r>
      <w:r w:rsidR="000D48D3" w:rsidRPr="00B14646">
        <w:rPr>
          <w:rFonts w:ascii="Book Antiqua" w:hAnsi="Book Antiqua"/>
        </w:rPr>
        <w:t>experiences driven by rigorous academic learning standards</w:t>
      </w:r>
      <w:r w:rsidR="000D48D3">
        <w:rPr>
          <w:rFonts w:ascii="Book Antiqua" w:hAnsi="Book Antiqua"/>
        </w:rPr>
        <w:t xml:space="preserve"> that</w:t>
      </w:r>
      <w:r w:rsidR="000D48D3" w:rsidRPr="00B14646">
        <w:rPr>
          <w:rFonts w:ascii="Book Antiqua" w:hAnsi="Book Antiqua"/>
        </w:rPr>
        <w:t xml:space="preserve"> engender</w:t>
      </w:r>
      <w:r w:rsidR="000D48D3">
        <w:rPr>
          <w:rFonts w:ascii="Book Antiqua" w:hAnsi="Book Antiqua"/>
        </w:rPr>
        <w:t xml:space="preserve"> </w:t>
      </w:r>
      <w:r w:rsidR="000D48D3" w:rsidRPr="00B14646">
        <w:rPr>
          <w:rFonts w:ascii="Book Antiqua" w:hAnsi="Book Antiqua"/>
        </w:rPr>
        <w:t>discovery and wonder</w:t>
      </w:r>
      <w:r w:rsidR="009740E4">
        <w:rPr>
          <w:rFonts w:ascii="Book Antiqua" w:hAnsi="Book Antiqua"/>
        </w:rPr>
        <w:t>;</w:t>
      </w:r>
      <w:r w:rsidR="000D48D3" w:rsidRPr="00B14646">
        <w:rPr>
          <w:rFonts w:ascii="Book Antiqua" w:hAnsi="Book Antiqua"/>
        </w:rPr>
        <w:t xml:space="preserve"> </w:t>
      </w:r>
      <w:r w:rsidR="009740E4">
        <w:rPr>
          <w:rFonts w:ascii="Book Antiqua" w:hAnsi="Book Antiqua"/>
        </w:rPr>
        <w:t xml:space="preserve">they </w:t>
      </w:r>
      <w:r w:rsidR="000D48D3" w:rsidRPr="00B14646">
        <w:rPr>
          <w:rFonts w:ascii="Book Antiqua" w:hAnsi="Book Antiqua"/>
        </w:rPr>
        <w:t>nurtur</w:t>
      </w:r>
      <w:r w:rsidR="000D48D3">
        <w:rPr>
          <w:rFonts w:ascii="Book Antiqua" w:hAnsi="Book Antiqua"/>
        </w:rPr>
        <w:t>e</w:t>
      </w:r>
      <w:r w:rsidR="000D48D3" w:rsidRPr="00B14646">
        <w:rPr>
          <w:rFonts w:ascii="Book Antiqua" w:hAnsi="Book Antiqua"/>
        </w:rPr>
        <w:t xml:space="preserve"> a sense of community</w:t>
      </w:r>
      <w:r w:rsidR="000D48D3">
        <w:rPr>
          <w:rFonts w:ascii="Book Antiqua" w:hAnsi="Book Antiqua"/>
        </w:rPr>
        <w:t xml:space="preserve"> that</w:t>
      </w:r>
      <w:r w:rsidR="000D48D3" w:rsidRPr="00B14646">
        <w:rPr>
          <w:rFonts w:ascii="Book Antiqua" w:hAnsi="Book Antiqua"/>
        </w:rPr>
        <w:t xml:space="preserve"> connect</w:t>
      </w:r>
      <w:r w:rsidR="000D48D3">
        <w:rPr>
          <w:rFonts w:ascii="Book Antiqua" w:hAnsi="Book Antiqua"/>
        </w:rPr>
        <w:t>s</w:t>
      </w:r>
      <w:r w:rsidR="000D48D3" w:rsidRPr="00B14646">
        <w:rPr>
          <w:rFonts w:ascii="Book Antiqua" w:hAnsi="Book Antiqua"/>
        </w:rPr>
        <w:t xml:space="preserve"> students with their watersh</w:t>
      </w:r>
      <w:r w:rsidR="000D48D3">
        <w:rPr>
          <w:rFonts w:ascii="Book Antiqua" w:hAnsi="Book Antiqua"/>
        </w:rPr>
        <w:t>ed and</w:t>
      </w:r>
      <w:r w:rsidR="000D48D3" w:rsidRPr="00B14646">
        <w:rPr>
          <w:rFonts w:ascii="Book Antiqua" w:hAnsi="Book Antiqua"/>
        </w:rPr>
        <w:t xml:space="preserve"> help reinforce an ethic of responsible citizenship.</w:t>
      </w:r>
    </w:p>
    <w:p w:rsidR="000D48D3" w:rsidRDefault="000D48D3" w:rsidP="004E1631">
      <w:pPr>
        <w:spacing w:after="0" w:line="240" w:lineRule="auto"/>
        <w:ind w:right="-30"/>
        <w:contextualSpacing/>
        <w:jc w:val="both"/>
        <w:rPr>
          <w:rFonts w:ascii="Book Antiqua" w:hAnsi="Book Antiqua"/>
        </w:rPr>
      </w:pPr>
    </w:p>
    <w:p w:rsidR="00202F0F" w:rsidRDefault="000D48D3" w:rsidP="004E1631">
      <w:pPr>
        <w:spacing w:after="0" w:line="240" w:lineRule="auto"/>
        <w:ind w:right="-30"/>
        <w:contextualSpacing/>
        <w:jc w:val="both"/>
        <w:rPr>
          <w:rFonts w:ascii="Book Antiqua" w:eastAsia="Book Antiqua" w:hAnsi="Book Antiqua" w:cs="Book Antiqua"/>
        </w:rPr>
      </w:pPr>
      <w:r>
        <w:rPr>
          <w:rFonts w:ascii="Book Antiqua" w:hAnsi="Book Antiqua"/>
        </w:rPr>
        <w:t>In recognition of this, t</w:t>
      </w:r>
      <w:r w:rsidR="00202F0F">
        <w:rPr>
          <w:rFonts w:ascii="Book Antiqua" w:hAnsi="Book Antiqua"/>
        </w:rPr>
        <w:t xml:space="preserve">he </w:t>
      </w:r>
      <w:r w:rsidR="00605C77">
        <w:rPr>
          <w:rFonts w:ascii="Book Antiqua" w:hAnsi="Book Antiqua"/>
        </w:rPr>
        <w:t xml:space="preserve">Chesapeake </w:t>
      </w:r>
      <w:r w:rsidR="00202F0F">
        <w:rPr>
          <w:rFonts w:ascii="Book Antiqua" w:hAnsi="Book Antiqua"/>
        </w:rPr>
        <w:t xml:space="preserve">Bay </w:t>
      </w:r>
      <w:r w:rsidR="00605C77">
        <w:rPr>
          <w:rFonts w:ascii="Book Antiqua" w:hAnsi="Book Antiqua"/>
        </w:rPr>
        <w:t xml:space="preserve">Watershed </w:t>
      </w:r>
      <w:r w:rsidR="00202F0F">
        <w:rPr>
          <w:rFonts w:ascii="Book Antiqua" w:hAnsi="Book Antiqua"/>
        </w:rPr>
        <w:t>Agreement</w:t>
      </w:r>
      <w:r w:rsidR="009740E4">
        <w:rPr>
          <w:rFonts w:ascii="Book Antiqua" w:hAnsi="Book Antiqua"/>
        </w:rPr>
        <w:t>,</w:t>
      </w:r>
      <w:r w:rsidR="00202F0F">
        <w:rPr>
          <w:rFonts w:ascii="Book Antiqua" w:hAnsi="Book Antiqua"/>
        </w:rPr>
        <w:t xml:space="preserve"> signed on June 16, 2014</w:t>
      </w:r>
      <w:r w:rsidR="009740E4">
        <w:rPr>
          <w:rFonts w:ascii="Book Antiqua" w:hAnsi="Book Antiqua"/>
        </w:rPr>
        <w:t>,</w:t>
      </w:r>
      <w:r w:rsidR="00202F0F">
        <w:rPr>
          <w:rFonts w:ascii="Book Antiqua" w:hAnsi="Book Antiqua"/>
        </w:rPr>
        <w:t xml:space="preserve"> commit</w:t>
      </w:r>
      <w:r>
        <w:rPr>
          <w:rFonts w:ascii="Book Antiqua" w:hAnsi="Book Antiqua"/>
        </w:rPr>
        <w:t>s</w:t>
      </w:r>
      <w:r w:rsidR="00202F0F">
        <w:rPr>
          <w:rFonts w:ascii="Book Antiqua" w:hAnsi="Book Antiqua"/>
        </w:rPr>
        <w:t xml:space="preserve"> states in the </w:t>
      </w:r>
      <w:r w:rsidR="00605C77">
        <w:rPr>
          <w:rFonts w:ascii="Book Antiqua" w:hAnsi="Book Antiqua"/>
        </w:rPr>
        <w:t>region</w:t>
      </w:r>
      <w:r w:rsidR="00202F0F">
        <w:rPr>
          <w:rFonts w:ascii="Book Antiqua" w:hAnsi="Book Antiqua"/>
        </w:rPr>
        <w:t xml:space="preserve"> to</w:t>
      </w:r>
      <w:r w:rsidR="00EB34F9">
        <w:rPr>
          <w:rFonts w:ascii="Book Antiqua" w:hAnsi="Book Antiqua"/>
        </w:rPr>
        <w:t xml:space="preserve"> </w:t>
      </w:r>
      <w:r w:rsidR="009740E4">
        <w:rPr>
          <w:rFonts w:ascii="Book Antiqua" w:hAnsi="Book Antiqua"/>
        </w:rPr>
        <w:t xml:space="preserve">prepare </w:t>
      </w:r>
      <w:r w:rsidR="00EB34F9">
        <w:rPr>
          <w:rFonts w:ascii="Book Antiqua" w:hAnsi="Book Antiqua"/>
        </w:rPr>
        <w:t xml:space="preserve">every student with the knowledge and skills </w:t>
      </w:r>
      <w:r w:rsidR="003A417E">
        <w:rPr>
          <w:rFonts w:ascii="Book Antiqua" w:hAnsi="Book Antiqua"/>
        </w:rPr>
        <w:t>necessary</w:t>
      </w:r>
      <w:r w:rsidR="009740E4">
        <w:rPr>
          <w:rFonts w:ascii="Book Antiqua" w:hAnsi="Book Antiqua"/>
        </w:rPr>
        <w:t xml:space="preserve"> </w:t>
      </w:r>
      <w:r w:rsidR="00EB34F9">
        <w:rPr>
          <w:rFonts w:ascii="Book Antiqua" w:hAnsi="Book Antiqua"/>
        </w:rPr>
        <w:t xml:space="preserve">to responsibly protect and restore their local watershed. The cornerstone of this goal is </w:t>
      </w:r>
      <w:r w:rsidR="00EB34F9" w:rsidRPr="00202F0F">
        <w:rPr>
          <w:rFonts w:ascii="Book Antiqua" w:eastAsia="Book Antiqua" w:hAnsi="Book Antiqua" w:cs="Book Antiqua"/>
        </w:rPr>
        <w:t xml:space="preserve">rigorous </w:t>
      </w:r>
      <w:r w:rsidR="008E6880">
        <w:rPr>
          <w:rFonts w:ascii="Book Antiqua" w:eastAsia="Book Antiqua" w:hAnsi="Book Antiqua" w:cs="Book Antiqua"/>
        </w:rPr>
        <w:t xml:space="preserve">student </w:t>
      </w:r>
      <w:r w:rsidR="00EB34F9" w:rsidRPr="00202F0F">
        <w:rPr>
          <w:rFonts w:ascii="Book Antiqua" w:eastAsia="Book Antiqua" w:hAnsi="Book Antiqua" w:cs="Book Antiqua"/>
        </w:rPr>
        <w:t>inquiry</w:t>
      </w:r>
      <w:r w:rsidR="00EB34F9">
        <w:rPr>
          <w:rFonts w:ascii="Book Antiqua" w:eastAsia="Book Antiqua" w:hAnsi="Book Antiqua" w:cs="Book Antiqua"/>
        </w:rPr>
        <w:t xml:space="preserve"> coupled with </w:t>
      </w:r>
      <w:r w:rsidR="00202F0F" w:rsidRPr="00202F0F">
        <w:rPr>
          <w:rFonts w:ascii="Book Antiqua" w:eastAsia="Book Antiqua" w:hAnsi="Book Antiqua" w:cs="Book Antiqua"/>
        </w:rPr>
        <w:t xml:space="preserve">participation in teacher-supported meaningful watershed educational experiences </w:t>
      </w:r>
      <w:r w:rsidR="000714A9">
        <w:rPr>
          <w:rFonts w:ascii="Book Antiqua" w:eastAsia="Book Antiqua" w:hAnsi="Book Antiqua" w:cs="Book Antiqua"/>
        </w:rPr>
        <w:t>(MWEE)</w:t>
      </w:r>
      <w:r w:rsidR="00EB34F9">
        <w:rPr>
          <w:rFonts w:ascii="Book Antiqua" w:eastAsia="Book Antiqua" w:hAnsi="Book Antiqua" w:cs="Book Antiqua"/>
        </w:rPr>
        <w:t xml:space="preserve"> in elementary, middle, and high school</w:t>
      </w:r>
      <w:r w:rsidR="0089744E" w:rsidRPr="00B14646">
        <w:rPr>
          <w:rFonts w:ascii="Book Antiqua" w:hAnsi="Book Antiqua"/>
        </w:rPr>
        <w:t xml:space="preserve">. </w:t>
      </w:r>
      <w:r w:rsidR="000F4411" w:rsidRPr="00B14646">
        <w:rPr>
          <w:rFonts w:ascii="Book Antiqua" w:eastAsia="Book Antiqua" w:hAnsi="Book Antiqua" w:cs="Book Antiqua"/>
        </w:rPr>
        <w:t>Th</w:t>
      </w:r>
      <w:r>
        <w:rPr>
          <w:rFonts w:ascii="Book Antiqua" w:eastAsia="Book Antiqua" w:hAnsi="Book Antiqua" w:cs="Book Antiqua"/>
        </w:rPr>
        <w:t>e</w:t>
      </w:r>
      <w:r w:rsidR="000F4411" w:rsidRPr="00B14646">
        <w:rPr>
          <w:rFonts w:ascii="Book Antiqua" w:eastAsia="Book Antiqua" w:hAnsi="Book Antiqua" w:cs="Book Antiqua"/>
        </w:rPr>
        <w:t xml:space="preserve"> </w:t>
      </w:r>
      <w:r w:rsidR="009740E4">
        <w:rPr>
          <w:rFonts w:ascii="Book Antiqua" w:eastAsia="Book Antiqua" w:hAnsi="Book Antiqua" w:cs="Book Antiqua"/>
        </w:rPr>
        <w:t>a</w:t>
      </w:r>
      <w:r>
        <w:rPr>
          <w:rFonts w:ascii="Book Antiqua" w:eastAsia="Book Antiqua" w:hAnsi="Book Antiqua" w:cs="Book Antiqua"/>
        </w:rPr>
        <w:t>greement</w:t>
      </w:r>
      <w:r w:rsidR="00605C77" w:rsidRPr="00B14646">
        <w:rPr>
          <w:rFonts w:ascii="Book Antiqua" w:eastAsia="Book Antiqua" w:hAnsi="Book Antiqua" w:cs="Book Antiqua"/>
        </w:rPr>
        <w:t xml:space="preserve"> </w:t>
      </w:r>
      <w:r>
        <w:rPr>
          <w:rFonts w:ascii="Book Antiqua" w:eastAsia="Book Antiqua" w:hAnsi="Book Antiqua" w:cs="Book Antiqua"/>
        </w:rPr>
        <w:t>also highlights</w:t>
      </w:r>
      <w:r w:rsidR="000F4411" w:rsidRPr="00B14646">
        <w:rPr>
          <w:rFonts w:ascii="Book Antiqua" w:eastAsia="Book Antiqua" w:hAnsi="Book Antiqua" w:cs="Book Antiqua"/>
        </w:rPr>
        <w:t xml:space="preserve"> the </w:t>
      </w:r>
      <w:r>
        <w:rPr>
          <w:rFonts w:ascii="Book Antiqua" w:eastAsia="Book Antiqua" w:hAnsi="Book Antiqua" w:cs="Book Antiqua"/>
        </w:rPr>
        <w:t xml:space="preserve">important </w:t>
      </w:r>
      <w:r w:rsidR="00007FA2" w:rsidRPr="00B14646">
        <w:rPr>
          <w:rFonts w:ascii="Book Antiqua" w:eastAsia="Book Antiqua" w:hAnsi="Book Antiqua" w:cs="Book Antiqua"/>
        </w:rPr>
        <w:t>role of the jurisdictions in promoting</w:t>
      </w:r>
      <w:r w:rsidR="000F4411" w:rsidRPr="00B14646">
        <w:rPr>
          <w:rFonts w:ascii="Book Antiqua" w:eastAsia="Book Antiqua" w:hAnsi="Book Antiqua" w:cs="Book Antiqua"/>
        </w:rPr>
        <w:t xml:space="preserve"> and assist</w:t>
      </w:r>
      <w:r w:rsidR="00007FA2" w:rsidRPr="00B14646">
        <w:rPr>
          <w:rFonts w:ascii="Book Antiqua" w:eastAsia="Book Antiqua" w:hAnsi="Book Antiqua" w:cs="Book Antiqua"/>
        </w:rPr>
        <w:t>ing</w:t>
      </w:r>
      <w:r w:rsidR="000F4411" w:rsidRPr="00B14646">
        <w:rPr>
          <w:rFonts w:ascii="Book Antiqua" w:eastAsia="Book Antiqua" w:hAnsi="Book Antiqua" w:cs="Book Antiqua"/>
        </w:rPr>
        <w:t xml:space="preserve"> </w:t>
      </w:r>
      <w:r>
        <w:rPr>
          <w:rFonts w:ascii="Book Antiqua" w:eastAsia="Book Antiqua" w:hAnsi="Book Antiqua" w:cs="Book Antiqua"/>
        </w:rPr>
        <w:t xml:space="preserve">with </w:t>
      </w:r>
      <w:r w:rsidR="000F4411" w:rsidRPr="00B14646">
        <w:rPr>
          <w:rFonts w:ascii="Book Antiqua" w:eastAsia="Book Antiqua" w:hAnsi="Book Antiqua" w:cs="Book Antiqua"/>
        </w:rPr>
        <w:t xml:space="preserve">the implementation of </w:t>
      </w:r>
      <w:r>
        <w:rPr>
          <w:rFonts w:ascii="Book Antiqua" w:eastAsia="Book Antiqua" w:hAnsi="Book Antiqua" w:cs="Book Antiqua"/>
        </w:rPr>
        <w:t>environmental</w:t>
      </w:r>
      <w:r w:rsidR="000F4411" w:rsidRPr="00B14646">
        <w:rPr>
          <w:rFonts w:ascii="Book Antiqua" w:eastAsia="Book Antiqua" w:hAnsi="Book Antiqua" w:cs="Book Antiqua"/>
        </w:rPr>
        <w:t xml:space="preserve"> education, </w:t>
      </w:r>
      <w:r>
        <w:rPr>
          <w:rFonts w:ascii="Book Antiqua" w:eastAsia="Book Antiqua" w:hAnsi="Book Antiqua" w:cs="Book Antiqua"/>
        </w:rPr>
        <w:t>and</w:t>
      </w:r>
      <w:r w:rsidR="000F4411" w:rsidRPr="00B14646">
        <w:rPr>
          <w:rFonts w:ascii="Book Antiqua" w:eastAsia="Book Antiqua" w:hAnsi="Book Antiqua" w:cs="Book Antiqua"/>
        </w:rPr>
        <w:t xml:space="preserve"> formally </w:t>
      </w:r>
      <w:r w:rsidR="00605C77">
        <w:rPr>
          <w:rFonts w:ascii="Book Antiqua" w:eastAsia="Book Antiqua" w:hAnsi="Book Antiqua" w:cs="Book Antiqua"/>
        </w:rPr>
        <w:t>recognize</w:t>
      </w:r>
      <w:r>
        <w:rPr>
          <w:rFonts w:ascii="Book Antiqua" w:eastAsia="Book Antiqua" w:hAnsi="Book Antiqua" w:cs="Book Antiqua"/>
        </w:rPr>
        <w:t>s</w:t>
      </w:r>
      <w:r w:rsidR="000F4411" w:rsidRPr="00B14646">
        <w:rPr>
          <w:rFonts w:ascii="Book Antiqua" w:eastAsia="Book Antiqua" w:hAnsi="Book Antiqua" w:cs="Book Antiqua"/>
        </w:rPr>
        <w:t xml:space="preserve"> school divisions</w:t>
      </w:r>
      <w:r w:rsidR="00007FA2" w:rsidRPr="00B14646">
        <w:rPr>
          <w:rFonts w:ascii="Book Antiqua" w:eastAsia="Book Antiqua" w:hAnsi="Book Antiqua" w:cs="Book Antiqua"/>
        </w:rPr>
        <w:t xml:space="preserve"> and schools</w:t>
      </w:r>
      <w:r w:rsidR="000F4411" w:rsidRPr="00B14646">
        <w:rPr>
          <w:rFonts w:ascii="Book Antiqua" w:eastAsia="Book Antiqua" w:hAnsi="Book Antiqua" w:cs="Book Antiqua"/>
        </w:rPr>
        <w:t xml:space="preserve"> as </w:t>
      </w:r>
      <w:r w:rsidR="00605C77">
        <w:rPr>
          <w:rFonts w:ascii="Book Antiqua" w:eastAsia="Book Antiqua" w:hAnsi="Book Antiqua" w:cs="Book Antiqua"/>
        </w:rPr>
        <w:t>essential</w:t>
      </w:r>
      <w:r w:rsidR="00605C77" w:rsidRPr="00B14646">
        <w:rPr>
          <w:rFonts w:ascii="Book Antiqua" w:eastAsia="Book Antiqua" w:hAnsi="Book Antiqua" w:cs="Book Antiqua"/>
        </w:rPr>
        <w:t xml:space="preserve"> </w:t>
      </w:r>
      <w:r w:rsidR="000F4411" w:rsidRPr="00B14646">
        <w:rPr>
          <w:rFonts w:ascii="Book Antiqua" w:eastAsia="Book Antiqua" w:hAnsi="Book Antiqua" w:cs="Book Antiqua"/>
        </w:rPr>
        <w:t xml:space="preserve">partners </w:t>
      </w:r>
      <w:r w:rsidR="00007FA2" w:rsidRPr="00B14646">
        <w:rPr>
          <w:rFonts w:ascii="Book Antiqua" w:eastAsia="Book Antiqua" w:hAnsi="Book Antiqua" w:cs="Book Antiqua"/>
        </w:rPr>
        <w:t>in the</w:t>
      </w:r>
      <w:r w:rsidR="000F4411" w:rsidRPr="00B14646">
        <w:rPr>
          <w:rFonts w:ascii="Book Antiqua" w:eastAsia="Book Antiqua" w:hAnsi="Book Antiqua" w:cs="Book Antiqua"/>
        </w:rPr>
        <w:t xml:space="preserve"> protect</w:t>
      </w:r>
      <w:r w:rsidR="003A417E">
        <w:rPr>
          <w:rFonts w:ascii="Book Antiqua" w:eastAsia="Book Antiqua" w:hAnsi="Book Antiqua" w:cs="Book Antiqua"/>
        </w:rPr>
        <w:t xml:space="preserve">ion, </w:t>
      </w:r>
      <w:r w:rsidR="00007FA2" w:rsidRPr="00B14646">
        <w:rPr>
          <w:rFonts w:ascii="Book Antiqua" w:eastAsia="Book Antiqua" w:hAnsi="Book Antiqua" w:cs="Book Antiqua"/>
        </w:rPr>
        <w:t>restoration</w:t>
      </w:r>
      <w:r w:rsidR="003A417E">
        <w:rPr>
          <w:rFonts w:ascii="Book Antiqua" w:eastAsia="Book Antiqua" w:hAnsi="Book Antiqua" w:cs="Book Antiqua"/>
        </w:rPr>
        <w:t>, and conservation</w:t>
      </w:r>
      <w:r w:rsidR="00007FA2" w:rsidRPr="00B14646">
        <w:rPr>
          <w:rFonts w:ascii="Book Antiqua" w:eastAsia="Book Antiqua" w:hAnsi="Book Antiqua" w:cs="Book Antiqua"/>
        </w:rPr>
        <w:t xml:space="preserve"> of</w:t>
      </w:r>
      <w:r w:rsidR="000F4411" w:rsidRPr="00B14646">
        <w:rPr>
          <w:rFonts w:ascii="Book Antiqua" w:eastAsia="Book Antiqua" w:hAnsi="Book Antiqua" w:cs="Book Antiqua"/>
        </w:rPr>
        <w:t xml:space="preserve"> the Chesapeake Bay watershed.</w:t>
      </w:r>
      <w:r w:rsidR="00202F0F">
        <w:rPr>
          <w:rFonts w:ascii="Book Antiqua" w:eastAsia="Book Antiqua" w:hAnsi="Book Antiqua" w:cs="Book Antiqua"/>
        </w:rPr>
        <w:t xml:space="preserve"> </w:t>
      </w:r>
    </w:p>
    <w:p w:rsidR="0089744E" w:rsidRPr="00B14646" w:rsidRDefault="0089744E" w:rsidP="004E1631">
      <w:pPr>
        <w:spacing w:after="0" w:line="240" w:lineRule="auto"/>
        <w:ind w:right="-30"/>
        <w:contextualSpacing/>
        <w:jc w:val="both"/>
        <w:rPr>
          <w:rFonts w:ascii="Book Antiqua" w:hAnsi="Book Antiqua"/>
        </w:rPr>
      </w:pPr>
      <w:r w:rsidRPr="00B14646">
        <w:rPr>
          <w:rFonts w:ascii="Book Antiqua" w:hAnsi="Book Antiqua"/>
        </w:rPr>
        <w:t xml:space="preserve"> </w:t>
      </w:r>
    </w:p>
    <w:p w:rsidR="00F07046" w:rsidRPr="00B14646" w:rsidRDefault="009F199A" w:rsidP="004E1631">
      <w:pPr>
        <w:spacing w:after="0" w:line="240" w:lineRule="auto"/>
        <w:ind w:right="-30"/>
        <w:contextualSpacing/>
        <w:jc w:val="both"/>
        <w:rPr>
          <w:rFonts w:ascii="Book Antiqua" w:eastAsia="Book Antiqua" w:hAnsi="Book Antiqua" w:cs="Book Antiqua"/>
        </w:rPr>
      </w:pPr>
      <w:r w:rsidRPr="00B14646">
        <w:rPr>
          <w:rFonts w:ascii="Book Antiqua" w:eastAsia="Book Antiqua" w:hAnsi="Book Antiqua" w:cs="Book Antiqua"/>
        </w:rPr>
        <w:t>The Chesapeake Bay Program Education Workgroup</w:t>
      </w:r>
      <w:r w:rsidR="00C32798">
        <w:rPr>
          <w:rFonts w:ascii="Book Antiqua" w:eastAsia="Book Antiqua" w:hAnsi="Book Antiqua" w:cs="Book Antiqua"/>
        </w:rPr>
        <w:t xml:space="preserve"> oversees the implementation of the</w:t>
      </w:r>
      <w:r w:rsidR="005B6F76" w:rsidRPr="00B14646">
        <w:rPr>
          <w:rFonts w:ascii="Book Antiqua" w:eastAsia="Book Antiqua" w:hAnsi="Book Antiqua" w:cs="Book Antiqua"/>
        </w:rPr>
        <w:t xml:space="preserve"> MWEE </w:t>
      </w:r>
      <w:r w:rsidR="00826F48">
        <w:rPr>
          <w:rFonts w:ascii="Book Antiqua" w:eastAsia="Book Antiqua" w:hAnsi="Book Antiqua" w:cs="Book Antiqua"/>
        </w:rPr>
        <w:t>outcome</w:t>
      </w:r>
      <w:r w:rsidRPr="00B14646">
        <w:rPr>
          <w:rFonts w:ascii="Book Antiqua" w:eastAsia="Book Antiqua" w:hAnsi="Book Antiqua" w:cs="Book Antiqua"/>
        </w:rPr>
        <w:t xml:space="preserve">. </w:t>
      </w:r>
      <w:r w:rsidR="007125EE">
        <w:rPr>
          <w:rFonts w:ascii="Book Antiqua" w:eastAsia="Book Antiqua" w:hAnsi="Book Antiqua" w:cs="Book Antiqua"/>
        </w:rPr>
        <w:t>E</w:t>
      </w:r>
      <w:r w:rsidRPr="00B14646">
        <w:rPr>
          <w:rFonts w:ascii="Book Antiqua" w:eastAsia="Book Antiqua" w:hAnsi="Book Antiqua" w:cs="Book Antiqua"/>
        </w:rPr>
        <w:t>ach jurisdiction will continue to craft and refine its own</w:t>
      </w:r>
      <w:r w:rsidR="00026572" w:rsidRPr="00B14646">
        <w:rPr>
          <w:rFonts w:ascii="Book Antiqua" w:eastAsia="Book Antiqua" w:hAnsi="Book Antiqua" w:cs="Book Antiqua"/>
        </w:rPr>
        <w:t xml:space="preserve"> </w:t>
      </w:r>
      <w:r w:rsidR="00826F48">
        <w:rPr>
          <w:rFonts w:ascii="Book Antiqua" w:eastAsia="Book Antiqua" w:hAnsi="Book Antiqua" w:cs="Book Antiqua"/>
        </w:rPr>
        <w:t xml:space="preserve">comprehensive and systemic approach to </w:t>
      </w:r>
      <w:r w:rsidR="00026572" w:rsidRPr="00B14646">
        <w:rPr>
          <w:rFonts w:ascii="Book Antiqua" w:eastAsia="Book Antiqua" w:hAnsi="Book Antiqua" w:cs="Book Antiqua"/>
        </w:rPr>
        <w:t>environmental literacy</w:t>
      </w:r>
      <w:r w:rsidRPr="00B14646">
        <w:rPr>
          <w:rFonts w:ascii="Book Antiqua" w:eastAsia="Book Antiqua" w:hAnsi="Book Antiqua" w:cs="Book Antiqua"/>
        </w:rPr>
        <w:t xml:space="preserve"> </w:t>
      </w:r>
      <w:r w:rsidR="000F4411" w:rsidRPr="00B14646">
        <w:rPr>
          <w:rFonts w:ascii="Book Antiqua" w:eastAsia="Book Antiqua" w:hAnsi="Book Antiqua" w:cs="Book Antiqua"/>
        </w:rPr>
        <w:t>that builds on the MWEE</w:t>
      </w:r>
      <w:r w:rsidR="009740E4">
        <w:rPr>
          <w:rFonts w:ascii="Book Antiqua" w:eastAsia="Book Antiqua" w:hAnsi="Book Antiqua" w:cs="Book Antiqua"/>
        </w:rPr>
        <w:t>,</w:t>
      </w:r>
      <w:r w:rsidR="000F4411" w:rsidRPr="00B14646">
        <w:rPr>
          <w:rFonts w:ascii="Book Antiqua" w:eastAsia="Book Antiqua" w:hAnsi="Book Antiqua" w:cs="Book Antiqua"/>
        </w:rPr>
        <w:t xml:space="preserve"> and is</w:t>
      </w:r>
      <w:r w:rsidRPr="00B14646">
        <w:rPr>
          <w:rFonts w:ascii="Book Antiqua" w:eastAsia="Book Antiqua" w:hAnsi="Book Antiqua" w:cs="Book Antiqua"/>
        </w:rPr>
        <w:t xml:space="preserve"> tailored to its own population, geography,</w:t>
      </w:r>
      <w:r w:rsidR="00026572" w:rsidRPr="00B14646">
        <w:rPr>
          <w:rFonts w:ascii="Book Antiqua" w:eastAsia="Book Antiqua" w:hAnsi="Book Antiqua" w:cs="Book Antiqua"/>
        </w:rPr>
        <w:t xml:space="preserve"> and natural, fiscal, and human resources</w:t>
      </w:r>
      <w:r w:rsidR="000F4411" w:rsidRPr="00B14646">
        <w:rPr>
          <w:rFonts w:ascii="Book Antiqua" w:eastAsia="Book Antiqua" w:hAnsi="Book Antiqua" w:cs="Book Antiqua"/>
        </w:rPr>
        <w:t>.</w:t>
      </w:r>
      <w:r w:rsidR="007125EE">
        <w:rPr>
          <w:rFonts w:ascii="Book Antiqua" w:eastAsia="Book Antiqua" w:hAnsi="Book Antiqua" w:cs="Book Antiqua"/>
        </w:rPr>
        <w:t xml:space="preserve"> </w:t>
      </w:r>
      <w:r w:rsidR="00C32798">
        <w:rPr>
          <w:rFonts w:ascii="Book Antiqua" w:eastAsia="Book Antiqua" w:hAnsi="Book Antiqua" w:cs="Book Antiqua"/>
        </w:rPr>
        <w:t>While some</w:t>
      </w:r>
      <w:r w:rsidR="00F07046" w:rsidRPr="00B14646">
        <w:rPr>
          <w:rFonts w:ascii="Book Antiqua" w:eastAsia="Book Antiqua" w:hAnsi="Book Antiqua" w:cs="Book Antiqua"/>
        </w:rPr>
        <w:t xml:space="preserve"> of the </w:t>
      </w:r>
      <w:r w:rsidR="00C14599">
        <w:rPr>
          <w:rFonts w:ascii="Book Antiqua" w:eastAsia="Book Antiqua" w:hAnsi="Book Antiqua" w:cs="Book Antiqua"/>
        </w:rPr>
        <w:t>Mid-Atlantic</w:t>
      </w:r>
      <w:r w:rsidR="00C32798">
        <w:rPr>
          <w:rFonts w:ascii="Book Antiqua" w:eastAsia="Book Antiqua" w:hAnsi="Book Antiqua" w:cs="Book Antiqua"/>
        </w:rPr>
        <w:t xml:space="preserve"> lies</w:t>
      </w:r>
      <w:r w:rsidR="00F07046" w:rsidRPr="00B14646">
        <w:rPr>
          <w:rFonts w:ascii="Book Antiqua" w:eastAsia="Book Antiqua" w:hAnsi="Book Antiqua" w:cs="Book Antiqua"/>
        </w:rPr>
        <w:t xml:space="preserve"> outside </w:t>
      </w:r>
      <w:r w:rsidR="00C32798">
        <w:rPr>
          <w:rFonts w:ascii="Book Antiqua" w:eastAsia="Book Antiqua" w:hAnsi="Book Antiqua" w:cs="Book Antiqua"/>
        </w:rPr>
        <w:t>of the</w:t>
      </w:r>
      <w:r w:rsidR="00F07046" w:rsidRPr="00B14646">
        <w:rPr>
          <w:rFonts w:ascii="Book Antiqua" w:eastAsia="Book Antiqua" w:hAnsi="Book Antiqua" w:cs="Book Antiqua"/>
        </w:rPr>
        <w:t xml:space="preserve"> </w:t>
      </w:r>
      <w:r w:rsidR="009740E4">
        <w:rPr>
          <w:rFonts w:ascii="Book Antiqua" w:eastAsia="Book Antiqua" w:hAnsi="Book Antiqua" w:cs="Book Antiqua"/>
        </w:rPr>
        <w:t>b</w:t>
      </w:r>
      <w:r w:rsidR="00F07046" w:rsidRPr="00B14646">
        <w:rPr>
          <w:rFonts w:ascii="Book Antiqua" w:eastAsia="Book Antiqua" w:hAnsi="Book Antiqua" w:cs="Book Antiqua"/>
        </w:rPr>
        <w:t xml:space="preserve">ay watershed, </w:t>
      </w:r>
      <w:r w:rsidR="00C32798">
        <w:rPr>
          <w:rFonts w:ascii="Book Antiqua" w:eastAsia="Book Antiqua" w:hAnsi="Book Antiqua" w:cs="Book Antiqua"/>
        </w:rPr>
        <w:t xml:space="preserve">states </w:t>
      </w:r>
      <w:r w:rsidR="007125EE">
        <w:rPr>
          <w:rFonts w:ascii="Book Antiqua" w:eastAsia="Book Antiqua" w:hAnsi="Book Antiqua" w:cs="Book Antiqua"/>
        </w:rPr>
        <w:t>are encouraged to provide</w:t>
      </w:r>
      <w:r w:rsidR="00F07046" w:rsidRPr="00B14646">
        <w:rPr>
          <w:rFonts w:ascii="Book Antiqua" w:eastAsia="Book Antiqua" w:hAnsi="Book Antiqua" w:cs="Book Antiqua"/>
        </w:rPr>
        <w:t xml:space="preserve"> </w:t>
      </w:r>
      <w:r w:rsidR="00C32798">
        <w:rPr>
          <w:rFonts w:ascii="Book Antiqua" w:eastAsia="Book Antiqua" w:hAnsi="Book Antiqua" w:cs="Book Antiqua"/>
        </w:rPr>
        <w:t>MWEEs</w:t>
      </w:r>
      <w:r w:rsidR="00F07046" w:rsidRPr="00B14646">
        <w:rPr>
          <w:rFonts w:ascii="Book Antiqua" w:eastAsia="Book Antiqua" w:hAnsi="Book Antiqua" w:cs="Book Antiqua"/>
        </w:rPr>
        <w:t xml:space="preserve"> </w:t>
      </w:r>
      <w:r w:rsidR="00C32798">
        <w:rPr>
          <w:rFonts w:ascii="Book Antiqua" w:eastAsia="Book Antiqua" w:hAnsi="Book Antiqua" w:cs="Book Antiqua"/>
        </w:rPr>
        <w:t>for all students</w:t>
      </w:r>
      <w:r w:rsidR="007125EE">
        <w:rPr>
          <w:rFonts w:ascii="Book Antiqua" w:eastAsia="Book Antiqua" w:hAnsi="Book Antiqua" w:cs="Book Antiqua"/>
        </w:rPr>
        <w:t xml:space="preserve"> in the region</w:t>
      </w:r>
      <w:r w:rsidR="00F07046" w:rsidRPr="00B14646">
        <w:rPr>
          <w:rFonts w:ascii="Book Antiqua" w:eastAsia="Book Antiqua" w:hAnsi="Book Antiqua" w:cs="Book Antiqua"/>
        </w:rPr>
        <w:t>.</w:t>
      </w:r>
      <w:r w:rsidR="00B80341">
        <w:rPr>
          <w:rFonts w:ascii="Book Antiqua" w:eastAsia="Book Antiqua" w:hAnsi="Book Antiqua" w:cs="Book Antiqua"/>
        </w:rPr>
        <w:t xml:space="preserve"> </w:t>
      </w:r>
    </w:p>
    <w:p w:rsidR="00607469" w:rsidRPr="004E1631" w:rsidRDefault="00607469" w:rsidP="004E1631">
      <w:pPr>
        <w:spacing w:after="0" w:line="240" w:lineRule="auto"/>
        <w:ind w:right="-30"/>
        <w:contextualSpacing/>
        <w:jc w:val="both"/>
        <w:rPr>
          <w:rFonts w:ascii="Book Antiqua" w:eastAsia="Book Antiqua" w:hAnsi="Book Antiqua" w:cs="Book Antiqua"/>
          <w:sz w:val="32"/>
          <w:szCs w:val="32"/>
        </w:rPr>
      </w:pPr>
    </w:p>
    <w:p w:rsidR="00607469" w:rsidRPr="004E1631" w:rsidRDefault="00F44718" w:rsidP="004E1631">
      <w:pPr>
        <w:spacing w:after="0" w:line="240" w:lineRule="auto"/>
        <w:ind w:right="-30"/>
        <w:contextualSpacing/>
        <w:jc w:val="both"/>
        <w:rPr>
          <w:rFonts w:ascii="Book Antiqua" w:eastAsia="Book Antiqua" w:hAnsi="Book Antiqua" w:cs="Book Antiqua"/>
          <w:sz w:val="32"/>
          <w:szCs w:val="32"/>
        </w:rPr>
      </w:pPr>
      <w:r w:rsidRPr="004E1631">
        <w:rPr>
          <w:rFonts w:ascii="Book Antiqua" w:eastAsia="Book Antiqua" w:hAnsi="Book Antiqua" w:cs="Book Antiqua"/>
          <w:sz w:val="32"/>
          <w:szCs w:val="32"/>
        </w:rPr>
        <w:t xml:space="preserve">Defining the </w:t>
      </w:r>
      <w:r w:rsidR="00607469" w:rsidRPr="004E1631">
        <w:rPr>
          <w:rFonts w:ascii="Book Antiqua" w:eastAsia="Book Antiqua" w:hAnsi="Book Antiqua" w:cs="Book Antiqua"/>
          <w:sz w:val="32"/>
          <w:szCs w:val="32"/>
        </w:rPr>
        <w:t>Meaningful Watershed Educational Experience</w:t>
      </w:r>
    </w:p>
    <w:p w:rsidR="00F44718" w:rsidRDefault="00F44718" w:rsidP="004E1631">
      <w:pPr>
        <w:spacing w:after="0" w:line="240" w:lineRule="auto"/>
        <w:contextualSpacing/>
        <w:jc w:val="both"/>
        <w:rPr>
          <w:rFonts w:ascii="Book Antiqua" w:hAnsi="Book Antiqua"/>
        </w:rPr>
      </w:pPr>
    </w:p>
    <w:p w:rsidR="00F654BB" w:rsidRDefault="005B6F76" w:rsidP="004E1631">
      <w:pPr>
        <w:spacing w:after="0" w:line="240" w:lineRule="auto"/>
        <w:contextualSpacing/>
        <w:jc w:val="both"/>
        <w:rPr>
          <w:rFonts w:ascii="Book Antiqua" w:hAnsi="Book Antiqua"/>
        </w:rPr>
      </w:pPr>
      <w:r w:rsidRPr="00B14646">
        <w:rPr>
          <w:rFonts w:ascii="Book Antiqua" w:hAnsi="Book Antiqua"/>
        </w:rPr>
        <w:t xml:space="preserve">MWEEs are the cornerstones of </w:t>
      </w:r>
      <w:r w:rsidR="00ED6044" w:rsidRPr="00B14646">
        <w:rPr>
          <w:rFonts w:ascii="Book Antiqua" w:hAnsi="Book Antiqua"/>
        </w:rPr>
        <w:t xml:space="preserve">student </w:t>
      </w:r>
      <w:r w:rsidRPr="00B14646">
        <w:rPr>
          <w:rFonts w:ascii="Book Antiqua" w:hAnsi="Book Antiqua"/>
        </w:rPr>
        <w:t>environmental education</w:t>
      </w:r>
      <w:r w:rsidR="00ED6044" w:rsidRPr="00B14646">
        <w:rPr>
          <w:rFonts w:ascii="Book Antiqua" w:hAnsi="Book Antiqua"/>
        </w:rPr>
        <w:t xml:space="preserve"> about and in the Chesapeake Bay watershed.</w:t>
      </w:r>
      <w:r w:rsidR="002425F8" w:rsidRPr="00B14646">
        <w:rPr>
          <w:rFonts w:ascii="Book Antiqua" w:hAnsi="Book Antiqua"/>
        </w:rPr>
        <w:t xml:space="preserve"> MWEEs </w:t>
      </w:r>
      <w:r w:rsidR="0052610A">
        <w:rPr>
          <w:rFonts w:ascii="Book Antiqua" w:hAnsi="Book Antiqua"/>
        </w:rPr>
        <w:t xml:space="preserve">seek to </w:t>
      </w:r>
      <w:r w:rsidR="004D6CB4">
        <w:rPr>
          <w:rFonts w:ascii="Book Antiqua" w:hAnsi="Book Antiqua"/>
        </w:rPr>
        <w:t xml:space="preserve">seamlessly connect </w:t>
      </w:r>
      <w:r w:rsidR="002425F8" w:rsidRPr="00B14646">
        <w:rPr>
          <w:rFonts w:ascii="Book Antiqua" w:hAnsi="Book Antiqua"/>
        </w:rPr>
        <w:t>standards-based classroom learning with outdoor field investigations to create a deeper understanding of the natural environment</w:t>
      </w:r>
      <w:r w:rsidR="00887893">
        <w:rPr>
          <w:rFonts w:ascii="Book Antiqua" w:hAnsi="Book Antiqua"/>
        </w:rPr>
        <w:t>.</w:t>
      </w:r>
      <w:r w:rsidR="002425F8" w:rsidRPr="00B14646">
        <w:rPr>
          <w:rFonts w:ascii="Book Antiqua" w:hAnsi="Book Antiqua"/>
        </w:rPr>
        <w:t xml:space="preserve"> Specifically, MWEEs ask students to explore local environmental issues through sustained</w:t>
      </w:r>
      <w:r w:rsidR="004D6CB4">
        <w:rPr>
          <w:rFonts w:ascii="Book Antiqua" w:hAnsi="Book Antiqua"/>
        </w:rPr>
        <w:t>, teacher supported</w:t>
      </w:r>
      <w:r w:rsidR="002425F8" w:rsidRPr="00B14646">
        <w:rPr>
          <w:rFonts w:ascii="Book Antiqua" w:hAnsi="Book Antiqua"/>
        </w:rPr>
        <w:t xml:space="preserve"> programming that includes</w:t>
      </w:r>
      <w:r w:rsidR="0052610A">
        <w:rPr>
          <w:rFonts w:ascii="Book Antiqua" w:hAnsi="Book Antiqua"/>
        </w:rPr>
        <w:t>, but is not limited to,</w:t>
      </w:r>
      <w:r w:rsidR="002425F8" w:rsidRPr="00B14646">
        <w:rPr>
          <w:rFonts w:ascii="Book Antiqua" w:hAnsi="Book Antiqua"/>
        </w:rPr>
        <w:t xml:space="preserve"> </w:t>
      </w:r>
      <w:r w:rsidR="00C14599">
        <w:rPr>
          <w:rFonts w:ascii="Book Antiqua" w:hAnsi="Book Antiqua"/>
        </w:rPr>
        <w:t>issue definition</w:t>
      </w:r>
      <w:r w:rsidR="002425F8" w:rsidRPr="00B14646">
        <w:rPr>
          <w:rFonts w:ascii="Book Antiqua" w:hAnsi="Book Antiqua"/>
        </w:rPr>
        <w:t xml:space="preserve">, outdoor field </w:t>
      </w:r>
      <w:r w:rsidR="00F654BB">
        <w:rPr>
          <w:rFonts w:ascii="Book Antiqua" w:hAnsi="Book Antiqua"/>
        </w:rPr>
        <w:t>experience</w:t>
      </w:r>
      <w:r w:rsidR="00F654BB" w:rsidRPr="00B14646">
        <w:rPr>
          <w:rFonts w:ascii="Book Antiqua" w:hAnsi="Book Antiqua"/>
        </w:rPr>
        <w:t>s</w:t>
      </w:r>
      <w:r w:rsidR="002425F8" w:rsidRPr="00B14646">
        <w:rPr>
          <w:rFonts w:ascii="Book Antiqua" w:hAnsi="Book Antiqua"/>
        </w:rPr>
        <w:t xml:space="preserve">, </w:t>
      </w:r>
      <w:r w:rsidR="00C14599">
        <w:rPr>
          <w:rFonts w:ascii="Book Antiqua" w:hAnsi="Book Antiqua"/>
        </w:rPr>
        <w:t xml:space="preserve">action projects, </w:t>
      </w:r>
      <w:r w:rsidR="002425F8" w:rsidRPr="00B14646">
        <w:rPr>
          <w:rFonts w:ascii="Book Antiqua" w:hAnsi="Book Antiqua"/>
        </w:rPr>
        <w:t xml:space="preserve">and sharing </w:t>
      </w:r>
      <w:r w:rsidR="009740E4">
        <w:rPr>
          <w:rFonts w:ascii="Book Antiqua" w:hAnsi="Book Antiqua"/>
        </w:rPr>
        <w:t xml:space="preserve">student-developed </w:t>
      </w:r>
      <w:r w:rsidR="00F654BB">
        <w:rPr>
          <w:rFonts w:ascii="Book Antiqua" w:hAnsi="Book Antiqua"/>
        </w:rPr>
        <w:t>synthesis and conclusions</w:t>
      </w:r>
      <w:r w:rsidR="00F654BB" w:rsidRPr="00B14646">
        <w:rPr>
          <w:rFonts w:ascii="Book Antiqua" w:hAnsi="Book Antiqua"/>
        </w:rPr>
        <w:t xml:space="preserve"> </w:t>
      </w:r>
      <w:r w:rsidR="002425F8" w:rsidRPr="00B14646">
        <w:rPr>
          <w:rFonts w:ascii="Book Antiqua" w:hAnsi="Book Antiqua"/>
        </w:rPr>
        <w:t>with the school and communit</w:t>
      </w:r>
      <w:r w:rsidR="00F654BB">
        <w:rPr>
          <w:rFonts w:ascii="Book Antiqua" w:hAnsi="Book Antiqua"/>
        </w:rPr>
        <w:t>y</w:t>
      </w:r>
      <w:r w:rsidR="002425F8" w:rsidRPr="00B14646">
        <w:rPr>
          <w:rFonts w:ascii="Book Antiqua" w:hAnsi="Book Antiqua"/>
        </w:rPr>
        <w:t xml:space="preserve">. </w:t>
      </w:r>
    </w:p>
    <w:p w:rsidR="00943A6E" w:rsidRPr="00B14646" w:rsidRDefault="00943A6E" w:rsidP="004E1631">
      <w:pPr>
        <w:spacing w:after="0" w:line="240" w:lineRule="auto"/>
        <w:contextualSpacing/>
        <w:jc w:val="both"/>
        <w:rPr>
          <w:rFonts w:ascii="Book Antiqua" w:eastAsia="Book Antiqua" w:hAnsi="Book Antiqua" w:cs="Book Antiqua"/>
        </w:rPr>
      </w:pPr>
    </w:p>
    <w:p w:rsidR="00C67C8C" w:rsidRPr="00B14646" w:rsidRDefault="00A41956" w:rsidP="004E1631">
      <w:pPr>
        <w:spacing w:after="0" w:line="240" w:lineRule="auto"/>
        <w:ind w:right="-30"/>
        <w:contextualSpacing/>
        <w:jc w:val="both"/>
        <w:rPr>
          <w:rFonts w:ascii="Book Antiqua" w:eastAsia="Book Antiqua" w:hAnsi="Book Antiqua" w:cs="Book Antiqua"/>
        </w:rPr>
      </w:pPr>
      <w:r w:rsidRPr="00B14646">
        <w:rPr>
          <w:rFonts w:ascii="Book Antiqua" w:eastAsia="Book Antiqua" w:hAnsi="Book Antiqua" w:cs="Book Antiqua"/>
        </w:rPr>
        <w:t>Beginning with the primary grades, the jurisdictions’ academic learning standards in the social and natural sciences call for inquiry, investigation, and active learning</w:t>
      </w:r>
      <w:r w:rsidR="0052610A">
        <w:rPr>
          <w:rFonts w:ascii="Book Antiqua" w:eastAsia="Book Antiqua" w:hAnsi="Book Antiqua" w:cs="Book Antiqua"/>
        </w:rPr>
        <w:t xml:space="preserve"> that</w:t>
      </w:r>
      <w:r w:rsidRPr="00B14646">
        <w:rPr>
          <w:rFonts w:ascii="Book Antiqua" w:eastAsia="Book Antiqua" w:hAnsi="Book Antiqua" w:cs="Book Antiqua"/>
        </w:rPr>
        <w:t xml:space="preserve"> </w:t>
      </w:r>
      <w:r w:rsidR="0052610A" w:rsidRPr="00B14646">
        <w:rPr>
          <w:rFonts w:ascii="Book Antiqua" w:eastAsia="Book Antiqua" w:hAnsi="Book Antiqua" w:cs="Book Antiqua"/>
        </w:rPr>
        <w:t>increase</w:t>
      </w:r>
      <w:r w:rsidRPr="00B14646">
        <w:rPr>
          <w:rFonts w:ascii="Book Antiqua" w:eastAsia="Book Antiqua" w:hAnsi="Book Antiqua" w:cs="Book Antiqua"/>
        </w:rPr>
        <w:t xml:space="preserve"> in complexity and abs</w:t>
      </w:r>
      <w:r w:rsidR="0052610A">
        <w:rPr>
          <w:rFonts w:ascii="Book Antiqua" w:eastAsia="Book Antiqua" w:hAnsi="Book Antiqua" w:cs="Book Antiqua"/>
        </w:rPr>
        <w:t>traction</w:t>
      </w:r>
      <w:r w:rsidRPr="00B14646">
        <w:rPr>
          <w:rFonts w:ascii="Book Antiqua" w:eastAsia="Book Antiqua" w:hAnsi="Book Antiqua" w:cs="Book Antiqua"/>
        </w:rPr>
        <w:t xml:space="preserve"> throughout the elementary, middle, and high school programs.  Likewise, </w:t>
      </w:r>
      <w:r w:rsidR="0052610A">
        <w:rPr>
          <w:rFonts w:ascii="Book Antiqua" w:eastAsia="Book Antiqua" w:hAnsi="Book Antiqua" w:cs="Book Antiqua"/>
        </w:rPr>
        <w:t>MWEEs</w:t>
      </w:r>
      <w:r w:rsidRPr="00B14646">
        <w:rPr>
          <w:rFonts w:ascii="Book Antiqua" w:eastAsia="Book Antiqua" w:hAnsi="Book Antiqua" w:cs="Book Antiqua"/>
        </w:rPr>
        <w:t xml:space="preserve"> should reflect this progression. </w:t>
      </w:r>
      <w:r w:rsidR="004D6CB4">
        <w:rPr>
          <w:rFonts w:ascii="Book Antiqua" w:eastAsia="Book Antiqua" w:hAnsi="Book Antiqua" w:cs="Book Antiqua"/>
        </w:rPr>
        <w:t>T</w:t>
      </w:r>
      <w:r w:rsidR="004D6CB4" w:rsidRPr="00B14646">
        <w:rPr>
          <w:rFonts w:ascii="Book Antiqua" w:eastAsia="Book Antiqua" w:hAnsi="Book Antiqua" w:cs="Book Antiqua"/>
        </w:rPr>
        <w:t xml:space="preserve">he Chesapeake Bay Program </w:t>
      </w:r>
      <w:r w:rsidR="004D6CB4">
        <w:rPr>
          <w:rFonts w:ascii="Book Antiqua" w:eastAsia="Book Antiqua" w:hAnsi="Book Antiqua" w:cs="Book Antiqua"/>
        </w:rPr>
        <w:t xml:space="preserve">uses </w:t>
      </w:r>
      <w:r w:rsidR="004D6CB4" w:rsidRPr="00B14646">
        <w:rPr>
          <w:rFonts w:ascii="Book Antiqua" w:eastAsia="Book Antiqua" w:hAnsi="Book Antiqua" w:cs="Book Antiqua"/>
        </w:rPr>
        <w:t xml:space="preserve">the </w:t>
      </w:r>
      <w:r w:rsidR="0070582F">
        <w:rPr>
          <w:rFonts w:ascii="Book Antiqua" w:eastAsia="Book Antiqua" w:hAnsi="Book Antiqua" w:cs="Book Antiqua"/>
        </w:rPr>
        <w:t>North American Association for Environmental Education (</w:t>
      </w:r>
      <w:r w:rsidR="0070582F" w:rsidRPr="00B14646">
        <w:rPr>
          <w:rFonts w:ascii="Book Antiqua" w:eastAsia="Book Antiqua" w:hAnsi="Book Antiqua" w:cs="Book Antiqua"/>
        </w:rPr>
        <w:t>NAAEE</w:t>
      </w:r>
      <w:r w:rsidR="0070582F">
        <w:rPr>
          <w:rFonts w:ascii="Book Antiqua" w:eastAsia="Book Antiqua" w:hAnsi="Book Antiqua" w:cs="Book Antiqua"/>
        </w:rPr>
        <w:t>)</w:t>
      </w:r>
      <w:r w:rsidR="004D6CB4" w:rsidRPr="00B14646">
        <w:rPr>
          <w:rFonts w:ascii="Book Antiqua" w:eastAsia="Book Antiqua" w:hAnsi="Book Antiqua" w:cs="Book Antiqua"/>
        </w:rPr>
        <w:t xml:space="preserve"> Excellence in Environmental Education: Guidelines for Learning (K-12) </w:t>
      </w:r>
      <w:r w:rsidR="004D6CB4">
        <w:rPr>
          <w:rFonts w:ascii="Book Antiqua" w:eastAsia="Book Antiqua" w:hAnsi="Book Antiqua" w:cs="Book Antiqua"/>
        </w:rPr>
        <w:t>to define</w:t>
      </w:r>
      <w:r w:rsidRPr="00B14646">
        <w:rPr>
          <w:rFonts w:ascii="Book Antiqua" w:eastAsia="Book Antiqua" w:hAnsi="Book Antiqua" w:cs="Book Antiqua"/>
        </w:rPr>
        <w:t xml:space="preserve"> </w:t>
      </w:r>
      <w:r w:rsidR="00C67C8C" w:rsidRPr="00B14646">
        <w:rPr>
          <w:rFonts w:ascii="Book Antiqua" w:eastAsia="Book Antiqua" w:hAnsi="Book Antiqua" w:cs="Book Antiqua"/>
        </w:rPr>
        <w:t>the level of skill or knowledge appropriate for</w:t>
      </w:r>
      <w:r w:rsidR="0070582F">
        <w:rPr>
          <w:rFonts w:ascii="Book Antiqua" w:eastAsia="Book Antiqua" w:hAnsi="Book Antiqua" w:cs="Book Antiqua"/>
        </w:rPr>
        <w:t xml:space="preserve"> different grade levels of students</w:t>
      </w:r>
      <w:r w:rsidR="00C67C8C" w:rsidRPr="00B14646">
        <w:rPr>
          <w:rFonts w:ascii="Book Antiqua" w:eastAsia="Book Antiqua" w:hAnsi="Book Antiqua" w:cs="Book Antiqua"/>
        </w:rPr>
        <w:t>.</w:t>
      </w:r>
      <w:r w:rsidRPr="00B14646">
        <w:rPr>
          <w:rFonts w:ascii="Book Antiqua" w:eastAsia="Book Antiqua" w:hAnsi="Book Antiqua" w:cs="Book Antiqua"/>
        </w:rPr>
        <w:t xml:space="preserve"> </w:t>
      </w:r>
      <w:r w:rsidR="0070582F">
        <w:rPr>
          <w:rFonts w:ascii="Book Antiqua" w:eastAsia="Book Antiqua" w:hAnsi="Book Antiqua" w:cs="Book Antiqua"/>
        </w:rPr>
        <w:t xml:space="preserve"> </w:t>
      </w:r>
    </w:p>
    <w:p w:rsidR="00A41956" w:rsidRDefault="00A41956" w:rsidP="004E1631">
      <w:pPr>
        <w:spacing w:after="0" w:line="240" w:lineRule="auto"/>
        <w:ind w:right="-30"/>
        <w:contextualSpacing/>
        <w:jc w:val="both"/>
        <w:rPr>
          <w:rFonts w:ascii="Book Antiqua" w:eastAsia="Book Antiqua" w:hAnsi="Book Antiqua" w:cs="Book Antiqua"/>
        </w:rPr>
      </w:pPr>
    </w:p>
    <w:p w:rsidR="007F1771" w:rsidRPr="00B14646" w:rsidRDefault="0052610A" w:rsidP="004E1631">
      <w:pPr>
        <w:spacing w:after="0" w:line="240" w:lineRule="auto"/>
        <w:contextualSpacing/>
        <w:jc w:val="both"/>
        <w:rPr>
          <w:rFonts w:ascii="Book Antiqua" w:hAnsi="Book Antiqua"/>
        </w:rPr>
      </w:pPr>
      <w:r>
        <w:rPr>
          <w:rFonts w:ascii="Book Antiqua" w:hAnsi="Book Antiqua"/>
        </w:rPr>
        <w:lastRenderedPageBreak/>
        <w:t xml:space="preserve">Based on </w:t>
      </w:r>
      <w:r w:rsidR="005E4DD7" w:rsidRPr="00B14646">
        <w:rPr>
          <w:rFonts w:ascii="Book Antiqua" w:hAnsi="Book Antiqua"/>
        </w:rPr>
        <w:t>environmental education</w:t>
      </w:r>
      <w:r>
        <w:rPr>
          <w:rFonts w:ascii="Book Antiqua" w:hAnsi="Book Antiqua"/>
        </w:rPr>
        <w:t xml:space="preserve"> research,</w:t>
      </w:r>
      <w:r w:rsidR="005E4DD7" w:rsidRPr="00B14646">
        <w:rPr>
          <w:rFonts w:ascii="Book Antiqua" w:hAnsi="Book Antiqua"/>
        </w:rPr>
        <w:t xml:space="preserve"> there are several </w:t>
      </w:r>
      <w:r w:rsidR="00C5507A" w:rsidRPr="00B14646">
        <w:rPr>
          <w:rFonts w:ascii="Book Antiqua" w:hAnsi="Book Antiqua"/>
        </w:rPr>
        <w:t>core components</w:t>
      </w:r>
      <w:r w:rsidR="005E4DD7" w:rsidRPr="00B14646">
        <w:rPr>
          <w:rFonts w:ascii="Book Antiqua" w:hAnsi="Book Antiqua"/>
        </w:rPr>
        <w:t xml:space="preserve"> of </w:t>
      </w:r>
      <w:r w:rsidR="00C5507A" w:rsidRPr="00B14646">
        <w:rPr>
          <w:rFonts w:ascii="Book Antiqua" w:hAnsi="Book Antiqua"/>
        </w:rPr>
        <w:t>MWEEs</w:t>
      </w:r>
      <w:r w:rsidR="002153BC">
        <w:rPr>
          <w:rFonts w:ascii="Book Antiqua" w:hAnsi="Book Antiqua"/>
        </w:rPr>
        <w:t xml:space="preserve"> and a series of best practices for program development that </w:t>
      </w:r>
      <w:r>
        <w:rPr>
          <w:rFonts w:ascii="Book Antiqua" w:hAnsi="Book Antiqua"/>
        </w:rPr>
        <w:t xml:space="preserve">should </w:t>
      </w:r>
      <w:r w:rsidR="002153BC">
        <w:rPr>
          <w:rFonts w:ascii="Book Antiqua" w:hAnsi="Book Antiqua"/>
        </w:rPr>
        <w:t xml:space="preserve">contribute to </w:t>
      </w:r>
      <w:r w:rsidR="002153BC" w:rsidRPr="00B14646">
        <w:rPr>
          <w:rFonts w:ascii="Book Antiqua" w:hAnsi="Book Antiqua"/>
        </w:rPr>
        <w:t>student stewardship</w:t>
      </w:r>
      <w:r w:rsidR="002153BC">
        <w:rPr>
          <w:rFonts w:ascii="Book Antiqua" w:hAnsi="Book Antiqua"/>
        </w:rPr>
        <w:t>.  P</w:t>
      </w:r>
      <w:r w:rsidR="002153BC" w:rsidRPr="00B14646">
        <w:rPr>
          <w:rFonts w:ascii="Book Antiqua" w:hAnsi="Book Antiqua"/>
        </w:rPr>
        <w:t>roviders of MWEEs should include</w:t>
      </w:r>
      <w:r w:rsidR="002153BC">
        <w:rPr>
          <w:rFonts w:ascii="Book Antiqua" w:hAnsi="Book Antiqua"/>
        </w:rPr>
        <w:t xml:space="preserve"> these “essential” elements and practices</w:t>
      </w:r>
      <w:r w:rsidR="00CD3259" w:rsidRPr="00B14646">
        <w:rPr>
          <w:rFonts w:ascii="Book Antiqua" w:hAnsi="Book Antiqua"/>
        </w:rPr>
        <w:t xml:space="preserve"> </w:t>
      </w:r>
      <w:r w:rsidR="00C5507A" w:rsidRPr="00B14646">
        <w:rPr>
          <w:rFonts w:ascii="Book Antiqua" w:hAnsi="Book Antiqua"/>
        </w:rPr>
        <w:t>in their programs regardless of the project theme, grade level, or geographic location</w:t>
      </w:r>
      <w:r w:rsidR="005D0D87" w:rsidRPr="00B14646">
        <w:rPr>
          <w:rFonts w:ascii="Book Antiqua" w:hAnsi="Book Antiqua"/>
        </w:rPr>
        <w:t>.</w:t>
      </w:r>
    </w:p>
    <w:p w:rsidR="00C854B7" w:rsidRPr="00B14646" w:rsidRDefault="00C854B7" w:rsidP="004E1631">
      <w:pPr>
        <w:spacing w:after="0" w:line="240" w:lineRule="auto"/>
        <w:ind w:right="-30"/>
        <w:contextualSpacing/>
        <w:jc w:val="both"/>
        <w:rPr>
          <w:rFonts w:ascii="Book Antiqua" w:eastAsia="Book Antiqua" w:hAnsi="Book Antiqua" w:cs="Book Antiqua"/>
        </w:rPr>
      </w:pPr>
    </w:p>
    <w:p w:rsidR="006533C7" w:rsidRPr="00B14646" w:rsidRDefault="002153BC" w:rsidP="004E1631">
      <w:pPr>
        <w:spacing w:after="0" w:line="240" w:lineRule="auto"/>
        <w:ind w:right="-30"/>
        <w:contextualSpacing/>
        <w:jc w:val="both"/>
        <w:rPr>
          <w:rFonts w:ascii="Book Antiqua" w:eastAsia="Book Antiqua" w:hAnsi="Book Antiqua" w:cs="Book Antiqua"/>
          <w:b/>
          <w:u w:val="single"/>
        </w:rPr>
      </w:pPr>
      <w:r>
        <w:rPr>
          <w:rFonts w:ascii="Book Antiqua" w:eastAsia="Book Antiqua" w:hAnsi="Book Antiqua" w:cs="Book Antiqua"/>
          <w:b/>
          <w:u w:val="single"/>
        </w:rPr>
        <w:t xml:space="preserve">Essential </w:t>
      </w:r>
      <w:r w:rsidR="00204652" w:rsidRPr="00B14646">
        <w:rPr>
          <w:rFonts w:ascii="Book Antiqua" w:eastAsia="Book Antiqua" w:hAnsi="Book Antiqua" w:cs="Book Antiqua"/>
          <w:b/>
          <w:u w:val="single"/>
        </w:rPr>
        <w:t>Elements of</w:t>
      </w:r>
      <w:r w:rsidR="006D0F17">
        <w:rPr>
          <w:rFonts w:ascii="Book Antiqua" w:eastAsia="Book Antiqua" w:hAnsi="Book Antiqua" w:cs="Book Antiqua"/>
          <w:b/>
          <w:u w:val="single"/>
        </w:rPr>
        <w:t xml:space="preserve"> Student</w:t>
      </w:r>
      <w:r w:rsidR="006533C7" w:rsidRPr="00B14646">
        <w:rPr>
          <w:rFonts w:ascii="Book Antiqua" w:eastAsia="Book Antiqua" w:hAnsi="Book Antiqua" w:cs="Book Antiqua"/>
          <w:b/>
          <w:u w:val="single"/>
        </w:rPr>
        <w:t xml:space="preserve"> Meaningful Watershed </w:t>
      </w:r>
      <w:r w:rsidR="008E3058" w:rsidRPr="00B14646">
        <w:rPr>
          <w:rFonts w:ascii="Book Antiqua" w:eastAsia="Book Antiqua" w:hAnsi="Book Antiqua" w:cs="Book Antiqua"/>
          <w:b/>
          <w:u w:val="single"/>
        </w:rPr>
        <w:t xml:space="preserve">Educational </w:t>
      </w:r>
      <w:r w:rsidR="006533C7" w:rsidRPr="00B14646">
        <w:rPr>
          <w:rFonts w:ascii="Book Antiqua" w:eastAsia="Book Antiqua" w:hAnsi="Book Antiqua" w:cs="Book Antiqua"/>
          <w:b/>
          <w:u w:val="single"/>
        </w:rPr>
        <w:t>Experience</w:t>
      </w:r>
      <w:r w:rsidR="006D0F17">
        <w:rPr>
          <w:rFonts w:ascii="Book Antiqua" w:eastAsia="Book Antiqua" w:hAnsi="Book Antiqua" w:cs="Book Antiqua"/>
          <w:b/>
          <w:u w:val="single"/>
        </w:rPr>
        <w:t>s</w:t>
      </w:r>
      <w:r w:rsidR="006533C7" w:rsidRPr="00B14646">
        <w:rPr>
          <w:rFonts w:ascii="Book Antiqua" w:eastAsia="Book Antiqua" w:hAnsi="Book Antiqua" w:cs="Book Antiqua"/>
          <w:b/>
          <w:u w:val="single"/>
        </w:rPr>
        <w:t>:</w:t>
      </w:r>
    </w:p>
    <w:p w:rsidR="006D0F17" w:rsidRDefault="00704C3E" w:rsidP="006D0F17">
      <w:pPr>
        <w:spacing w:after="0" w:line="240" w:lineRule="auto"/>
        <w:ind w:right="-30"/>
        <w:jc w:val="both"/>
        <w:rPr>
          <w:rFonts w:ascii="Book Antiqua" w:eastAsia="Book Antiqua" w:hAnsi="Book Antiqua" w:cs="Book Antiqua"/>
        </w:rPr>
      </w:pPr>
      <w:r w:rsidRPr="006D0F17">
        <w:rPr>
          <w:rFonts w:ascii="Book Antiqua" w:eastAsia="Book Antiqua" w:hAnsi="Book Antiqua" w:cs="Book Antiqua"/>
        </w:rPr>
        <w:t xml:space="preserve">MWEEs </w:t>
      </w:r>
      <w:r w:rsidR="007D4E98" w:rsidRPr="006D0F17">
        <w:rPr>
          <w:rFonts w:ascii="Book Antiqua" w:eastAsia="Book Antiqua" w:hAnsi="Book Antiqua" w:cs="Book Antiqua"/>
        </w:rPr>
        <w:t xml:space="preserve">should be </w:t>
      </w:r>
      <w:r w:rsidR="006D0F17" w:rsidRPr="006D0F17">
        <w:rPr>
          <w:rFonts w:ascii="Book Antiqua" w:eastAsia="Book Antiqua" w:hAnsi="Book Antiqua" w:cs="Book Antiqua"/>
        </w:rPr>
        <w:t>learner centered and focused on</w:t>
      </w:r>
      <w:r w:rsidR="007D4E98" w:rsidRPr="006D0F17">
        <w:rPr>
          <w:rFonts w:ascii="Book Antiqua" w:eastAsia="Book Antiqua" w:hAnsi="Book Antiqua" w:cs="Book Antiqua"/>
        </w:rPr>
        <w:t xml:space="preserve"> que</w:t>
      </w:r>
      <w:r w:rsidR="006D0F17" w:rsidRPr="006D0F17">
        <w:rPr>
          <w:rFonts w:ascii="Book Antiqua" w:eastAsia="Book Antiqua" w:hAnsi="Book Antiqua" w:cs="Book Antiqua"/>
        </w:rPr>
        <w:t>stions, problems, and issues to</w:t>
      </w:r>
      <w:r w:rsidR="007D4E98" w:rsidRPr="006D0F17">
        <w:rPr>
          <w:rFonts w:ascii="Book Antiqua" w:eastAsia="Book Antiqua" w:hAnsi="Book Antiqua" w:cs="Book Antiqua"/>
        </w:rPr>
        <w:t xml:space="preserve"> be investigated through </w:t>
      </w:r>
      <w:r w:rsidR="0052610A" w:rsidRPr="0052610A">
        <w:rPr>
          <w:rFonts w:ascii="Book Antiqua" w:eastAsia="Book Antiqua" w:hAnsi="Book Antiqua" w:cs="Book Antiqua"/>
        </w:rPr>
        <w:t>collecting, analyzing and sharing data; learning protocols; exploring models; and examining natural phenomena</w:t>
      </w:r>
      <w:r w:rsidR="005C57DD">
        <w:rPr>
          <w:rFonts w:ascii="Book Antiqua" w:eastAsia="Book Antiqua" w:hAnsi="Book Antiqua" w:cs="Book Antiqua"/>
        </w:rPr>
        <w:t>.</w:t>
      </w:r>
      <w:r w:rsidR="007D4E98" w:rsidRPr="006D0F17">
        <w:rPr>
          <w:rFonts w:ascii="Book Antiqua" w:eastAsia="Book Antiqua" w:hAnsi="Book Antiqua" w:cs="Book Antiqua"/>
        </w:rPr>
        <w:t xml:space="preserve"> </w:t>
      </w:r>
      <w:r w:rsidR="008472F2" w:rsidRPr="006D0F17">
        <w:rPr>
          <w:rFonts w:ascii="Book Antiqua" w:eastAsia="Book Antiqua" w:hAnsi="Book Antiqua" w:cs="Book Antiqua"/>
        </w:rPr>
        <w:t>Teachers play an important role in presenting unbiased information and assisting students in their research</w:t>
      </w:r>
      <w:r w:rsidR="005C57DD">
        <w:rPr>
          <w:rFonts w:ascii="Book Antiqua" w:eastAsia="Book Antiqua" w:hAnsi="Book Antiqua" w:cs="Book Antiqua"/>
        </w:rPr>
        <w:t xml:space="preserve"> and exploration</w:t>
      </w:r>
      <w:r w:rsidR="008472F2" w:rsidRPr="006D0F17">
        <w:rPr>
          <w:rFonts w:ascii="Book Antiqua" w:eastAsia="Book Antiqua" w:hAnsi="Book Antiqua" w:cs="Book Antiqua"/>
        </w:rPr>
        <w:t xml:space="preserve">. </w:t>
      </w:r>
      <w:r w:rsidRPr="006D0F17">
        <w:rPr>
          <w:rFonts w:ascii="Book Antiqua" w:eastAsia="Book Antiqua" w:hAnsi="Book Antiqua" w:cs="Book Antiqua"/>
        </w:rPr>
        <w:t>MWEEs sh</w:t>
      </w:r>
      <w:r w:rsidR="007D4E98" w:rsidRPr="006D0F17">
        <w:rPr>
          <w:rFonts w:ascii="Book Antiqua" w:eastAsia="Book Antiqua" w:hAnsi="Book Antiqua" w:cs="Book Antiqua"/>
        </w:rPr>
        <w:t xml:space="preserve">ould </w:t>
      </w:r>
      <w:r w:rsidR="005C57DD">
        <w:rPr>
          <w:rFonts w:ascii="Book Antiqua" w:eastAsia="Book Antiqua" w:hAnsi="Book Antiqua" w:cs="Book Antiqua"/>
        </w:rPr>
        <w:t xml:space="preserve">encourage </w:t>
      </w:r>
      <w:r w:rsidR="007D4E98" w:rsidRPr="006D0F17">
        <w:rPr>
          <w:rFonts w:ascii="Book Antiqua" w:eastAsia="Book Antiqua" w:hAnsi="Book Antiqua" w:cs="Book Antiqua"/>
        </w:rPr>
        <w:t xml:space="preserve">observation, </w:t>
      </w:r>
      <w:r w:rsidR="00653879" w:rsidRPr="006D0F17">
        <w:rPr>
          <w:rFonts w:ascii="Book Antiqua" w:eastAsia="Book Antiqua" w:hAnsi="Book Antiqua" w:cs="Book Antiqua"/>
        </w:rPr>
        <w:t xml:space="preserve">foster </w:t>
      </w:r>
      <w:r w:rsidR="007D4E98" w:rsidRPr="006D0F17">
        <w:rPr>
          <w:rFonts w:ascii="Book Antiqua" w:eastAsia="Book Antiqua" w:hAnsi="Book Antiqua" w:cs="Book Antiqua"/>
        </w:rPr>
        <w:t xml:space="preserve">critical thinking, develop problem-solving skills, and instill confidence in students. </w:t>
      </w:r>
      <w:r w:rsidR="00BC1FD4" w:rsidRPr="006D0F17">
        <w:rPr>
          <w:rFonts w:ascii="Book Antiqua" w:eastAsia="Book Antiqua" w:hAnsi="Book Antiqua" w:cs="Book Antiqua"/>
        </w:rPr>
        <w:t xml:space="preserve">Where appropriate, technology </w:t>
      </w:r>
      <w:r w:rsidR="003C3A92">
        <w:rPr>
          <w:rFonts w:ascii="Book Antiqua" w:eastAsia="Book Antiqua" w:hAnsi="Book Antiqua" w:cs="Book Antiqua"/>
        </w:rPr>
        <w:t>(e.g. t</w:t>
      </w:r>
      <w:r w:rsidR="00337E50" w:rsidRPr="006D0F17">
        <w:rPr>
          <w:rFonts w:ascii="Book Antiqua" w:eastAsia="Book Antiqua" w:hAnsi="Book Antiqua" w:cs="Book Antiqua"/>
        </w:rPr>
        <w:t xml:space="preserve">ablets, </w:t>
      </w:r>
      <w:proofErr w:type="spellStart"/>
      <w:r w:rsidR="00BC1FD4" w:rsidRPr="006D0F17">
        <w:rPr>
          <w:rFonts w:ascii="Book Antiqua" w:eastAsia="Book Antiqua" w:hAnsi="Book Antiqua" w:cs="Book Antiqua"/>
        </w:rPr>
        <w:t>probeware</w:t>
      </w:r>
      <w:proofErr w:type="spellEnd"/>
      <w:r w:rsidR="00BC1FD4" w:rsidRPr="006D0F17">
        <w:rPr>
          <w:rFonts w:ascii="Book Antiqua" w:eastAsia="Book Antiqua" w:hAnsi="Book Antiqua" w:cs="Book Antiqua"/>
        </w:rPr>
        <w:t xml:space="preserve">, and GPS </w:t>
      </w:r>
      <w:r w:rsidR="009D0BEE" w:rsidRPr="006D0F17">
        <w:rPr>
          <w:rFonts w:ascii="Book Antiqua" w:eastAsia="Book Antiqua" w:hAnsi="Book Antiqua" w:cs="Book Antiqua"/>
        </w:rPr>
        <w:t>equipment</w:t>
      </w:r>
      <w:r w:rsidR="003C3A92">
        <w:rPr>
          <w:rFonts w:ascii="Book Antiqua" w:eastAsia="Book Antiqua" w:hAnsi="Book Antiqua" w:cs="Book Antiqua"/>
        </w:rPr>
        <w:t>)</w:t>
      </w:r>
      <w:r w:rsidR="00BC1FD4" w:rsidRPr="006D0F17">
        <w:rPr>
          <w:rFonts w:ascii="Book Antiqua" w:eastAsia="Book Antiqua" w:hAnsi="Book Antiqua" w:cs="Book Antiqua"/>
        </w:rPr>
        <w:t xml:space="preserve"> </w:t>
      </w:r>
      <w:r w:rsidR="00337E50" w:rsidRPr="006D0F17">
        <w:rPr>
          <w:rFonts w:ascii="Book Antiqua" w:eastAsia="Book Antiqua" w:hAnsi="Book Antiqua" w:cs="Book Antiqua"/>
        </w:rPr>
        <w:t xml:space="preserve">may </w:t>
      </w:r>
      <w:r w:rsidR="00BC1FD4" w:rsidRPr="006D0F17">
        <w:rPr>
          <w:rFonts w:ascii="Book Antiqua" w:eastAsia="Book Antiqua" w:hAnsi="Book Antiqua" w:cs="Book Antiqua"/>
        </w:rPr>
        <w:t xml:space="preserve">be integrated throughout the instructional process. </w:t>
      </w:r>
      <w:r w:rsidR="003C3A92">
        <w:rPr>
          <w:rFonts w:ascii="Book Antiqua" w:eastAsia="Book Antiqua" w:hAnsi="Book Antiqua" w:cs="Book Antiqua"/>
        </w:rPr>
        <w:t>MWEEs are stronger when they are multi-disciplinary because</w:t>
      </w:r>
      <w:r w:rsidR="005C57DD">
        <w:rPr>
          <w:rFonts w:ascii="Book Antiqua" w:eastAsia="Book Antiqua" w:hAnsi="Book Antiqua" w:cs="Book Antiqua"/>
        </w:rPr>
        <w:t xml:space="preserve"> environmental i</w:t>
      </w:r>
      <w:r w:rsidR="00080592" w:rsidRPr="006D0F17">
        <w:rPr>
          <w:rFonts w:ascii="Book Antiqua" w:eastAsia="Book Antiqua" w:hAnsi="Book Antiqua" w:cs="Book Antiqua"/>
        </w:rPr>
        <w:t>ssues often involve an interaction between natural systems (e.g. wildlife, plants, and water cycle) and social systems (e.g. communities, transportation systems, and school</w:t>
      </w:r>
      <w:r w:rsidR="00756532" w:rsidRPr="006D0F17">
        <w:rPr>
          <w:rFonts w:ascii="Book Antiqua" w:eastAsia="Book Antiqua" w:hAnsi="Book Antiqua" w:cs="Book Antiqua"/>
        </w:rPr>
        <w:t>s</w:t>
      </w:r>
      <w:r w:rsidR="00080592" w:rsidRPr="006D0F17">
        <w:rPr>
          <w:rFonts w:ascii="Book Antiqua" w:eastAsia="Book Antiqua" w:hAnsi="Book Antiqua" w:cs="Book Antiqua"/>
        </w:rPr>
        <w:t xml:space="preserve">). </w:t>
      </w:r>
      <w:r w:rsidR="00A27231" w:rsidRPr="006D0F17">
        <w:rPr>
          <w:rFonts w:ascii="Book Antiqua" w:eastAsia="Book Antiqua" w:hAnsi="Book Antiqua" w:cs="Book Antiqua"/>
        </w:rPr>
        <w:t xml:space="preserve">MWEEs consist of multiple components </w:t>
      </w:r>
      <w:r w:rsidR="0067248F">
        <w:rPr>
          <w:rFonts w:ascii="Book Antiqua" w:eastAsia="Book Antiqua" w:hAnsi="Book Antiqua" w:cs="Book Antiqua"/>
        </w:rPr>
        <w:t xml:space="preserve">as defined below </w:t>
      </w:r>
      <w:r w:rsidR="00A27231" w:rsidRPr="006D0F17">
        <w:rPr>
          <w:rFonts w:ascii="Book Antiqua" w:eastAsia="Book Antiqua" w:hAnsi="Book Antiqua" w:cs="Book Antiqua"/>
        </w:rPr>
        <w:t xml:space="preserve">and each component should include time for reflection, allowing students to refocus on the question, problem, or issue. </w:t>
      </w:r>
    </w:p>
    <w:p w:rsidR="006D0F17" w:rsidRDefault="006D0F17" w:rsidP="006D0F17">
      <w:pPr>
        <w:spacing w:after="0" w:line="240" w:lineRule="auto"/>
        <w:ind w:right="-30"/>
        <w:jc w:val="both"/>
        <w:rPr>
          <w:rFonts w:ascii="Book Antiqua" w:eastAsia="Book Antiqua" w:hAnsi="Book Antiqua" w:cs="Book Antiqua"/>
        </w:rPr>
      </w:pPr>
    </w:p>
    <w:p w:rsidR="00A27231" w:rsidRDefault="006D0F17" w:rsidP="006D0F17">
      <w:pPr>
        <w:spacing w:after="0" w:line="240" w:lineRule="auto"/>
        <w:ind w:right="-30"/>
        <w:jc w:val="both"/>
        <w:rPr>
          <w:rFonts w:ascii="Book Antiqua" w:eastAsia="Book Antiqua" w:hAnsi="Book Antiqua" w:cs="Book Antiqua"/>
        </w:rPr>
      </w:pPr>
      <w:r>
        <w:rPr>
          <w:rFonts w:ascii="Book Antiqua" w:eastAsia="Book Antiqua" w:hAnsi="Book Antiqua" w:cs="Book Antiqua"/>
        </w:rPr>
        <w:t>Student MWEEs should include</w:t>
      </w:r>
      <w:r w:rsidR="00A27231" w:rsidRPr="006D0F17">
        <w:rPr>
          <w:rFonts w:ascii="Book Antiqua" w:eastAsia="Book Antiqua" w:hAnsi="Book Antiqua" w:cs="Book Antiqua"/>
        </w:rPr>
        <w:t>:</w:t>
      </w:r>
    </w:p>
    <w:p w:rsidR="009F6691" w:rsidRPr="006D0F17" w:rsidRDefault="009F6691" w:rsidP="006D0F17">
      <w:pPr>
        <w:spacing w:after="0" w:line="240" w:lineRule="auto"/>
        <w:ind w:right="-30"/>
        <w:jc w:val="both"/>
        <w:rPr>
          <w:rFonts w:ascii="Book Antiqua" w:eastAsia="Book Antiqua" w:hAnsi="Book Antiqua" w:cs="Book Antiqua"/>
          <w:i/>
        </w:rPr>
      </w:pPr>
    </w:p>
    <w:p w:rsidR="00D73C4C" w:rsidRDefault="00092645" w:rsidP="00D73C4C">
      <w:pPr>
        <w:pStyle w:val="ListParagraph"/>
        <w:numPr>
          <w:ilvl w:val="0"/>
          <w:numId w:val="17"/>
        </w:numPr>
        <w:spacing w:after="0" w:line="240" w:lineRule="auto"/>
        <w:ind w:right="-30"/>
        <w:jc w:val="both"/>
        <w:rPr>
          <w:rFonts w:ascii="Book Antiqua" w:eastAsia="Book Antiqua" w:hAnsi="Book Antiqua" w:cs="Book Antiqua"/>
          <w:i/>
        </w:rPr>
      </w:pPr>
      <w:r>
        <w:rPr>
          <w:rFonts w:ascii="Book Antiqua" w:eastAsia="Book Antiqua" w:hAnsi="Book Antiqua" w:cs="Book Antiqua"/>
          <w:b/>
          <w:i/>
        </w:rPr>
        <w:t>Issue Definition</w:t>
      </w:r>
      <w:r w:rsidR="00A27231" w:rsidRPr="006D0F17">
        <w:rPr>
          <w:rFonts w:ascii="Book Antiqua" w:eastAsia="Book Antiqua" w:hAnsi="Book Antiqua" w:cs="Book Antiqua"/>
          <w:b/>
          <w:i/>
        </w:rPr>
        <w:t xml:space="preserve">: </w:t>
      </w:r>
      <w:r w:rsidR="00A27231" w:rsidRPr="006D0F17">
        <w:rPr>
          <w:rFonts w:ascii="Book Antiqua" w:eastAsia="Book Antiqua" w:hAnsi="Book Antiqua" w:cs="Book Antiqua"/>
          <w:i/>
        </w:rPr>
        <w:t>Students focus on a</w:t>
      </w:r>
      <w:r w:rsidR="0067248F">
        <w:rPr>
          <w:rFonts w:ascii="Book Antiqua" w:eastAsia="Book Antiqua" w:hAnsi="Book Antiqua" w:cs="Book Antiqua"/>
          <w:i/>
        </w:rPr>
        <w:t>n environmental</w:t>
      </w:r>
      <w:r w:rsidR="00A27231" w:rsidRPr="006D0F17">
        <w:rPr>
          <w:rFonts w:ascii="Book Antiqua" w:eastAsia="Book Antiqua" w:hAnsi="Book Antiqua" w:cs="Book Antiqua"/>
          <w:i/>
        </w:rPr>
        <w:t xml:space="preserve"> question, problem, or issue requiring background research and investigation. They </w:t>
      </w:r>
      <w:r w:rsidR="002D7062" w:rsidRPr="006D0F17">
        <w:rPr>
          <w:rFonts w:ascii="Book Antiqua" w:eastAsia="Book Antiqua" w:hAnsi="Book Antiqua" w:cs="Book Antiqua"/>
          <w:i/>
        </w:rPr>
        <w:t xml:space="preserve">learn more about </w:t>
      </w:r>
      <w:r w:rsidR="00A27231" w:rsidRPr="006D0F17">
        <w:rPr>
          <w:rFonts w:ascii="Book Antiqua" w:eastAsia="Book Antiqua" w:hAnsi="Book Antiqua" w:cs="Book Antiqua"/>
          <w:i/>
        </w:rPr>
        <w:t xml:space="preserve">the issue </w:t>
      </w:r>
      <w:r w:rsidR="006820B7" w:rsidRPr="00A55BA9">
        <w:rPr>
          <w:rFonts w:ascii="Book Antiqua" w:eastAsia="Book Antiqua" w:hAnsi="Book Antiqua" w:cs="Book Antiqua"/>
          <w:i/>
        </w:rPr>
        <w:t>through classroom instruction</w:t>
      </w:r>
      <w:r w:rsidR="00C14599" w:rsidRPr="00A55BA9">
        <w:rPr>
          <w:rFonts w:ascii="Book Antiqua" w:eastAsia="Book Antiqua" w:hAnsi="Book Antiqua" w:cs="Book Antiqua"/>
          <w:i/>
        </w:rPr>
        <w:t>, the collection of data, conducting experiments</w:t>
      </w:r>
      <w:r w:rsidR="006820B7" w:rsidRPr="00A55BA9">
        <w:rPr>
          <w:rFonts w:ascii="Book Antiqua" w:eastAsia="Book Antiqua" w:hAnsi="Book Antiqua" w:cs="Book Antiqua"/>
          <w:i/>
        </w:rPr>
        <w:t xml:space="preserve"> and </w:t>
      </w:r>
      <w:r w:rsidR="004F5FAA" w:rsidRPr="00A55BA9">
        <w:rPr>
          <w:rFonts w:ascii="Book Antiqua" w:eastAsia="Book Antiqua" w:hAnsi="Book Antiqua" w:cs="Book Antiqua"/>
          <w:i/>
        </w:rPr>
        <w:t xml:space="preserve">by talking to experts and reviewing </w:t>
      </w:r>
      <w:r w:rsidR="0067248F">
        <w:rPr>
          <w:rFonts w:ascii="Book Antiqua" w:eastAsia="Book Antiqua" w:hAnsi="Book Antiqua" w:cs="Book Antiqua"/>
          <w:i/>
        </w:rPr>
        <w:t>credible</w:t>
      </w:r>
      <w:r w:rsidR="00A27231" w:rsidRPr="00A55BA9">
        <w:rPr>
          <w:rFonts w:ascii="Book Antiqua" w:eastAsia="Book Antiqua" w:hAnsi="Book Antiqua" w:cs="Book Antiqua"/>
          <w:i/>
        </w:rPr>
        <w:t xml:space="preserve"> </w:t>
      </w:r>
      <w:r w:rsidR="0067248F">
        <w:rPr>
          <w:rFonts w:ascii="Book Antiqua" w:eastAsia="Book Antiqua" w:hAnsi="Book Antiqua" w:cs="Book Antiqua"/>
          <w:i/>
        </w:rPr>
        <w:t>publications</w:t>
      </w:r>
      <w:r w:rsidR="006820B7" w:rsidRPr="00A55BA9">
        <w:rPr>
          <w:rFonts w:ascii="Book Antiqua" w:eastAsia="Book Antiqua" w:hAnsi="Book Antiqua" w:cs="Book Antiqua"/>
          <w:i/>
        </w:rPr>
        <w:t xml:space="preserve">. They also </w:t>
      </w:r>
      <w:r w:rsidR="004F5FAA" w:rsidRPr="00A55BA9">
        <w:rPr>
          <w:rFonts w:ascii="Book Antiqua" w:eastAsia="Book Antiqua" w:hAnsi="Book Antiqua" w:cs="Book Antiqua"/>
          <w:i/>
        </w:rPr>
        <w:t>reflect on</w:t>
      </w:r>
      <w:r w:rsidR="00A27231" w:rsidRPr="00A55BA9">
        <w:rPr>
          <w:rFonts w:ascii="Book Antiqua" w:eastAsia="Book Antiqua" w:hAnsi="Book Antiqua" w:cs="Book Antiqua"/>
          <w:i/>
        </w:rPr>
        <w:t xml:space="preserve"> their</w:t>
      </w:r>
      <w:r w:rsidR="002D7062" w:rsidRPr="00A55BA9">
        <w:rPr>
          <w:rFonts w:ascii="Book Antiqua" w:eastAsia="Book Antiqua" w:hAnsi="Book Antiqua" w:cs="Book Antiqua"/>
          <w:i/>
        </w:rPr>
        <w:t xml:space="preserve"> </w:t>
      </w:r>
      <w:r w:rsidR="004F5FAA" w:rsidRPr="00A55BA9">
        <w:rPr>
          <w:rFonts w:ascii="Book Antiqua" w:eastAsia="Book Antiqua" w:hAnsi="Book Antiqua" w:cs="Book Antiqua"/>
          <w:i/>
        </w:rPr>
        <w:t>personal experiences</w:t>
      </w:r>
      <w:r w:rsidR="00A27231" w:rsidRPr="00A55BA9">
        <w:rPr>
          <w:rFonts w:ascii="Book Antiqua" w:eastAsia="Book Antiqua" w:hAnsi="Book Antiqua" w:cs="Book Antiqua"/>
          <w:i/>
        </w:rPr>
        <w:t xml:space="preserve"> and values</w:t>
      </w:r>
      <w:r w:rsidR="002D7062" w:rsidRPr="00A55BA9">
        <w:rPr>
          <w:rFonts w:ascii="Book Antiqua" w:eastAsia="Book Antiqua" w:hAnsi="Book Antiqua" w:cs="Book Antiqua"/>
          <w:i/>
        </w:rPr>
        <w:t xml:space="preserve"> </w:t>
      </w:r>
      <w:r w:rsidR="00A27231" w:rsidRPr="00A55BA9">
        <w:rPr>
          <w:rFonts w:ascii="Book Antiqua" w:eastAsia="Book Antiqua" w:hAnsi="Book Antiqua" w:cs="Book Antiqua"/>
          <w:i/>
        </w:rPr>
        <w:t xml:space="preserve">related to the </w:t>
      </w:r>
      <w:r w:rsidR="002D7062" w:rsidRPr="00A55BA9">
        <w:rPr>
          <w:rFonts w:ascii="Book Antiqua" w:eastAsia="Book Antiqua" w:hAnsi="Book Antiqua" w:cs="Book Antiqua"/>
          <w:i/>
        </w:rPr>
        <w:t>issue</w:t>
      </w:r>
      <w:r w:rsidR="00A27231" w:rsidRPr="00A55BA9">
        <w:rPr>
          <w:rFonts w:ascii="Book Antiqua" w:eastAsia="Book Antiqua" w:hAnsi="Book Antiqua" w:cs="Book Antiqua"/>
          <w:i/>
        </w:rPr>
        <w:t>.</w:t>
      </w:r>
      <w:r w:rsidR="00A55BA9" w:rsidRPr="00A55BA9">
        <w:rPr>
          <w:rFonts w:ascii="Book Antiqua" w:eastAsia="Book Antiqua" w:hAnsi="Book Antiqua" w:cs="Book Antiqua"/>
          <w:i/>
        </w:rPr>
        <w:t xml:space="preserve"> </w:t>
      </w:r>
      <w:r w:rsidR="00B009D6">
        <w:rPr>
          <w:rFonts w:ascii="Book Antiqua" w:eastAsia="Book Antiqua" w:hAnsi="Book Antiqua" w:cs="Book Antiqua"/>
          <w:i/>
        </w:rPr>
        <w:t xml:space="preserve">This process </w:t>
      </w:r>
      <w:r w:rsidR="00A55BA9" w:rsidRPr="00A55BA9">
        <w:rPr>
          <w:rFonts w:ascii="Book Antiqua" w:eastAsia="Book Antiqua" w:hAnsi="Book Antiqua" w:cs="Book Antiqua"/>
          <w:i/>
        </w:rPr>
        <w:t>should be</w:t>
      </w:r>
      <w:r w:rsidRPr="00A55BA9">
        <w:rPr>
          <w:rFonts w:ascii="Book Antiqua" w:eastAsia="Book Antiqua" w:hAnsi="Book Antiqua" w:cs="Book Antiqua"/>
          <w:i/>
        </w:rPr>
        <w:t xml:space="preserve"> </w:t>
      </w:r>
      <w:r w:rsidR="00A55BA9" w:rsidRPr="00A55BA9">
        <w:rPr>
          <w:rFonts w:ascii="Book Antiqua" w:eastAsia="Book Antiqua" w:hAnsi="Book Antiqua" w:cs="Book Antiqua"/>
          <w:i/>
        </w:rPr>
        <w:t xml:space="preserve">age </w:t>
      </w:r>
      <w:r w:rsidRPr="00A55BA9">
        <w:rPr>
          <w:rFonts w:ascii="Book Antiqua" w:eastAsia="Book Antiqua" w:hAnsi="Book Antiqua" w:cs="Book Antiqua"/>
          <w:i/>
        </w:rPr>
        <w:t>appropriate</w:t>
      </w:r>
      <w:r w:rsidR="00A55BA9" w:rsidRPr="00A55BA9">
        <w:rPr>
          <w:rFonts w:ascii="Book Antiqua" w:eastAsia="Book Antiqua" w:hAnsi="Book Antiqua" w:cs="Book Antiqua"/>
          <w:i/>
        </w:rPr>
        <w:t xml:space="preserve"> with p</w:t>
      </w:r>
      <w:r w:rsidRPr="00A55BA9">
        <w:rPr>
          <w:rFonts w:ascii="Book Antiqua" w:eastAsia="Book Antiqua" w:hAnsi="Book Antiqua" w:cs="Book Antiqua"/>
          <w:i/>
        </w:rPr>
        <w:t>ractices grow</w:t>
      </w:r>
      <w:r w:rsidR="00A55BA9" w:rsidRPr="00A55BA9">
        <w:rPr>
          <w:rFonts w:ascii="Book Antiqua" w:eastAsia="Book Antiqua" w:hAnsi="Book Antiqua" w:cs="Book Antiqua"/>
          <w:i/>
        </w:rPr>
        <w:t>ing</w:t>
      </w:r>
      <w:r w:rsidRPr="00A55BA9">
        <w:rPr>
          <w:rFonts w:ascii="Book Antiqua" w:eastAsia="Book Antiqua" w:hAnsi="Book Antiqua" w:cs="Book Antiqua"/>
          <w:i/>
        </w:rPr>
        <w:t xml:space="preserve"> in complexity a</w:t>
      </w:r>
      <w:r w:rsidR="00A55BA9" w:rsidRPr="00A55BA9">
        <w:rPr>
          <w:rFonts w:ascii="Book Antiqua" w:eastAsia="Book Antiqua" w:hAnsi="Book Antiqua" w:cs="Book Antiqua"/>
          <w:i/>
        </w:rPr>
        <w:t>nd sophistication across the grades, starting with educator guided investigation and progressing to student-led inquiry. As students mature, the level and</w:t>
      </w:r>
      <w:r w:rsidR="00A55BA9">
        <w:rPr>
          <w:rFonts w:ascii="Book Antiqua" w:eastAsia="Book Antiqua" w:hAnsi="Book Antiqua" w:cs="Book Antiqua"/>
          <w:i/>
        </w:rPr>
        <w:t xml:space="preserve"> complexity of inquiry</w:t>
      </w:r>
      <w:r w:rsidR="00A55BA9" w:rsidRPr="00A55BA9">
        <w:rPr>
          <w:rFonts w:ascii="Book Antiqua" w:eastAsia="Book Antiqua" w:hAnsi="Book Antiqua" w:cs="Book Antiqua"/>
          <w:i/>
        </w:rPr>
        <w:t xml:space="preserve"> will likewise progress</w:t>
      </w:r>
      <w:r w:rsidRPr="00A55BA9">
        <w:rPr>
          <w:rFonts w:ascii="Book Antiqua" w:eastAsia="Book Antiqua" w:hAnsi="Book Antiqua" w:cs="Book Antiqua"/>
          <w:i/>
        </w:rPr>
        <w:t>.</w:t>
      </w:r>
    </w:p>
    <w:p w:rsidR="00D73C4C" w:rsidRDefault="00D73C4C" w:rsidP="00D73C4C">
      <w:pPr>
        <w:pStyle w:val="ListParagraph"/>
        <w:spacing w:after="0" w:line="240" w:lineRule="auto"/>
        <w:ind w:left="360" w:right="-30"/>
        <w:jc w:val="both"/>
        <w:rPr>
          <w:rFonts w:ascii="Book Antiqua" w:eastAsia="Book Antiqua" w:hAnsi="Book Antiqua" w:cs="Book Antiqua"/>
          <w:i/>
        </w:rPr>
      </w:pPr>
    </w:p>
    <w:p w:rsidR="00F11775" w:rsidRPr="00D73C4C" w:rsidRDefault="004F5FAA" w:rsidP="00D73C4C">
      <w:pPr>
        <w:pStyle w:val="ListParagraph"/>
        <w:numPr>
          <w:ilvl w:val="0"/>
          <w:numId w:val="17"/>
        </w:numPr>
        <w:spacing w:after="0" w:line="240" w:lineRule="auto"/>
        <w:ind w:right="-30"/>
        <w:jc w:val="both"/>
        <w:rPr>
          <w:rFonts w:ascii="Book Antiqua" w:eastAsia="Book Antiqua" w:hAnsi="Book Antiqua" w:cs="Book Antiqua"/>
          <w:i/>
        </w:rPr>
      </w:pPr>
      <w:r w:rsidRPr="00D73C4C">
        <w:rPr>
          <w:rFonts w:ascii="Book Antiqua" w:eastAsia="Book Antiqua" w:hAnsi="Book Antiqua" w:cs="Book Antiqua"/>
          <w:b/>
          <w:i/>
        </w:rPr>
        <w:t>Outdoor f</w:t>
      </w:r>
      <w:r w:rsidR="00A27231" w:rsidRPr="00D73C4C">
        <w:rPr>
          <w:rFonts w:ascii="Book Antiqua" w:eastAsia="Book Antiqua" w:hAnsi="Book Antiqua" w:cs="Book Antiqua"/>
          <w:b/>
          <w:i/>
        </w:rPr>
        <w:t>ield experiences</w:t>
      </w:r>
      <w:r w:rsidR="002D7062" w:rsidRPr="00D73C4C">
        <w:rPr>
          <w:rFonts w:ascii="Book Antiqua" w:eastAsia="Book Antiqua" w:hAnsi="Book Antiqua" w:cs="Book Antiqua"/>
          <w:b/>
          <w:i/>
        </w:rPr>
        <w:t>:</w:t>
      </w:r>
      <w:r w:rsidR="00A27231" w:rsidRPr="00D73C4C">
        <w:rPr>
          <w:rFonts w:ascii="Book Antiqua" w:eastAsia="Book Antiqua" w:hAnsi="Book Antiqua" w:cs="Book Antiqua"/>
          <w:b/>
          <w:i/>
        </w:rPr>
        <w:t xml:space="preserve"> </w:t>
      </w:r>
      <w:r w:rsidR="002D7062" w:rsidRPr="00D73C4C">
        <w:rPr>
          <w:rFonts w:ascii="Book Antiqua" w:eastAsia="Book Antiqua" w:hAnsi="Book Antiqua" w:cs="Book Antiqua"/>
          <w:i/>
        </w:rPr>
        <w:t>Students participate in</w:t>
      </w:r>
      <w:r w:rsidR="00A27231" w:rsidRPr="00D73C4C">
        <w:rPr>
          <w:rFonts w:ascii="Book Antiqua" w:eastAsia="Book Antiqua" w:hAnsi="Book Antiqua" w:cs="Book Antiqua"/>
          <w:i/>
        </w:rPr>
        <w:t xml:space="preserve"> one or more</w:t>
      </w:r>
      <w:r w:rsidR="002D7062" w:rsidRPr="00D73C4C">
        <w:rPr>
          <w:rFonts w:ascii="Book Antiqua" w:eastAsia="Book Antiqua" w:hAnsi="Book Antiqua" w:cs="Book Antiqua"/>
          <w:i/>
        </w:rPr>
        <w:t xml:space="preserve"> outdoor field experience</w:t>
      </w:r>
      <w:r w:rsidR="00A27231" w:rsidRPr="00D73C4C">
        <w:rPr>
          <w:rFonts w:ascii="Book Antiqua" w:eastAsia="Book Antiqua" w:hAnsi="Book Antiqua" w:cs="Book Antiqua"/>
          <w:i/>
        </w:rPr>
        <w:t xml:space="preserve"> sufficient to collect the data required </w:t>
      </w:r>
      <w:r w:rsidR="0067248F" w:rsidRPr="00D73C4C">
        <w:rPr>
          <w:rFonts w:ascii="Book Antiqua" w:eastAsia="Book Antiqua" w:hAnsi="Book Antiqua" w:cs="Book Antiqua"/>
          <w:i/>
        </w:rPr>
        <w:t>for</w:t>
      </w:r>
      <w:r w:rsidR="002D7062" w:rsidRPr="00D73C4C">
        <w:rPr>
          <w:rFonts w:ascii="Book Antiqua" w:eastAsia="Book Antiqua" w:hAnsi="Book Antiqua" w:cs="Book Antiqua"/>
          <w:i/>
        </w:rPr>
        <w:t xml:space="preserve"> </w:t>
      </w:r>
      <w:r w:rsidR="0070582F" w:rsidRPr="00D73C4C">
        <w:rPr>
          <w:rFonts w:ascii="Book Antiqua" w:eastAsia="Book Antiqua" w:hAnsi="Book Antiqua" w:cs="Book Antiqua"/>
          <w:i/>
        </w:rPr>
        <w:t>answer</w:t>
      </w:r>
      <w:r w:rsidR="0067248F" w:rsidRPr="00D73C4C">
        <w:rPr>
          <w:rFonts w:ascii="Book Antiqua" w:eastAsia="Book Antiqua" w:hAnsi="Book Antiqua" w:cs="Book Antiqua"/>
          <w:i/>
        </w:rPr>
        <w:t>ing</w:t>
      </w:r>
      <w:r w:rsidR="002D7062" w:rsidRPr="00D73C4C">
        <w:rPr>
          <w:rFonts w:ascii="Book Antiqua" w:eastAsia="Book Antiqua" w:hAnsi="Book Antiqua" w:cs="Book Antiqua"/>
          <w:i/>
        </w:rPr>
        <w:t xml:space="preserve"> </w:t>
      </w:r>
      <w:r w:rsidR="0067248F" w:rsidRPr="00D73C4C">
        <w:rPr>
          <w:rFonts w:ascii="Book Antiqua" w:eastAsia="Book Antiqua" w:hAnsi="Book Antiqua" w:cs="Book Antiqua"/>
          <w:i/>
        </w:rPr>
        <w:t>the research questions and</w:t>
      </w:r>
      <w:r w:rsidR="002D7062" w:rsidRPr="00D73C4C">
        <w:rPr>
          <w:rFonts w:ascii="Book Antiqua" w:eastAsia="Book Antiqua" w:hAnsi="Book Antiqua" w:cs="Book Antiqua"/>
          <w:i/>
        </w:rPr>
        <w:t xml:space="preserve"> inform</w:t>
      </w:r>
      <w:r w:rsidR="0067248F" w:rsidRPr="00D73C4C">
        <w:rPr>
          <w:rFonts w:ascii="Book Antiqua" w:eastAsia="Book Antiqua" w:hAnsi="Book Antiqua" w:cs="Book Antiqua"/>
          <w:i/>
        </w:rPr>
        <w:t>ing</w:t>
      </w:r>
      <w:r w:rsidR="00A27231" w:rsidRPr="00D73C4C">
        <w:rPr>
          <w:rFonts w:ascii="Book Antiqua" w:eastAsia="Book Antiqua" w:hAnsi="Book Antiqua" w:cs="Book Antiqua"/>
          <w:i/>
        </w:rPr>
        <w:t xml:space="preserve"> </w:t>
      </w:r>
      <w:r w:rsidR="00E51CA6" w:rsidRPr="00D73C4C">
        <w:rPr>
          <w:rFonts w:ascii="Book Antiqua" w:eastAsia="Book Antiqua" w:hAnsi="Book Antiqua" w:cs="Book Antiqua"/>
          <w:i/>
        </w:rPr>
        <w:t>student actions</w:t>
      </w:r>
      <w:r w:rsidR="00A27231" w:rsidRPr="00D73C4C">
        <w:rPr>
          <w:rFonts w:ascii="Book Antiqua" w:eastAsia="Book Antiqua" w:hAnsi="Book Antiqua" w:cs="Book Antiqua"/>
          <w:i/>
        </w:rPr>
        <w:t xml:space="preserve">. The </w:t>
      </w:r>
      <w:r w:rsidR="002D7062" w:rsidRPr="00D73C4C">
        <w:rPr>
          <w:rFonts w:ascii="Book Antiqua" w:eastAsia="Book Antiqua" w:hAnsi="Book Antiqua" w:cs="Book Antiqua"/>
          <w:i/>
        </w:rPr>
        <w:t xml:space="preserve">outdoor </w:t>
      </w:r>
      <w:r w:rsidR="00A27231" w:rsidRPr="00D73C4C">
        <w:rPr>
          <w:rFonts w:ascii="Book Antiqua" w:eastAsia="Book Antiqua" w:hAnsi="Book Antiqua" w:cs="Book Antiqua"/>
          <w:i/>
        </w:rPr>
        <w:t xml:space="preserve">field experiences should be student-led to the extent possible with students actively involved in planning the investigation, taking measurements, or constructing the project </w:t>
      </w:r>
      <w:r w:rsidR="00B02A63" w:rsidRPr="00D73C4C">
        <w:rPr>
          <w:rFonts w:ascii="Book Antiqua" w:eastAsia="Book Antiqua" w:hAnsi="Book Antiqua" w:cs="Book Antiqua"/>
          <w:i/>
        </w:rPr>
        <w:t xml:space="preserve">within appropriate </w:t>
      </w:r>
      <w:r w:rsidR="00A27231" w:rsidRPr="00D73C4C">
        <w:rPr>
          <w:rFonts w:ascii="Book Antiqua" w:eastAsia="Book Antiqua" w:hAnsi="Book Antiqua" w:cs="Book Antiqua"/>
          <w:i/>
        </w:rPr>
        <w:t>safety guidelines.</w:t>
      </w:r>
      <w:r w:rsidR="009130C0" w:rsidRPr="00D73C4C">
        <w:rPr>
          <w:rFonts w:ascii="Book Antiqua" w:eastAsia="Book Antiqua" w:hAnsi="Book Antiqua" w:cs="Book Antiqua"/>
          <w:i/>
        </w:rPr>
        <w:t xml:space="preserve"> These experiences can take place off-site and on the school grounds.</w:t>
      </w:r>
    </w:p>
    <w:p w:rsidR="006D0F17" w:rsidRPr="006D0F17" w:rsidRDefault="006D0F17" w:rsidP="006D0F17">
      <w:pPr>
        <w:spacing w:after="0" w:line="240" w:lineRule="auto"/>
        <w:ind w:right="-30"/>
        <w:jc w:val="both"/>
        <w:rPr>
          <w:rFonts w:ascii="Book Antiqua" w:eastAsia="Book Antiqua" w:hAnsi="Book Antiqua" w:cs="Book Antiqua"/>
          <w:i/>
        </w:rPr>
      </w:pPr>
    </w:p>
    <w:p w:rsidR="00A27231" w:rsidRDefault="00F11775" w:rsidP="006D0F17">
      <w:pPr>
        <w:pStyle w:val="ListParagraph"/>
        <w:numPr>
          <w:ilvl w:val="0"/>
          <w:numId w:val="17"/>
        </w:numPr>
        <w:spacing w:after="0" w:line="240" w:lineRule="auto"/>
        <w:ind w:right="-30"/>
        <w:jc w:val="both"/>
        <w:rPr>
          <w:rFonts w:ascii="Book Antiqua" w:eastAsia="Book Antiqua" w:hAnsi="Book Antiqua" w:cs="Book Antiqua"/>
          <w:i/>
        </w:rPr>
      </w:pPr>
      <w:r w:rsidRPr="006D0F17">
        <w:rPr>
          <w:rFonts w:ascii="Book Antiqua" w:eastAsia="Book Antiqua" w:hAnsi="Book Antiqua" w:cs="Book Antiqua"/>
          <w:b/>
          <w:i/>
        </w:rPr>
        <w:t>A</w:t>
      </w:r>
      <w:r w:rsidR="00C14599">
        <w:rPr>
          <w:rFonts w:ascii="Book Antiqua" w:eastAsia="Book Antiqua" w:hAnsi="Book Antiqua" w:cs="Book Antiqua"/>
          <w:b/>
          <w:i/>
        </w:rPr>
        <w:t>ction p</w:t>
      </w:r>
      <w:r w:rsidRPr="006D0F17">
        <w:rPr>
          <w:rFonts w:ascii="Book Antiqua" w:eastAsia="Book Antiqua" w:hAnsi="Book Antiqua" w:cs="Book Antiqua"/>
          <w:b/>
          <w:i/>
        </w:rPr>
        <w:t>roject</w:t>
      </w:r>
      <w:r w:rsidR="00787A95">
        <w:rPr>
          <w:rFonts w:ascii="Book Antiqua" w:eastAsia="Book Antiqua" w:hAnsi="Book Antiqua" w:cs="Book Antiqua"/>
          <w:b/>
          <w:i/>
        </w:rPr>
        <w:t>s</w:t>
      </w:r>
      <w:r w:rsidRPr="006D0F17">
        <w:rPr>
          <w:rFonts w:ascii="Book Antiqua" w:eastAsia="Book Antiqua" w:hAnsi="Book Antiqua" w:cs="Book Antiqua"/>
          <w:b/>
          <w:i/>
        </w:rPr>
        <w:t>:</w:t>
      </w:r>
      <w:r w:rsidRPr="006D0F17">
        <w:rPr>
          <w:rFonts w:ascii="Book Antiqua" w:eastAsia="Book Antiqua" w:hAnsi="Book Antiqua" w:cs="Book Antiqua"/>
          <w:i/>
        </w:rPr>
        <w:t xml:space="preserve"> </w:t>
      </w:r>
      <w:r w:rsidR="00C14599">
        <w:rPr>
          <w:rFonts w:ascii="Book Antiqua" w:eastAsia="Book Antiqua" w:hAnsi="Book Antiqua" w:cs="Book Antiqua"/>
          <w:i/>
        </w:rPr>
        <w:t xml:space="preserve">Students participate </w:t>
      </w:r>
      <w:r w:rsidRPr="006D0F17">
        <w:rPr>
          <w:rFonts w:ascii="Book Antiqua" w:eastAsia="Book Antiqua" w:hAnsi="Book Antiqua" w:cs="Book Antiqua"/>
          <w:i/>
        </w:rPr>
        <w:t xml:space="preserve">in </w:t>
      </w:r>
      <w:r w:rsidR="00C14599">
        <w:rPr>
          <w:rFonts w:ascii="Book Antiqua" w:eastAsia="Book Antiqua" w:hAnsi="Book Antiqua" w:cs="Book Antiqua"/>
          <w:i/>
        </w:rPr>
        <w:t>an</w:t>
      </w:r>
      <w:r w:rsidRPr="006D0F17">
        <w:rPr>
          <w:rFonts w:ascii="Book Antiqua" w:eastAsia="Book Antiqua" w:hAnsi="Book Antiqua" w:cs="Book Antiqua"/>
          <w:i/>
        </w:rPr>
        <w:t xml:space="preserve"> </w:t>
      </w:r>
      <w:r w:rsidR="003C3A92">
        <w:rPr>
          <w:rFonts w:ascii="Book Antiqua" w:eastAsia="Book Antiqua" w:hAnsi="Book Antiqua" w:cs="Book Antiqua"/>
          <w:i/>
        </w:rPr>
        <w:t xml:space="preserve">age appropriate </w:t>
      </w:r>
      <w:r w:rsidRPr="006D0F17">
        <w:rPr>
          <w:rFonts w:ascii="Book Antiqua" w:eastAsia="Book Antiqua" w:hAnsi="Book Antiqua" w:cs="Book Antiqua"/>
          <w:i/>
        </w:rPr>
        <w:t xml:space="preserve">project during which </w:t>
      </w:r>
      <w:r w:rsidR="00F218B1">
        <w:rPr>
          <w:rFonts w:ascii="Book Antiqua" w:eastAsia="Book Antiqua" w:hAnsi="Book Antiqua" w:cs="Book Antiqua"/>
          <w:i/>
        </w:rPr>
        <w:t>they</w:t>
      </w:r>
      <w:r w:rsidRPr="006D0F17">
        <w:rPr>
          <w:rFonts w:ascii="Book Antiqua" w:eastAsia="Book Antiqua" w:hAnsi="Book Antiqua" w:cs="Book Antiqua"/>
          <w:i/>
        </w:rPr>
        <w:t xml:space="preserve"> take action to </w:t>
      </w:r>
      <w:r w:rsidR="00C14599">
        <w:rPr>
          <w:rFonts w:ascii="Book Antiqua" w:eastAsia="Book Antiqua" w:hAnsi="Book Antiqua" w:cs="Book Antiqua"/>
          <w:i/>
        </w:rPr>
        <w:t xml:space="preserve">address </w:t>
      </w:r>
      <w:r w:rsidRPr="006D0F17">
        <w:rPr>
          <w:rFonts w:ascii="Book Antiqua" w:eastAsia="Book Antiqua" w:hAnsi="Book Antiqua" w:cs="Book Antiqua"/>
          <w:i/>
        </w:rPr>
        <w:t>environmental issues at the personal or societal level</w:t>
      </w:r>
      <w:r w:rsidR="00C14599">
        <w:rPr>
          <w:rFonts w:ascii="Book Antiqua" w:eastAsia="Book Antiqua" w:hAnsi="Book Antiqua" w:cs="Book Antiqua"/>
          <w:i/>
        </w:rPr>
        <w:t>.</w:t>
      </w:r>
      <w:r w:rsidRPr="006D0F17">
        <w:rPr>
          <w:rFonts w:ascii="Book Antiqua" w:eastAsia="Book Antiqua" w:hAnsi="Book Antiqua" w:cs="Book Antiqua"/>
          <w:i/>
        </w:rPr>
        <w:t xml:space="preserve"> </w:t>
      </w:r>
      <w:r w:rsidR="00C14599">
        <w:rPr>
          <w:rFonts w:ascii="Book Antiqua" w:eastAsia="Book Antiqua" w:hAnsi="Book Antiqua" w:cs="Book Antiqua"/>
          <w:i/>
        </w:rPr>
        <w:t xml:space="preserve">These projects </w:t>
      </w:r>
      <w:r w:rsidRPr="006D0F17">
        <w:rPr>
          <w:rFonts w:ascii="Book Antiqua" w:eastAsia="Book Antiqua" w:hAnsi="Book Antiqua" w:cs="Book Antiqua"/>
          <w:i/>
        </w:rPr>
        <w:t>provide s</w:t>
      </w:r>
      <w:bookmarkStart w:id="0" w:name="_GoBack"/>
      <w:bookmarkEnd w:id="0"/>
      <w:r w:rsidRPr="006D0F17">
        <w:rPr>
          <w:rFonts w:ascii="Book Antiqua" w:eastAsia="Book Antiqua" w:hAnsi="Book Antiqua" w:cs="Book Antiqua"/>
          <w:i/>
        </w:rPr>
        <w:t>tudents with a better understanding of the actions that they can take to protect and conserve natural resources, and allow them to have a sense of control over the outcome</w:t>
      </w:r>
      <w:r w:rsidR="00C14599">
        <w:rPr>
          <w:rFonts w:ascii="Book Antiqua" w:eastAsia="Book Antiqua" w:hAnsi="Book Antiqua" w:cs="Book Antiqua"/>
          <w:i/>
        </w:rPr>
        <w:t xml:space="preserve"> of environmental issues. </w:t>
      </w:r>
      <w:r w:rsidR="00D73C4C">
        <w:rPr>
          <w:rFonts w:ascii="Book Antiqua" w:eastAsia="Book Antiqua" w:hAnsi="Book Antiqua" w:cs="Book Antiqua"/>
          <w:i/>
        </w:rPr>
        <w:t>To the extent possible, action projects should be student directed and</w:t>
      </w:r>
      <w:r w:rsidRPr="006D0F17">
        <w:rPr>
          <w:rFonts w:ascii="Book Antiqua" w:eastAsia="Book Antiqua" w:hAnsi="Book Antiqua" w:cs="Book Antiqua"/>
          <w:i/>
        </w:rPr>
        <w:t xml:space="preserve"> can take the form of on-the-ground restoration projects on school grounds or in their community, or can be focused on increasing student civic engagement. </w:t>
      </w:r>
      <w:r w:rsidR="009130C0" w:rsidRPr="006D0F17">
        <w:rPr>
          <w:rFonts w:ascii="Book Antiqua" w:eastAsia="Book Antiqua" w:hAnsi="Book Antiqua" w:cs="Book Antiqua"/>
          <w:i/>
        </w:rPr>
        <w:t xml:space="preserve"> </w:t>
      </w:r>
    </w:p>
    <w:p w:rsidR="006D0F17" w:rsidRPr="006D0F17" w:rsidRDefault="006D0F17" w:rsidP="006D0F17">
      <w:pPr>
        <w:spacing w:after="0" w:line="240" w:lineRule="auto"/>
        <w:ind w:right="-30"/>
        <w:jc w:val="both"/>
        <w:rPr>
          <w:rFonts w:ascii="Book Antiqua" w:eastAsia="Book Antiqua" w:hAnsi="Book Antiqua" w:cs="Book Antiqua"/>
          <w:i/>
        </w:rPr>
      </w:pPr>
    </w:p>
    <w:p w:rsidR="00B02A63" w:rsidRPr="006D0F17" w:rsidRDefault="00A27231" w:rsidP="006D0F17">
      <w:pPr>
        <w:pStyle w:val="ListParagraph"/>
        <w:numPr>
          <w:ilvl w:val="0"/>
          <w:numId w:val="17"/>
        </w:numPr>
        <w:spacing w:after="0" w:line="240" w:lineRule="auto"/>
        <w:ind w:right="-30"/>
        <w:jc w:val="both"/>
        <w:rPr>
          <w:rFonts w:ascii="Book Antiqua" w:eastAsia="Book Antiqua" w:hAnsi="Book Antiqua" w:cs="Book Antiqua"/>
          <w:i/>
        </w:rPr>
      </w:pPr>
      <w:r w:rsidRPr="006D0F17">
        <w:rPr>
          <w:rFonts w:ascii="Book Antiqua" w:eastAsia="Book Antiqua" w:hAnsi="Book Antiqua" w:cs="Book Antiqua"/>
          <w:b/>
          <w:i/>
        </w:rPr>
        <w:t xml:space="preserve">Synthesis and conclusions: </w:t>
      </w:r>
      <w:r w:rsidR="00C14599" w:rsidRPr="00C14599">
        <w:rPr>
          <w:rFonts w:ascii="Book Antiqua" w:eastAsia="Book Antiqua" w:hAnsi="Book Antiqua" w:cs="Book Antiqua"/>
          <w:i/>
        </w:rPr>
        <w:t xml:space="preserve">Students </w:t>
      </w:r>
      <w:r w:rsidR="00C14599">
        <w:rPr>
          <w:rFonts w:ascii="Book Antiqua" w:eastAsia="Book Antiqua" w:hAnsi="Book Antiqua" w:cs="Book Antiqua"/>
          <w:i/>
        </w:rPr>
        <w:t>analyze and evaluate the r</w:t>
      </w:r>
      <w:r w:rsidRPr="006D0F17">
        <w:rPr>
          <w:rFonts w:ascii="Book Antiqua" w:eastAsia="Book Antiqua" w:hAnsi="Book Antiqua" w:cs="Book Antiqua"/>
          <w:i/>
        </w:rPr>
        <w:t xml:space="preserve">esults of </w:t>
      </w:r>
      <w:r w:rsidR="00C14599">
        <w:rPr>
          <w:rFonts w:ascii="Book Antiqua" w:eastAsia="Book Antiqua" w:hAnsi="Book Antiqua" w:cs="Book Antiqua"/>
          <w:i/>
        </w:rPr>
        <w:t xml:space="preserve">their </w:t>
      </w:r>
      <w:r w:rsidRPr="006D0F17">
        <w:rPr>
          <w:rFonts w:ascii="Book Antiqua" w:eastAsia="Book Antiqua" w:hAnsi="Book Antiqua" w:cs="Book Antiqua"/>
          <w:i/>
        </w:rPr>
        <w:t>investigation</w:t>
      </w:r>
      <w:r w:rsidR="00C14599">
        <w:rPr>
          <w:rFonts w:ascii="Book Antiqua" w:eastAsia="Book Antiqua" w:hAnsi="Book Antiqua" w:cs="Book Antiqua"/>
          <w:i/>
        </w:rPr>
        <w:t xml:space="preserve"> of the issue</w:t>
      </w:r>
      <w:r w:rsidRPr="006D0F17">
        <w:rPr>
          <w:rFonts w:ascii="Book Antiqua" w:eastAsia="Book Antiqua" w:hAnsi="Book Antiqua" w:cs="Book Antiqua"/>
          <w:i/>
        </w:rPr>
        <w:t xml:space="preserve">.  Students make conclusions based on research, </w:t>
      </w:r>
      <w:r w:rsidR="00266AFA" w:rsidRPr="006D0F17">
        <w:rPr>
          <w:rFonts w:ascii="Book Antiqua" w:eastAsia="Book Antiqua" w:hAnsi="Book Antiqua" w:cs="Book Antiqua"/>
          <w:i/>
        </w:rPr>
        <w:t>experience</w:t>
      </w:r>
      <w:r w:rsidRPr="006D0F17">
        <w:rPr>
          <w:rFonts w:ascii="Book Antiqua" w:eastAsia="Book Antiqua" w:hAnsi="Book Antiqua" w:cs="Book Antiqua"/>
          <w:i/>
        </w:rPr>
        <w:t>s, and data analysis</w:t>
      </w:r>
      <w:r w:rsidR="0067248F">
        <w:rPr>
          <w:rFonts w:ascii="Book Antiqua" w:eastAsia="Book Antiqua" w:hAnsi="Book Antiqua" w:cs="Book Antiqua"/>
          <w:i/>
        </w:rPr>
        <w:t xml:space="preserve"> and consider alternate hypotheses</w:t>
      </w:r>
      <w:r w:rsidRPr="006D0F17">
        <w:rPr>
          <w:rFonts w:ascii="Book Antiqua" w:eastAsia="Book Antiqua" w:hAnsi="Book Antiqua" w:cs="Book Antiqua"/>
          <w:i/>
        </w:rPr>
        <w:t>. Students should synthesize and communicate results and conclusions to an external audience such as other classrooms, schools, parents, or the community. This allows students to become agents behind their own actions and decisions</w:t>
      </w:r>
      <w:r w:rsidR="00704C3E" w:rsidRPr="006D0F17">
        <w:rPr>
          <w:rFonts w:ascii="Book Antiqua" w:eastAsia="Book Antiqua" w:hAnsi="Book Antiqua" w:cs="Book Antiqua"/>
          <w:i/>
        </w:rPr>
        <w:t>.</w:t>
      </w:r>
    </w:p>
    <w:p w:rsidR="00B02A63" w:rsidRDefault="00B02A63" w:rsidP="004E1631">
      <w:pPr>
        <w:spacing w:after="0" w:line="240" w:lineRule="auto"/>
        <w:ind w:right="-30"/>
        <w:contextualSpacing/>
        <w:jc w:val="both"/>
        <w:rPr>
          <w:rFonts w:ascii="Book Antiqua" w:eastAsia="Book Antiqua" w:hAnsi="Book Antiqua" w:cs="Book Antiqua"/>
          <w:b/>
          <w:u w:val="single"/>
        </w:rPr>
      </w:pPr>
    </w:p>
    <w:p w:rsidR="006D0F17" w:rsidRPr="006D0F17" w:rsidRDefault="006D0F17" w:rsidP="006D0F17">
      <w:pPr>
        <w:spacing w:after="0" w:line="240" w:lineRule="auto"/>
        <w:ind w:right="-30"/>
        <w:contextualSpacing/>
        <w:jc w:val="both"/>
        <w:rPr>
          <w:rFonts w:ascii="Book Antiqua" w:eastAsia="Georgia" w:hAnsi="Book Antiqua" w:cs="Georgia"/>
          <w:sz w:val="32"/>
          <w:szCs w:val="32"/>
        </w:rPr>
        <w:sectPr w:rsidR="006D0F17" w:rsidRPr="006D0F17" w:rsidSect="004E1631">
          <w:headerReference w:type="even" r:id="rId10"/>
          <w:headerReference w:type="default" r:id="rId11"/>
          <w:footerReference w:type="default" r:id="rId12"/>
          <w:headerReference w:type="first" r:id="rId13"/>
          <w:type w:val="continuous"/>
          <w:pgSz w:w="12240" w:h="15840"/>
          <w:pgMar w:top="720" w:right="1080" w:bottom="720" w:left="1080" w:header="720" w:footer="720" w:gutter="0"/>
          <w:cols w:space="720"/>
          <w:docGrid w:linePitch="299"/>
        </w:sectPr>
      </w:pPr>
    </w:p>
    <w:p w:rsidR="00F44718" w:rsidRPr="00787A95" w:rsidRDefault="00787A95" w:rsidP="004E1631">
      <w:pPr>
        <w:spacing w:after="0" w:line="240" w:lineRule="auto"/>
        <w:ind w:right="-30"/>
        <w:jc w:val="both"/>
        <w:rPr>
          <w:rFonts w:ascii="Book Antiqua" w:eastAsia="Book Antiqua" w:hAnsi="Book Antiqua" w:cs="Book Antiqua"/>
          <w:b/>
          <w:u w:val="single"/>
        </w:rPr>
      </w:pPr>
      <w:r w:rsidRPr="00787A95">
        <w:rPr>
          <w:rFonts w:ascii="Book Antiqua" w:eastAsia="Book Antiqua" w:hAnsi="Book Antiqua" w:cs="Book Antiqua"/>
          <w:b/>
          <w:u w:val="single"/>
        </w:rPr>
        <w:lastRenderedPageBreak/>
        <w:t>Essential Practices to Support</w:t>
      </w:r>
      <w:r w:rsidR="00F44718" w:rsidRPr="00787A95">
        <w:rPr>
          <w:rFonts w:ascii="Book Antiqua" w:eastAsia="Book Antiqua" w:hAnsi="Book Antiqua" w:cs="Book Antiqua"/>
          <w:b/>
          <w:u w:val="single"/>
        </w:rPr>
        <w:t xml:space="preserve"> Meaningful Watershed Educational Experiences</w:t>
      </w:r>
    </w:p>
    <w:p w:rsidR="0054714E" w:rsidRPr="0054714E" w:rsidRDefault="0054714E" w:rsidP="004E1631">
      <w:pPr>
        <w:spacing w:after="0" w:line="240" w:lineRule="auto"/>
        <w:ind w:right="-30"/>
        <w:contextualSpacing/>
        <w:jc w:val="both"/>
        <w:rPr>
          <w:rFonts w:ascii="Book Antiqua" w:eastAsia="Book Antiqua" w:hAnsi="Book Antiqua" w:cs="Book Antiqua"/>
        </w:rPr>
      </w:pPr>
      <w:r w:rsidRPr="00392E1B">
        <w:rPr>
          <w:rFonts w:ascii="Book Antiqua" w:eastAsia="Book Antiqua" w:hAnsi="Book Antiqua" w:cs="Book Antiqua"/>
        </w:rPr>
        <w:t xml:space="preserve">State departments of education and local education agencies play an important role in establishing expectations and guidelines for the </w:t>
      </w:r>
      <w:r w:rsidR="009821BA">
        <w:rPr>
          <w:rFonts w:ascii="Book Antiqua" w:eastAsia="Book Antiqua" w:hAnsi="Book Antiqua" w:cs="Book Antiqua"/>
        </w:rPr>
        <w:t xml:space="preserve">development and </w:t>
      </w:r>
      <w:r w:rsidRPr="00392E1B">
        <w:rPr>
          <w:rFonts w:ascii="Book Antiqua" w:eastAsia="Book Antiqua" w:hAnsi="Book Antiqua" w:cs="Book Antiqua"/>
        </w:rPr>
        <w:t xml:space="preserve">implementation of MWEEs. At the state level, plans that include strategies for MWEE implementation coupled with outreach and training </w:t>
      </w:r>
      <w:r w:rsidRPr="00392E1B">
        <w:rPr>
          <w:rFonts w:ascii="Book Antiqua" w:eastAsia="Book Antiqua" w:hAnsi="Book Antiqua" w:cs="Book Antiqua"/>
        </w:rPr>
        <w:lastRenderedPageBreak/>
        <w:t xml:space="preserve">opportunities for teachers and administrators have been effective in establishing and supporting a network for environmental literacy. At the local education agency level, the MWEE should be part of the local curriculum and fully aligned with the academic standards. The agreement calls for comprehensive MWEEs to occur at </w:t>
      </w:r>
      <w:r w:rsidR="00593F44">
        <w:rPr>
          <w:rFonts w:ascii="Book Antiqua" w:eastAsia="Book Antiqua" w:hAnsi="Book Antiqua" w:cs="Book Antiqua"/>
        </w:rPr>
        <w:t>least</w:t>
      </w:r>
      <w:r w:rsidRPr="00392E1B">
        <w:rPr>
          <w:rFonts w:ascii="Book Antiqua" w:eastAsia="Book Antiqua" w:hAnsi="Book Antiqua" w:cs="Book Antiqua"/>
        </w:rPr>
        <w:t xml:space="preserve"> once during each level of instruction (elementary, middle, and high school); however, as part of a comprehensive approach to environmental literacy the Chesapeake Bay Program Education Workgroup</w:t>
      </w:r>
      <w:r w:rsidRPr="00392E1B" w:rsidDel="000C3BF6">
        <w:rPr>
          <w:rFonts w:ascii="Book Antiqua" w:eastAsia="Book Antiqua" w:hAnsi="Book Antiqua" w:cs="Book Antiqua"/>
        </w:rPr>
        <w:t xml:space="preserve"> </w:t>
      </w:r>
      <w:r w:rsidRPr="00392E1B">
        <w:rPr>
          <w:rFonts w:ascii="Book Antiqua" w:eastAsia="Book Antiqua" w:hAnsi="Book Antiqua" w:cs="Book Antiqua"/>
        </w:rPr>
        <w:t xml:space="preserve">recommends that less intensive outdoor field investigations occur more frequently—each year when possible. To minimize cost, annual investigations can occur on school grounds or adjacent lands and waters. As stated above, the MWEE can be part of a larger strategy to address priorities such as service learning and STEM, </w:t>
      </w:r>
      <w:r w:rsidRPr="0054714E">
        <w:rPr>
          <w:rFonts w:ascii="Book Antiqua" w:eastAsia="Book Antiqua" w:hAnsi="Book Antiqua" w:cs="Book Antiqua"/>
        </w:rPr>
        <w:t>as well as to meet multi-disciplinary standards.</w:t>
      </w:r>
    </w:p>
    <w:p w:rsidR="0054714E" w:rsidRPr="0054714E" w:rsidRDefault="0054714E" w:rsidP="004E1631">
      <w:pPr>
        <w:spacing w:after="0" w:line="240" w:lineRule="auto"/>
        <w:ind w:right="-30"/>
        <w:contextualSpacing/>
        <w:jc w:val="both"/>
        <w:rPr>
          <w:rFonts w:ascii="Book Antiqua" w:eastAsia="Book Antiqua" w:hAnsi="Book Antiqua" w:cs="Book Antiqua"/>
        </w:rPr>
      </w:pPr>
    </w:p>
    <w:p w:rsidR="006D0F17" w:rsidRDefault="00742B8C" w:rsidP="004E1631">
      <w:pPr>
        <w:spacing w:after="0" w:line="240" w:lineRule="auto"/>
        <w:ind w:right="-30"/>
        <w:contextualSpacing/>
        <w:jc w:val="both"/>
        <w:rPr>
          <w:rFonts w:ascii="Book Antiqua" w:eastAsia="Book Antiqua" w:hAnsi="Book Antiqua" w:cs="Book Antiqua"/>
        </w:rPr>
      </w:pPr>
      <w:r w:rsidRPr="0054714E">
        <w:rPr>
          <w:rFonts w:ascii="Book Antiqua" w:eastAsia="Book Antiqua" w:hAnsi="Book Antiqua" w:cs="Book Antiqua"/>
        </w:rPr>
        <w:t>Environmental e</w:t>
      </w:r>
      <w:r w:rsidR="0054714E" w:rsidRPr="0054714E">
        <w:rPr>
          <w:rFonts w:ascii="Book Antiqua" w:eastAsia="Book Antiqua" w:hAnsi="Book Antiqua" w:cs="Book Antiqua"/>
        </w:rPr>
        <w:t xml:space="preserve">ducation organizations, natural resource agencies, universities, businesses, and other organizations also have a wealth of applicable products and services as well as a cadre of scientific and professional experts that can complement the classroom teacher’s strengths and heighten the impact of environmental instruction both in the classroom and in the field. </w:t>
      </w:r>
      <w:r w:rsidRPr="0054714E">
        <w:rPr>
          <w:rFonts w:ascii="Book Antiqua" w:eastAsia="Book Antiqua" w:hAnsi="Book Antiqua" w:cs="Book Antiqua"/>
        </w:rPr>
        <w:t xml:space="preserve">Environmental education professionals can assist schools and local education agencies with </w:t>
      </w:r>
      <w:r w:rsidR="006E629E" w:rsidRPr="0054714E">
        <w:rPr>
          <w:rFonts w:ascii="Book Antiqua" w:eastAsia="Book Antiqua" w:hAnsi="Book Antiqua" w:cs="Book Antiqua"/>
        </w:rPr>
        <w:t xml:space="preserve">all aspects of MWEE implementation, including </w:t>
      </w:r>
      <w:r w:rsidRPr="0054714E">
        <w:rPr>
          <w:rFonts w:ascii="Book Antiqua" w:eastAsia="Book Antiqua" w:hAnsi="Book Antiqua" w:cs="Book Antiqua"/>
        </w:rPr>
        <w:t>teacher professional development, student MWEEs, and environmental action projects.</w:t>
      </w:r>
      <w:r w:rsidR="006D0F17" w:rsidRPr="0054714E">
        <w:rPr>
          <w:rFonts w:ascii="Book Antiqua" w:eastAsia="Book Antiqua" w:hAnsi="Book Antiqua" w:cs="Book Antiqua"/>
        </w:rPr>
        <w:t xml:space="preserve"> Additionally, environmental professionals can serve as important role models for career choices and stewardship actions.</w:t>
      </w:r>
    </w:p>
    <w:p w:rsidR="006E629E" w:rsidRDefault="006E629E" w:rsidP="004E1631">
      <w:pPr>
        <w:spacing w:after="0" w:line="240" w:lineRule="auto"/>
        <w:ind w:right="-30"/>
        <w:contextualSpacing/>
        <w:jc w:val="both"/>
        <w:rPr>
          <w:rFonts w:ascii="Book Antiqua" w:hAnsi="Book Antiqua"/>
        </w:rPr>
      </w:pPr>
    </w:p>
    <w:p w:rsidR="00392E1B" w:rsidRDefault="0054714E" w:rsidP="004E1631">
      <w:pPr>
        <w:spacing w:after="0" w:line="240" w:lineRule="auto"/>
        <w:ind w:right="-29"/>
        <w:contextualSpacing/>
        <w:jc w:val="both"/>
        <w:rPr>
          <w:rFonts w:ascii="Book Antiqua" w:hAnsi="Book Antiqua"/>
        </w:rPr>
      </w:pPr>
      <w:r>
        <w:rPr>
          <w:rFonts w:ascii="Book Antiqua" w:hAnsi="Book Antiqua"/>
        </w:rPr>
        <w:t>With these guidelines and resources in mind, s</w:t>
      </w:r>
      <w:r w:rsidR="00C14599">
        <w:rPr>
          <w:rFonts w:ascii="Book Antiqua" w:hAnsi="Book Antiqua"/>
        </w:rPr>
        <w:t xml:space="preserve">tudent </w:t>
      </w:r>
      <w:r w:rsidR="00392E1B">
        <w:rPr>
          <w:rFonts w:ascii="Book Antiqua" w:hAnsi="Book Antiqua"/>
        </w:rPr>
        <w:t>MWEEs</w:t>
      </w:r>
      <w:r w:rsidR="00C14599">
        <w:rPr>
          <w:rFonts w:ascii="Book Antiqua" w:hAnsi="Book Antiqua"/>
        </w:rPr>
        <w:t xml:space="preserve"> programs</w:t>
      </w:r>
      <w:r w:rsidR="00392E1B">
        <w:rPr>
          <w:rFonts w:ascii="Book Antiqua" w:hAnsi="Book Antiqua"/>
        </w:rPr>
        <w:t xml:space="preserve"> should </w:t>
      </w:r>
      <w:r w:rsidR="00A55BA9">
        <w:rPr>
          <w:rFonts w:ascii="Book Antiqua" w:hAnsi="Book Antiqua"/>
        </w:rPr>
        <w:t>be designed with</w:t>
      </w:r>
      <w:r w:rsidR="00392E1B">
        <w:rPr>
          <w:rFonts w:ascii="Book Antiqua" w:hAnsi="Book Antiqua"/>
        </w:rPr>
        <w:t>:</w:t>
      </w:r>
    </w:p>
    <w:p w:rsidR="006D0F17" w:rsidRDefault="006D0F17" w:rsidP="004E1631">
      <w:pPr>
        <w:spacing w:after="0" w:line="240" w:lineRule="auto"/>
        <w:ind w:right="-29"/>
        <w:contextualSpacing/>
        <w:jc w:val="both"/>
        <w:rPr>
          <w:rFonts w:ascii="Book Antiqua" w:hAnsi="Book Antiqua"/>
        </w:rPr>
      </w:pPr>
    </w:p>
    <w:p w:rsidR="006D0F17" w:rsidRPr="009F6691" w:rsidRDefault="006D0F17" w:rsidP="00787A95">
      <w:pPr>
        <w:pStyle w:val="ListParagraph"/>
        <w:numPr>
          <w:ilvl w:val="0"/>
          <w:numId w:val="15"/>
        </w:numPr>
        <w:spacing w:after="0" w:line="240" w:lineRule="auto"/>
        <w:ind w:left="360" w:right="-30"/>
        <w:jc w:val="both"/>
        <w:rPr>
          <w:rFonts w:ascii="Book Antiqua" w:hAnsi="Book Antiqua"/>
          <w:i/>
        </w:rPr>
      </w:pPr>
      <w:r w:rsidRPr="009F6691">
        <w:rPr>
          <w:rFonts w:ascii="Book Antiqua" w:eastAsia="Book Antiqua" w:hAnsi="Book Antiqua" w:cs="Book Antiqua"/>
          <w:b/>
          <w:i/>
        </w:rPr>
        <w:t xml:space="preserve">Active Teacher Support: </w:t>
      </w:r>
      <w:r w:rsidR="0067248F">
        <w:rPr>
          <w:rFonts w:ascii="Book Antiqua" w:eastAsia="Book Antiqua" w:hAnsi="Book Antiqua" w:cs="Book Antiqua"/>
          <w:i/>
        </w:rPr>
        <w:t>MWEEs should</w:t>
      </w:r>
      <w:r w:rsidRPr="009F6691">
        <w:rPr>
          <w:rFonts w:ascii="Book Antiqua" w:eastAsia="Book Antiqua" w:hAnsi="Book Antiqua" w:cs="Book Antiqua"/>
          <w:i/>
        </w:rPr>
        <w:t xml:space="preserve"> be connected to what is occurring in the formal classroom; therefore, classroom teachers should lead or actively support all phases of the MWEE for thei</w:t>
      </w:r>
      <w:r w:rsidR="00392E1B" w:rsidRPr="009F6691">
        <w:rPr>
          <w:rFonts w:ascii="Book Antiqua" w:eastAsia="Book Antiqua" w:hAnsi="Book Antiqua" w:cs="Book Antiqua"/>
          <w:i/>
        </w:rPr>
        <w:t>r students, including topic definition</w:t>
      </w:r>
      <w:r w:rsidRPr="009F6691">
        <w:rPr>
          <w:rFonts w:ascii="Book Antiqua" w:eastAsia="Book Antiqua" w:hAnsi="Book Antiqua" w:cs="Book Antiqua"/>
          <w:i/>
        </w:rPr>
        <w:t xml:space="preserve">, field experiences, </w:t>
      </w:r>
      <w:r w:rsidR="00392E1B" w:rsidRPr="009F6691">
        <w:rPr>
          <w:rFonts w:ascii="Book Antiqua" w:eastAsia="Book Antiqua" w:hAnsi="Book Antiqua" w:cs="Book Antiqua"/>
          <w:i/>
        </w:rPr>
        <w:t xml:space="preserve">action projects, </w:t>
      </w:r>
      <w:r w:rsidRPr="009F6691">
        <w:rPr>
          <w:rFonts w:ascii="Book Antiqua" w:eastAsia="Book Antiqua" w:hAnsi="Book Antiqua" w:cs="Book Antiqua"/>
          <w:i/>
        </w:rPr>
        <w:t xml:space="preserve">and synthesizing the information. MWEEs can be enhanced and supported by partners, such as environmental educators and natural resource professionals, but teachers have </w:t>
      </w:r>
      <w:r w:rsidR="00392E1B" w:rsidRPr="009F6691">
        <w:rPr>
          <w:rFonts w:ascii="Book Antiqua" w:eastAsia="Book Antiqua" w:hAnsi="Book Antiqua" w:cs="Book Antiqua"/>
          <w:i/>
        </w:rPr>
        <w:t xml:space="preserve">the </w:t>
      </w:r>
      <w:r w:rsidRPr="009F6691">
        <w:rPr>
          <w:rFonts w:ascii="Book Antiqua" w:eastAsia="Book Antiqua" w:hAnsi="Book Antiqua" w:cs="Book Antiqua"/>
          <w:i/>
        </w:rPr>
        <w:t>sustained contact with students throughout the school year that positions them to better support research, answer questions, and evaluate student learning. Teachers can also serve as environmental role models. In order to support MWEEs, teachers should have appropriate kn</w:t>
      </w:r>
      <w:r w:rsidR="00392E1B" w:rsidRPr="009F6691">
        <w:rPr>
          <w:rFonts w:ascii="Book Antiqua" w:eastAsia="Book Antiqua" w:hAnsi="Book Antiqua" w:cs="Book Antiqua"/>
          <w:i/>
        </w:rPr>
        <w:t>owledge of environmental issues</w:t>
      </w:r>
      <w:r w:rsidR="00DC413A">
        <w:rPr>
          <w:rFonts w:ascii="Book Antiqua" w:eastAsia="Book Antiqua" w:hAnsi="Book Antiqua" w:cs="Book Antiqua"/>
          <w:i/>
        </w:rPr>
        <w:t>, skill in connecting these issues to their curriculum</w:t>
      </w:r>
      <w:r w:rsidR="00593F44">
        <w:rPr>
          <w:rFonts w:ascii="Book Antiqua" w:eastAsia="Book Antiqua" w:hAnsi="Book Antiqua" w:cs="Book Antiqua"/>
          <w:i/>
        </w:rPr>
        <w:t>,</w:t>
      </w:r>
      <w:r w:rsidR="00392E1B" w:rsidRPr="009F6691">
        <w:rPr>
          <w:rFonts w:ascii="Book Antiqua" w:eastAsia="Book Antiqua" w:hAnsi="Book Antiqua" w:cs="Book Antiqua"/>
          <w:i/>
        </w:rPr>
        <w:t xml:space="preserve"> and</w:t>
      </w:r>
      <w:r w:rsidRPr="009F6691">
        <w:rPr>
          <w:rFonts w:ascii="Book Antiqua" w:eastAsia="Book Antiqua" w:hAnsi="Book Antiqua" w:cs="Book Antiqua"/>
          <w:i/>
        </w:rPr>
        <w:t xml:space="preserve"> competency in environmental education pedagogy, </w:t>
      </w:r>
      <w:r w:rsidR="00392E1B" w:rsidRPr="009F6691">
        <w:rPr>
          <w:rFonts w:ascii="Book Antiqua" w:eastAsia="Book Antiqua" w:hAnsi="Book Antiqua" w:cs="Book Antiqua"/>
          <w:i/>
        </w:rPr>
        <w:t xml:space="preserve">including </w:t>
      </w:r>
      <w:r w:rsidR="00392E1B" w:rsidRPr="009F6691">
        <w:rPr>
          <w:rFonts w:ascii="Book Antiqua" w:eastAsia="Georgia" w:hAnsi="Book Antiqua" w:cs="Georgia"/>
          <w:i/>
        </w:rPr>
        <w:t xml:space="preserve">the ability and confidence to teach outdoor lessons and to lead students in critical thinking about environmental issues. </w:t>
      </w:r>
      <w:r w:rsidRPr="009F6691">
        <w:rPr>
          <w:rFonts w:ascii="Book Antiqua" w:eastAsia="Georgia" w:hAnsi="Book Antiqua" w:cs="Georgia"/>
          <w:i/>
        </w:rPr>
        <w:t>In order to gain and maintain these competencies, teachers need access to sustained, high quality professional development in the field of environmental education</w:t>
      </w:r>
      <w:r w:rsidR="00392E1B" w:rsidRPr="009F6691">
        <w:rPr>
          <w:rFonts w:ascii="Book Antiqua" w:eastAsia="Georgia" w:hAnsi="Book Antiqua" w:cs="Georgia"/>
          <w:i/>
        </w:rPr>
        <w:t xml:space="preserve"> that includes </w:t>
      </w:r>
      <w:r w:rsidR="00392E1B" w:rsidRPr="009F6691">
        <w:rPr>
          <w:rFonts w:ascii="Book Antiqua" w:eastAsia="Book Antiqua" w:hAnsi="Book Antiqua" w:cs="Book Antiqua"/>
          <w:i/>
        </w:rPr>
        <w:t>ongoing support and feedback.</w:t>
      </w:r>
    </w:p>
    <w:p w:rsidR="006D0F17" w:rsidRPr="009F6691" w:rsidRDefault="006D0F17" w:rsidP="00787A95">
      <w:pPr>
        <w:spacing w:after="0" w:line="240" w:lineRule="auto"/>
        <w:ind w:right="-30"/>
        <w:jc w:val="both"/>
        <w:rPr>
          <w:rFonts w:ascii="Book Antiqua" w:hAnsi="Book Antiqua"/>
          <w:i/>
        </w:rPr>
      </w:pPr>
    </w:p>
    <w:p w:rsidR="00392E1B" w:rsidRPr="009F6691" w:rsidRDefault="00392E1B" w:rsidP="00392E1B">
      <w:pPr>
        <w:pStyle w:val="ListParagraph"/>
        <w:numPr>
          <w:ilvl w:val="0"/>
          <w:numId w:val="15"/>
        </w:numPr>
        <w:spacing w:after="0" w:line="240" w:lineRule="auto"/>
        <w:ind w:left="360" w:right="-30"/>
        <w:jc w:val="both"/>
        <w:rPr>
          <w:rFonts w:ascii="Book Antiqua" w:eastAsia="Georgia" w:hAnsi="Book Antiqua" w:cs="Georgia"/>
          <w:i/>
        </w:rPr>
      </w:pPr>
      <w:r w:rsidRPr="009F6691">
        <w:rPr>
          <w:rFonts w:ascii="Book Antiqua" w:eastAsia="Book Antiqua" w:hAnsi="Book Antiqua" w:cs="Book Antiqua"/>
          <w:b/>
          <w:i/>
        </w:rPr>
        <w:t>Classroom Integration:</w:t>
      </w:r>
      <w:r w:rsidRPr="009F6691">
        <w:rPr>
          <w:rFonts w:ascii="Book Antiqua" w:eastAsia="Book Antiqua" w:hAnsi="Book Antiqua" w:cs="Book Antiqua"/>
          <w:i/>
        </w:rPr>
        <w:t xml:space="preserve"> MWEEs should be fully integrated into what is occurring concurrently in the classroom, and should occur where and when they fit into the instructional sequence. MWEEs can be rich, multi-disciplinary units that have a unique opportunity to make strong connections among subject areas and reflect an integrated approach to learning. </w:t>
      </w:r>
      <w:r w:rsidRPr="009F6691">
        <w:rPr>
          <w:rFonts w:ascii="Book Antiqua" w:eastAsia="Georgia" w:hAnsi="Book Antiqua" w:cs="Georgia"/>
          <w:i/>
        </w:rPr>
        <w:t xml:space="preserve">They can provide authentic, engaging content to address academic standards as well as statewide initiatives in Science, Technology, Engineering and Math (STEM), and Service Learning. </w:t>
      </w:r>
      <w:r w:rsidRPr="009F6691">
        <w:rPr>
          <w:rFonts w:ascii="Book Antiqua" w:eastAsia="Book Antiqua" w:hAnsi="Book Antiqua" w:cs="Book Antiqua"/>
          <w:i/>
        </w:rPr>
        <w:t xml:space="preserve">Specifically, elements of science and social studies standards related to questioning, analysis and interpretation, knowledge of environmental processes and systems, skill for understanding and addressing environmental issues, and personal and civic responsibility </w:t>
      </w:r>
      <w:r w:rsidR="00593F44">
        <w:rPr>
          <w:rFonts w:ascii="Book Antiqua" w:eastAsia="Book Antiqua" w:hAnsi="Book Antiqua" w:cs="Book Antiqua"/>
          <w:i/>
        </w:rPr>
        <w:t>align well with the MWEE</w:t>
      </w:r>
      <w:r w:rsidRPr="009F6691">
        <w:rPr>
          <w:rFonts w:ascii="Book Antiqua" w:eastAsia="Book Antiqua" w:hAnsi="Book Antiqua" w:cs="Book Antiqua"/>
          <w:i/>
        </w:rPr>
        <w:t>.</w:t>
      </w:r>
      <w:r w:rsidRPr="009F6691" w:rsidDel="004227CD">
        <w:rPr>
          <w:rFonts w:ascii="Book Antiqua" w:eastAsia="Book Antiqua" w:hAnsi="Book Antiqua" w:cs="Book Antiqua"/>
          <w:i/>
        </w:rPr>
        <w:t xml:space="preserve"> </w:t>
      </w:r>
    </w:p>
    <w:p w:rsidR="00392E1B" w:rsidRPr="009F6691" w:rsidRDefault="00392E1B" w:rsidP="00392E1B">
      <w:pPr>
        <w:pStyle w:val="ListParagraph"/>
        <w:rPr>
          <w:rFonts w:ascii="Book Antiqua" w:eastAsia="Book Antiqua" w:hAnsi="Book Antiqua" w:cs="Book Antiqua"/>
          <w:b/>
          <w:i/>
        </w:rPr>
      </w:pPr>
    </w:p>
    <w:p w:rsidR="006D0F17" w:rsidRPr="009F6691" w:rsidRDefault="006D0F17" w:rsidP="00392E1B">
      <w:pPr>
        <w:pStyle w:val="ListParagraph"/>
        <w:numPr>
          <w:ilvl w:val="0"/>
          <w:numId w:val="15"/>
        </w:numPr>
        <w:spacing w:after="0" w:line="240" w:lineRule="auto"/>
        <w:ind w:left="360" w:right="-30"/>
        <w:jc w:val="both"/>
        <w:rPr>
          <w:rFonts w:ascii="Book Antiqua" w:eastAsia="Book Antiqua" w:hAnsi="Book Antiqua" w:cs="Book Antiqua"/>
          <w:i/>
        </w:rPr>
      </w:pPr>
      <w:r w:rsidRPr="009F6691">
        <w:rPr>
          <w:rFonts w:ascii="Book Antiqua" w:eastAsia="Book Antiqua" w:hAnsi="Book Antiqua" w:cs="Book Antiqua"/>
          <w:b/>
          <w:i/>
        </w:rPr>
        <w:t xml:space="preserve">Local Context: </w:t>
      </w:r>
      <w:r w:rsidRPr="009F6691">
        <w:rPr>
          <w:rFonts w:ascii="Book Antiqua" w:eastAsia="Book Antiqua" w:hAnsi="Book Antiqua" w:cs="Book Antiqua"/>
          <w:i/>
        </w:rPr>
        <w:t xml:space="preserve">The local community should be viewed as a primary resource for student MWEEs. </w:t>
      </w:r>
      <w:r w:rsidR="00593F44">
        <w:rPr>
          <w:rFonts w:ascii="Book Antiqua" w:eastAsia="Book Antiqua" w:hAnsi="Book Antiqua" w:cs="Book Antiqua"/>
          <w:i/>
        </w:rPr>
        <w:t>P</w:t>
      </w:r>
      <w:r w:rsidRPr="009F6691">
        <w:rPr>
          <w:rFonts w:ascii="Book Antiqua" w:eastAsia="Book Antiqua" w:hAnsi="Book Antiqua" w:cs="Book Antiqua"/>
          <w:i/>
        </w:rPr>
        <w:t>lace-based education promotes learning that is rooted in the unique history, environment, culture, economy, literature, and art of a students’ schoolyard, neighborhood, town or community</w:t>
      </w:r>
      <w:r w:rsidR="00593F44">
        <w:rPr>
          <w:rFonts w:ascii="Book Antiqua" w:eastAsia="Book Antiqua" w:hAnsi="Book Antiqua" w:cs="Book Antiqua"/>
          <w:i/>
        </w:rPr>
        <w:t xml:space="preserve">, and thus </w:t>
      </w:r>
      <w:r w:rsidRPr="009F6691">
        <w:rPr>
          <w:rFonts w:ascii="Book Antiqua" w:eastAsia="Book Antiqua" w:hAnsi="Book Antiqua" w:cs="Book Antiqua"/>
          <w:i/>
        </w:rPr>
        <w:t xml:space="preserve">offering students and teachers the opportunity to explore how individual and collective decisions impact their immediate surroundings. There are a variety of places in a community that can provide an engaging setting for outdoor learning, including the Chesapeake Bay, </w:t>
      </w:r>
      <w:r w:rsidR="00593F44">
        <w:rPr>
          <w:rFonts w:ascii="Book Antiqua" w:eastAsia="Book Antiqua" w:hAnsi="Book Antiqua" w:cs="Book Antiqua"/>
          <w:i/>
        </w:rPr>
        <w:t>a</w:t>
      </w:r>
      <w:r w:rsidRPr="009F6691">
        <w:rPr>
          <w:rFonts w:ascii="Book Antiqua" w:eastAsia="Book Antiqua" w:hAnsi="Book Antiqua" w:cs="Book Antiqua"/>
          <w:i/>
        </w:rPr>
        <w:t xml:space="preserve"> stream near a school, a school building and its grounds, local parks or undeveloped areas, and even developed areas such as parking lots, ball fields, and marinas. Once a firm connection to their local environment is made, students are better positioned to expand their thinking to </w:t>
      </w:r>
      <w:r w:rsidRPr="009F6691">
        <w:rPr>
          <w:rFonts w:ascii="Book Antiqua" w:eastAsia="Book Antiqua" w:hAnsi="Book Antiqua" w:cs="Book Antiqua"/>
          <w:i/>
        </w:rPr>
        <w:lastRenderedPageBreak/>
        <w:t xml:space="preserve">recognize the far-reaching implications of individual and societal decisions to the larger national and global environment. </w:t>
      </w:r>
    </w:p>
    <w:p w:rsidR="006D0F17" w:rsidRPr="009F6691" w:rsidRDefault="006D0F17" w:rsidP="00787A95">
      <w:pPr>
        <w:spacing w:after="0" w:line="240" w:lineRule="auto"/>
        <w:ind w:right="-30"/>
        <w:contextualSpacing/>
        <w:jc w:val="both"/>
        <w:rPr>
          <w:rFonts w:ascii="Book Antiqua" w:eastAsia="Book Antiqua" w:hAnsi="Book Antiqua" w:cs="Book Antiqua"/>
          <w:b/>
          <w:i/>
        </w:rPr>
      </w:pPr>
    </w:p>
    <w:p w:rsidR="00787A95" w:rsidRPr="009F6691" w:rsidRDefault="006D0F17" w:rsidP="0054714E">
      <w:pPr>
        <w:pStyle w:val="ListParagraph"/>
        <w:numPr>
          <w:ilvl w:val="0"/>
          <w:numId w:val="15"/>
        </w:numPr>
        <w:spacing w:after="0" w:line="240" w:lineRule="auto"/>
        <w:ind w:left="360" w:right="-30"/>
        <w:jc w:val="both"/>
        <w:rPr>
          <w:rFonts w:ascii="Book Antiqua" w:eastAsia="Book Antiqua" w:hAnsi="Book Antiqua" w:cs="Book Antiqua"/>
          <w:b/>
          <w:i/>
          <w:u w:val="single"/>
        </w:rPr>
      </w:pPr>
      <w:r w:rsidRPr="009F6691">
        <w:rPr>
          <w:rFonts w:ascii="Book Antiqua" w:eastAsia="Book Antiqua" w:hAnsi="Book Antiqua" w:cs="Book Antiqua"/>
          <w:b/>
          <w:i/>
        </w:rPr>
        <w:t>Sustained Activity:</w:t>
      </w:r>
      <w:r w:rsidRPr="009F6691">
        <w:rPr>
          <w:rFonts w:ascii="Book Antiqua" w:eastAsia="Book Antiqua" w:hAnsi="Book Antiqua" w:cs="Book Antiqua"/>
          <w:i/>
        </w:rPr>
        <w:t xml:space="preserve"> </w:t>
      </w:r>
      <w:r w:rsidR="0054714E" w:rsidRPr="009F6691">
        <w:rPr>
          <w:rFonts w:ascii="Book Antiqua" w:eastAsia="Book Antiqua" w:hAnsi="Book Antiqua" w:cs="Book Antiqua"/>
          <w:i/>
        </w:rPr>
        <w:t>MWEEs should be</w:t>
      </w:r>
      <w:r w:rsidRPr="009F6691">
        <w:rPr>
          <w:rFonts w:ascii="Book Antiqua" w:eastAsia="Book Antiqua" w:hAnsi="Book Antiqua" w:cs="Book Antiqua"/>
          <w:i/>
        </w:rPr>
        <w:t xml:space="preserve"> a sustained activity that stimulates and motivates the student from beginning to end. Though a field experience itself may occur as a specific event occurring in one day, the total duration leading up to and following the experience should involve a significant investment of instructional time. Rich learning experiences, especially those involving monitoring</w:t>
      </w:r>
      <w:r w:rsidR="00593F44">
        <w:rPr>
          <w:rFonts w:ascii="Book Antiqua" w:eastAsia="Book Antiqua" w:hAnsi="Book Antiqua" w:cs="Book Antiqua"/>
          <w:i/>
        </w:rPr>
        <w:t>, research,</w:t>
      </w:r>
      <w:r w:rsidRPr="009F6691">
        <w:rPr>
          <w:rFonts w:ascii="Book Antiqua" w:eastAsia="Book Antiqua" w:hAnsi="Book Antiqua" w:cs="Book Antiqua"/>
          <w:i/>
        </w:rPr>
        <w:t xml:space="preserve"> and action projects, may require time increments spread over weeks or even months. Experiences such as tours, gallery visits, simulations, demonstrations, or “nature walks” may be instructionally useful, but </w:t>
      </w:r>
      <w:r w:rsidRPr="009F6691">
        <w:rPr>
          <w:rFonts w:ascii="Book Antiqua" w:eastAsia="Book Antiqua" w:hAnsi="Book Antiqua" w:cs="Book Antiqua"/>
          <w:i/>
          <w:u w:color="000000"/>
        </w:rPr>
        <w:t>alone</w:t>
      </w:r>
      <w:r w:rsidRPr="009F6691">
        <w:rPr>
          <w:rFonts w:ascii="Book Antiqua" w:eastAsia="Book Antiqua" w:hAnsi="Book Antiqua" w:cs="Book Antiqua"/>
          <w:i/>
        </w:rPr>
        <w:t xml:space="preserve"> do not constitute a meaningful watershed educational experience. </w:t>
      </w:r>
    </w:p>
    <w:p w:rsidR="00787A95" w:rsidRPr="00787A95" w:rsidRDefault="00787A95" w:rsidP="00787A95">
      <w:pPr>
        <w:spacing w:after="0" w:line="240" w:lineRule="auto"/>
        <w:ind w:right="-30"/>
        <w:jc w:val="both"/>
        <w:rPr>
          <w:rFonts w:ascii="Book Antiqua" w:eastAsia="Book Antiqua" w:hAnsi="Book Antiqua" w:cs="Book Antiqua"/>
          <w:b/>
          <w:u w:val="single"/>
        </w:rPr>
      </w:pPr>
    </w:p>
    <w:p w:rsidR="007512FA" w:rsidRPr="00B14646" w:rsidRDefault="009F199A" w:rsidP="004E1631">
      <w:pPr>
        <w:spacing w:after="0" w:line="240" w:lineRule="auto"/>
        <w:ind w:right="-29"/>
        <w:contextualSpacing/>
        <w:jc w:val="both"/>
        <w:rPr>
          <w:rFonts w:ascii="Book Antiqua" w:eastAsia="Georgia" w:hAnsi="Book Antiqua" w:cs="Georgia"/>
          <w:sz w:val="32"/>
          <w:szCs w:val="32"/>
        </w:rPr>
      </w:pPr>
      <w:r w:rsidRPr="00B14646">
        <w:rPr>
          <w:rFonts w:ascii="Book Antiqua" w:eastAsia="Georgia" w:hAnsi="Book Antiqua" w:cs="Georgia"/>
          <w:sz w:val="32"/>
          <w:szCs w:val="32"/>
        </w:rPr>
        <w:t>Conclusion</w:t>
      </w:r>
    </w:p>
    <w:p w:rsidR="007512FA" w:rsidRPr="00B14646" w:rsidRDefault="007512FA" w:rsidP="004E1631">
      <w:pPr>
        <w:spacing w:after="0" w:line="240" w:lineRule="auto"/>
        <w:ind w:right="-29"/>
        <w:contextualSpacing/>
        <w:jc w:val="both"/>
        <w:rPr>
          <w:rFonts w:ascii="Book Antiqua" w:hAnsi="Book Antiqua"/>
        </w:rPr>
      </w:pPr>
    </w:p>
    <w:p w:rsidR="007512FA" w:rsidRPr="00B14646" w:rsidRDefault="009F199A" w:rsidP="004E1631">
      <w:pPr>
        <w:spacing w:after="0" w:line="240" w:lineRule="auto"/>
        <w:ind w:right="-29"/>
        <w:contextualSpacing/>
        <w:jc w:val="both"/>
        <w:rPr>
          <w:rFonts w:ascii="Book Antiqua" w:eastAsia="Book Antiqua" w:hAnsi="Book Antiqua" w:cs="Book Antiqua"/>
        </w:rPr>
      </w:pPr>
      <w:r w:rsidRPr="00B14646">
        <w:rPr>
          <w:rFonts w:ascii="Book Antiqua" w:eastAsia="Book Antiqua" w:hAnsi="Book Antiqua" w:cs="Book Antiqua"/>
        </w:rPr>
        <w:t xml:space="preserve">The preceding consensus criteria define a clear vision for bringing </w:t>
      </w:r>
      <w:r w:rsidR="00A10C0C" w:rsidRPr="00B14646">
        <w:rPr>
          <w:rFonts w:ascii="Book Antiqua" w:eastAsia="Book Antiqua" w:hAnsi="Book Antiqua" w:cs="Book Antiqua"/>
        </w:rPr>
        <w:t>environment</w:t>
      </w:r>
      <w:r w:rsidR="00653879">
        <w:rPr>
          <w:rFonts w:ascii="Book Antiqua" w:eastAsia="Book Antiqua" w:hAnsi="Book Antiqua" w:cs="Book Antiqua"/>
        </w:rPr>
        <w:t>al literacy about the watershed</w:t>
      </w:r>
      <w:r w:rsidRPr="00B14646">
        <w:rPr>
          <w:rFonts w:ascii="Book Antiqua" w:eastAsia="Book Antiqua" w:hAnsi="Book Antiqua" w:cs="Book Antiqua"/>
        </w:rPr>
        <w:t xml:space="preserve"> into every classroom</w:t>
      </w:r>
      <w:r w:rsidR="00653879">
        <w:rPr>
          <w:rFonts w:ascii="Book Antiqua" w:eastAsia="Book Antiqua" w:hAnsi="Book Antiqua" w:cs="Book Antiqua"/>
        </w:rPr>
        <w:t>,</w:t>
      </w:r>
      <w:r w:rsidRPr="00B14646">
        <w:rPr>
          <w:rFonts w:ascii="Book Antiqua" w:eastAsia="Book Antiqua" w:hAnsi="Book Antiqua" w:cs="Book Antiqua"/>
        </w:rPr>
        <w:t xml:space="preserve"> and </w:t>
      </w:r>
      <w:r w:rsidR="00653879">
        <w:rPr>
          <w:rFonts w:ascii="Book Antiqua" w:eastAsia="Book Antiqua" w:hAnsi="Book Antiqua" w:cs="Book Antiqua"/>
        </w:rPr>
        <w:t xml:space="preserve">to </w:t>
      </w:r>
      <w:r w:rsidRPr="00B14646">
        <w:rPr>
          <w:rFonts w:ascii="Book Antiqua" w:eastAsia="Book Antiqua" w:hAnsi="Book Antiqua" w:cs="Book Antiqua"/>
        </w:rPr>
        <w:t>every child in a meaningful way. It</w:t>
      </w:r>
      <w:r w:rsidR="00605C77">
        <w:rPr>
          <w:rFonts w:ascii="Book Antiqua" w:eastAsia="Book Antiqua" w:hAnsi="Book Antiqua" w:cs="Book Antiqua"/>
        </w:rPr>
        <w:t xml:space="preserve"> should</w:t>
      </w:r>
      <w:r w:rsidRPr="00B14646">
        <w:rPr>
          <w:rFonts w:ascii="Book Antiqua" w:eastAsia="Book Antiqua" w:hAnsi="Book Antiqua" w:cs="Book Antiqua"/>
        </w:rPr>
        <w:t xml:space="preserve"> be the goal of every educator, teacher</w:t>
      </w:r>
      <w:r w:rsidR="00605C77">
        <w:rPr>
          <w:rFonts w:ascii="Book Antiqua" w:eastAsia="Book Antiqua" w:hAnsi="Book Antiqua" w:cs="Book Antiqua"/>
        </w:rPr>
        <w:t>,</w:t>
      </w:r>
      <w:r w:rsidRPr="00B14646">
        <w:rPr>
          <w:rFonts w:ascii="Book Antiqua" w:eastAsia="Book Antiqua" w:hAnsi="Book Antiqua" w:cs="Book Antiqua"/>
        </w:rPr>
        <w:t xml:space="preserve"> and administrator to move toward incorporating experiences that build academic success, reinforce responsible citizenship, and work toward the goals </w:t>
      </w:r>
      <w:r w:rsidR="00605C77">
        <w:rPr>
          <w:rFonts w:ascii="Book Antiqua" w:eastAsia="Book Antiqua" w:hAnsi="Book Antiqua" w:cs="Book Antiqua"/>
        </w:rPr>
        <w:t>and outcomes of the Chesapeake Bay Watershed Agreement</w:t>
      </w:r>
      <w:r w:rsidRPr="00B14646">
        <w:rPr>
          <w:rFonts w:ascii="Book Antiqua" w:eastAsia="Book Antiqua" w:hAnsi="Book Antiqua" w:cs="Book Antiqua"/>
        </w:rPr>
        <w:t>. With inspired leaders, committed parents, and supporting communities garnering the fiscal and human resources to help make this happen, young people will be significant contributors to healthy, bountiful, and enduring</w:t>
      </w:r>
      <w:r w:rsidR="00C40909">
        <w:rPr>
          <w:rFonts w:ascii="Book Antiqua" w:eastAsia="Book Antiqua" w:hAnsi="Book Antiqua" w:cs="Book Antiqua"/>
        </w:rPr>
        <w:t xml:space="preserve"> waterways</w:t>
      </w:r>
      <w:r w:rsidRPr="00B14646">
        <w:rPr>
          <w:rFonts w:ascii="Book Antiqua" w:eastAsia="Book Antiqua" w:hAnsi="Book Antiqua" w:cs="Book Antiqua"/>
        </w:rPr>
        <w:t>.</w:t>
      </w:r>
    </w:p>
    <w:sectPr w:rsidR="007512FA" w:rsidRPr="00B14646" w:rsidSect="004E1631">
      <w:type w:val="continuous"/>
      <w:pgSz w:w="12240" w:h="15840"/>
      <w:pgMar w:top="720" w:right="1080" w:bottom="720" w:left="108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C1D0F" w:rsidRDefault="003C1D0F">
      <w:pPr>
        <w:spacing w:after="0" w:line="240" w:lineRule="auto"/>
      </w:pPr>
      <w:r>
        <w:separator/>
      </w:r>
    </w:p>
  </w:endnote>
  <w:endnote w:type="continuationSeparator" w:id="0">
    <w:p w:rsidR="003C1D0F" w:rsidRDefault="003C1D0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Book Antiqua">
    <w:panose1 w:val="020406020503050303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47FD2" w:rsidRDefault="00D47FD2">
    <w:pPr>
      <w:spacing w:after="0" w:line="200" w:lineRule="exact"/>
      <w:rPr>
        <w:sz w:val="20"/>
        <w:szCs w:val="20"/>
      </w:rPr>
    </w:pPr>
    <w:r>
      <w:rPr>
        <w:noProof/>
      </w:rPr>
      <mc:AlternateContent>
        <mc:Choice Requires="wps">
          <w:drawing>
            <wp:anchor distT="0" distB="0" distL="114300" distR="114300" simplePos="0" relativeHeight="251657728" behindDoc="1" locked="0" layoutInCell="1" allowOverlap="1" wp14:anchorId="0E2EE4D3" wp14:editId="380D3531">
              <wp:simplePos x="0" y="0"/>
              <wp:positionH relativeFrom="page">
                <wp:posOffset>901700</wp:posOffset>
              </wp:positionH>
              <wp:positionV relativeFrom="page">
                <wp:posOffset>9705975</wp:posOffset>
              </wp:positionV>
              <wp:extent cx="5260975" cy="135255"/>
              <wp:effectExtent l="0" t="0" r="0" b="0"/>
              <wp:wrapNone/>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60975" cy="1352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47FD2" w:rsidRDefault="00D47FD2" w:rsidP="004E1631">
                          <w:pPr>
                            <w:spacing w:after="0" w:line="200" w:lineRule="exact"/>
                            <w:ind w:right="-47"/>
                            <w:rPr>
                              <w:rFonts w:ascii="Book Antiqua" w:eastAsia="Book Antiqua" w:hAnsi="Book Antiqua" w:cs="Book Antiqua"/>
                              <w:sz w:val="18"/>
                              <w:szCs w:val="18"/>
                            </w:rPr>
                          </w:pPr>
                          <w:r>
                            <w:rPr>
                              <w:rFonts w:ascii="Book Antiqua" w:eastAsia="Book Antiqua" w:hAnsi="Book Antiqua" w:cs="Book Antiqua"/>
                              <w:spacing w:val="1"/>
                              <w:position w:val="1"/>
                              <w:sz w:val="18"/>
                              <w:szCs w:val="18"/>
                            </w:rPr>
                            <w:t>Meaningfu</w:t>
                          </w:r>
                          <w:r>
                            <w:rPr>
                              <w:rFonts w:ascii="Book Antiqua" w:eastAsia="Book Antiqua" w:hAnsi="Book Antiqua" w:cs="Book Antiqua"/>
                              <w:position w:val="1"/>
                              <w:sz w:val="18"/>
                              <w:szCs w:val="18"/>
                            </w:rPr>
                            <w:t>l</w:t>
                          </w:r>
                          <w:r>
                            <w:rPr>
                              <w:rFonts w:ascii="Book Antiqua" w:eastAsia="Book Antiqua" w:hAnsi="Book Antiqua" w:cs="Book Antiqua"/>
                              <w:spacing w:val="-18"/>
                              <w:position w:val="1"/>
                              <w:sz w:val="18"/>
                              <w:szCs w:val="18"/>
                            </w:rPr>
                            <w:t xml:space="preserve"> </w:t>
                          </w:r>
                          <w:r>
                            <w:rPr>
                              <w:rFonts w:ascii="Book Antiqua" w:eastAsia="Book Antiqua" w:hAnsi="Book Antiqua" w:cs="Book Antiqua"/>
                              <w:spacing w:val="1"/>
                              <w:position w:val="1"/>
                              <w:sz w:val="18"/>
                              <w:szCs w:val="18"/>
                            </w:rPr>
                            <w:t>Watershe</w:t>
                          </w:r>
                          <w:r>
                            <w:rPr>
                              <w:rFonts w:ascii="Book Antiqua" w:eastAsia="Book Antiqua" w:hAnsi="Book Antiqua" w:cs="Book Antiqua"/>
                              <w:position w:val="1"/>
                              <w:sz w:val="18"/>
                              <w:szCs w:val="18"/>
                            </w:rPr>
                            <w:t>d</w:t>
                          </w:r>
                          <w:r>
                            <w:rPr>
                              <w:rFonts w:ascii="Book Antiqua" w:eastAsia="Book Antiqua" w:hAnsi="Book Antiqua" w:cs="Book Antiqua"/>
                              <w:spacing w:val="2"/>
                              <w:position w:val="1"/>
                              <w:sz w:val="18"/>
                              <w:szCs w:val="18"/>
                            </w:rPr>
                            <w:t xml:space="preserve"> </w:t>
                          </w:r>
                          <w:r>
                            <w:rPr>
                              <w:rFonts w:ascii="Book Antiqua" w:eastAsia="Book Antiqua" w:hAnsi="Book Antiqua" w:cs="Book Antiqua"/>
                              <w:spacing w:val="1"/>
                              <w:position w:val="1"/>
                              <w:sz w:val="18"/>
                              <w:szCs w:val="18"/>
                            </w:rPr>
                            <w:t>Educationa</w:t>
                          </w:r>
                          <w:r>
                            <w:rPr>
                              <w:rFonts w:ascii="Book Antiqua" w:eastAsia="Book Antiqua" w:hAnsi="Book Antiqua" w:cs="Book Antiqua"/>
                              <w:position w:val="1"/>
                              <w:sz w:val="18"/>
                              <w:szCs w:val="18"/>
                            </w:rPr>
                            <w:t>l</w:t>
                          </w:r>
                          <w:r>
                            <w:rPr>
                              <w:rFonts w:ascii="Book Antiqua" w:eastAsia="Book Antiqua" w:hAnsi="Book Antiqua" w:cs="Book Antiqua"/>
                              <w:spacing w:val="2"/>
                              <w:position w:val="1"/>
                              <w:sz w:val="18"/>
                              <w:szCs w:val="18"/>
                            </w:rPr>
                            <w:t xml:space="preserve"> </w:t>
                          </w:r>
                          <w:r>
                            <w:rPr>
                              <w:rFonts w:ascii="Book Antiqua" w:eastAsia="Book Antiqua" w:hAnsi="Book Antiqua" w:cs="Book Antiqua"/>
                              <w:spacing w:val="-19"/>
                              <w:position w:val="1"/>
                              <w:sz w:val="18"/>
                              <w:szCs w:val="18"/>
                            </w:rPr>
                            <w:t>E</w:t>
                          </w:r>
                          <w:r>
                            <w:rPr>
                              <w:rFonts w:ascii="Book Antiqua" w:eastAsia="Book Antiqua" w:hAnsi="Book Antiqua" w:cs="Book Antiqua"/>
                              <w:spacing w:val="1"/>
                              <w:position w:val="1"/>
                              <w:sz w:val="18"/>
                              <w:szCs w:val="18"/>
                            </w:rPr>
                            <w:t>xperience</w:t>
                          </w:r>
                          <w:r>
                            <w:rPr>
                              <w:rFonts w:ascii="Book Antiqua" w:eastAsia="Book Antiqua" w:hAnsi="Book Antiqua" w:cs="Book Antiqua"/>
                              <w:position w:val="1"/>
                              <w:sz w:val="18"/>
                              <w:szCs w:val="18"/>
                            </w:rPr>
                            <w:t>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71pt;margin-top:764.25pt;width:414.25pt;height:10.65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" filled="f" stroked="f">
              <v:textbox inset="0,0,0,0">
                <w:txbxContent>
                  <w:p w:rsidR="00D47FD2" w:rsidRDefault="00D47FD2" w:rsidP="004E1631">
                    <w:pPr>
                      <w:spacing w:after="0" w:line="200" w:lineRule="exact"/>
                      <w:ind w:right="-47"/>
                      <w:rPr>
                        <w:rFonts w:ascii="Book Antiqua" w:eastAsia="Book Antiqua" w:hAnsi="Book Antiqua" w:cs="Book Antiqua"/>
                        <w:sz w:val="18"/>
                        <w:szCs w:val="18"/>
                      </w:rPr>
                    </w:pPr>
                    <w:r>
                      <w:rPr>
                        <w:rFonts w:ascii="Book Antiqua" w:eastAsia="Book Antiqua" w:hAnsi="Book Antiqua" w:cs="Book Antiqua"/>
                        <w:spacing w:val="1"/>
                        <w:position w:val="1"/>
                        <w:sz w:val="18"/>
                        <w:szCs w:val="18"/>
                      </w:rPr>
                      <w:t>Meaningfu</w:t>
                    </w:r>
                    <w:r>
                      <w:rPr>
                        <w:rFonts w:ascii="Book Antiqua" w:eastAsia="Book Antiqua" w:hAnsi="Book Antiqua" w:cs="Book Antiqua"/>
                        <w:position w:val="1"/>
                        <w:sz w:val="18"/>
                        <w:szCs w:val="18"/>
                      </w:rPr>
                      <w:t>l</w:t>
                    </w:r>
                    <w:r>
                      <w:rPr>
                        <w:rFonts w:ascii="Book Antiqua" w:eastAsia="Book Antiqua" w:hAnsi="Book Antiqua" w:cs="Book Antiqua"/>
                        <w:spacing w:val="-18"/>
                        <w:position w:val="1"/>
                        <w:sz w:val="18"/>
                        <w:szCs w:val="18"/>
                      </w:rPr>
                      <w:t xml:space="preserve"> </w:t>
                    </w:r>
                    <w:r>
                      <w:rPr>
                        <w:rFonts w:ascii="Book Antiqua" w:eastAsia="Book Antiqua" w:hAnsi="Book Antiqua" w:cs="Book Antiqua"/>
                        <w:spacing w:val="1"/>
                        <w:position w:val="1"/>
                        <w:sz w:val="18"/>
                        <w:szCs w:val="18"/>
                      </w:rPr>
                      <w:t>Watershe</w:t>
                    </w:r>
                    <w:r>
                      <w:rPr>
                        <w:rFonts w:ascii="Book Antiqua" w:eastAsia="Book Antiqua" w:hAnsi="Book Antiqua" w:cs="Book Antiqua"/>
                        <w:position w:val="1"/>
                        <w:sz w:val="18"/>
                        <w:szCs w:val="18"/>
                      </w:rPr>
                      <w:t>d</w:t>
                    </w:r>
                    <w:r>
                      <w:rPr>
                        <w:rFonts w:ascii="Book Antiqua" w:eastAsia="Book Antiqua" w:hAnsi="Book Antiqua" w:cs="Book Antiqua"/>
                        <w:spacing w:val="2"/>
                        <w:position w:val="1"/>
                        <w:sz w:val="18"/>
                        <w:szCs w:val="18"/>
                      </w:rPr>
                      <w:t xml:space="preserve"> </w:t>
                    </w:r>
                    <w:r>
                      <w:rPr>
                        <w:rFonts w:ascii="Book Antiqua" w:eastAsia="Book Antiqua" w:hAnsi="Book Antiqua" w:cs="Book Antiqua"/>
                        <w:spacing w:val="1"/>
                        <w:position w:val="1"/>
                        <w:sz w:val="18"/>
                        <w:szCs w:val="18"/>
                      </w:rPr>
                      <w:t>Educationa</w:t>
                    </w:r>
                    <w:r>
                      <w:rPr>
                        <w:rFonts w:ascii="Book Antiqua" w:eastAsia="Book Antiqua" w:hAnsi="Book Antiqua" w:cs="Book Antiqua"/>
                        <w:position w:val="1"/>
                        <w:sz w:val="18"/>
                        <w:szCs w:val="18"/>
                      </w:rPr>
                      <w:t>l</w:t>
                    </w:r>
                    <w:r>
                      <w:rPr>
                        <w:rFonts w:ascii="Book Antiqua" w:eastAsia="Book Antiqua" w:hAnsi="Book Antiqua" w:cs="Book Antiqua"/>
                        <w:spacing w:val="2"/>
                        <w:position w:val="1"/>
                        <w:sz w:val="18"/>
                        <w:szCs w:val="18"/>
                      </w:rPr>
                      <w:t xml:space="preserve"> </w:t>
                    </w:r>
                    <w:r>
                      <w:rPr>
                        <w:rFonts w:ascii="Book Antiqua" w:eastAsia="Book Antiqua" w:hAnsi="Book Antiqua" w:cs="Book Antiqua"/>
                        <w:spacing w:val="-19"/>
                        <w:position w:val="1"/>
                        <w:sz w:val="18"/>
                        <w:szCs w:val="18"/>
                      </w:rPr>
                      <w:t>E</w:t>
                    </w:r>
                    <w:r>
                      <w:rPr>
                        <w:rFonts w:ascii="Book Antiqua" w:eastAsia="Book Antiqua" w:hAnsi="Book Antiqua" w:cs="Book Antiqua"/>
                        <w:spacing w:val="1"/>
                        <w:position w:val="1"/>
                        <w:sz w:val="18"/>
                        <w:szCs w:val="18"/>
                      </w:rPr>
                      <w:t>xperience</w:t>
                    </w:r>
                    <w:r>
                      <w:rPr>
                        <w:rFonts w:ascii="Book Antiqua" w:eastAsia="Book Antiqua" w:hAnsi="Book Antiqua" w:cs="Book Antiqua"/>
                        <w:position w:val="1"/>
                        <w:sz w:val="18"/>
                        <w:szCs w:val="18"/>
                      </w:rPr>
                      <w:t>s</w:t>
                    </w:r>
                  </w:p>
                </w:txbxContent>
              </v:textbox>
              <w10:wrap anchorx="page" anchory="page"/>
            </v:shape>
          </w:pict>
        </mc:Fallback>
      </mc:AlternateContent>
    </w:r>
    <w:r>
      <w:rPr>
        <w:noProof/>
      </w:rPr>
      <mc:AlternateContent>
        <mc:Choice Requires="wpg">
          <w:drawing>
            <wp:anchor distT="0" distB="0" distL="114300" distR="114300" simplePos="0" relativeHeight="251656704" behindDoc="1" locked="0" layoutInCell="1" allowOverlap="1" wp14:anchorId="6DBE57AA" wp14:editId="3A35FDCF">
              <wp:simplePos x="0" y="0"/>
              <wp:positionH relativeFrom="page">
                <wp:posOffset>914400</wp:posOffset>
              </wp:positionH>
              <wp:positionV relativeFrom="page">
                <wp:posOffset>9519920</wp:posOffset>
              </wp:positionV>
              <wp:extent cx="5942330" cy="1270"/>
              <wp:effectExtent l="9525" t="13970" r="10795" b="13335"/>
              <wp:wrapNone/>
              <wp:docPr id="2" name="Group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942330" cy="1270"/>
                        <a:chOff x="1440" y="14992"/>
                        <a:chExt cx="9358" cy="2"/>
                      </a:xfrm>
                    </wpg:grpSpPr>
                    <wps:wsp>
                      <wps:cNvPr id="3" name="Freeform 4"/>
                      <wps:cNvSpPr>
                        <a:spLocks/>
                      </wps:cNvSpPr>
                      <wps:spPr bwMode="auto">
                        <a:xfrm>
                          <a:off x="1440" y="14992"/>
                          <a:ext cx="9358" cy="2"/>
                        </a:xfrm>
                        <a:custGeom>
                          <a:avLst/>
                          <a:gdLst>
                            <a:gd name="T0" fmla="+- 0 1440 1440"/>
                            <a:gd name="T1" fmla="*/ T0 w 9358"/>
                            <a:gd name="T2" fmla="+- 0 10798 1440"/>
                            <a:gd name="T3" fmla="*/ T2 w 9358"/>
                          </a:gdLst>
                          <a:ahLst/>
                          <a:cxnLst>
                            <a:cxn ang="0">
                              <a:pos x="T1" y="0"/>
                            </a:cxn>
                            <a:cxn ang="0">
                              <a:pos x="T3" y="0"/>
                            </a:cxn>
                          </a:cxnLst>
                          <a:rect l="0" t="0" r="r" b="b"/>
                          <a:pathLst>
                            <a:path w="9358">
                              <a:moveTo>
                                <a:pt x="0" y="0"/>
                              </a:moveTo>
                              <a:lnTo>
                                <a:pt x="9358" y="0"/>
                              </a:lnTo>
                            </a:path>
                          </a:pathLst>
                        </a:custGeom>
                        <a:noFill/>
                        <a:ln w="1193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3" o:spid="_x0000_s1026" style="position:absolute;margin-left:1in;margin-top:749.6pt;width:467.9pt;height:.1pt;z-index:-251659776;mso-position-horizontal-relative:page;mso-position-vertical-relative:page" coordorigin="1440,14992" coordsize="9358,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">
              <v:shape id="Freeform 4" o:spid="_x0000_s1027" style="position:absolute;left:1440;top:14992;width:9358;height:2;visibility:visible;mso-wrap-style:square;v-text-anchor:top" coordsize="9358,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cWvOMMA&#10;AADaAAAADwAAAGRycy9kb3ducmV2LnhtbESPQWvCQBSE74X+h+UVvDUbDYikrlJKBT2JVrDHZ/aZ&#10;pGbfxt3VxH/vCkKPw8x8w0znvWnElZyvLSsYJikI4sLqmksFu5/F+wSED8gaG8uk4EYe5rPXlynm&#10;2na8oes2lCJC2OeooAqhzaX0RUUGfWJb4ugdrTMYonSl1A67CDeNHKXpWBqsOS5U2NJXRcVpezEK&#10;3Hry93vuDsPV94lL32b75ajIlBq89Z8fIAL14T/8bC+1ggweV+INkLM7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hcWvOMMAAADaAAAADwAAAAAAAAAAAAAAAACYAgAAZHJzL2Rv&#10;d25yZXYueG1sUEsFBgAAAAAEAAQA9QAAAIgDAAAAAA==&#10;" path="m,l9358,e" filled="f" strokeweight=".94pt">
                <v:path arrowok="t" o:connecttype="custom" o:connectlocs="0,0;9358,0" o:connectangles="0,0"/>
              </v:shape>
              <w10:wrap anchorx="page" anchory="page"/>
            </v:group>
          </w:pict>
        </mc:Fallback>
      </mc:AlternateContent>
    </w:r>
    <w:r>
      <w:rPr>
        <w:noProof/>
      </w:rPr>
      <mc:AlternateContent>
        <mc:Choice Requires="wps">
          <w:drawing>
            <wp:anchor distT="0" distB="0" distL="114300" distR="114300" simplePos="0" relativeHeight="251658752" behindDoc="1" locked="0" layoutInCell="1" allowOverlap="1" wp14:anchorId="4456BB00" wp14:editId="4E50CFCF">
              <wp:simplePos x="0" y="0"/>
              <wp:positionH relativeFrom="page">
                <wp:posOffset>6388100</wp:posOffset>
              </wp:positionH>
              <wp:positionV relativeFrom="page">
                <wp:posOffset>9643110</wp:posOffset>
              </wp:positionV>
              <wp:extent cx="372110" cy="197485"/>
              <wp:effectExtent l="0" t="3810" r="254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2110" cy="1974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47FD2" w:rsidRDefault="00D47FD2">
                          <w:pPr>
                            <w:spacing w:before="68" w:after="0" w:line="240" w:lineRule="auto"/>
                            <w:ind w:left="20" w:right="-20"/>
                            <w:rPr>
                              <w:rFonts w:ascii="Book Antiqua" w:eastAsia="Book Antiqua" w:hAnsi="Book Antiqua" w:cs="Book Antiqua"/>
                              <w:sz w:val="18"/>
                              <w:szCs w:val="18"/>
                            </w:rPr>
                          </w:pPr>
                          <w:r>
                            <w:rPr>
                              <w:rFonts w:ascii="Book Antiqua" w:eastAsia="Book Antiqua" w:hAnsi="Book Antiqua" w:cs="Book Antiqua"/>
                              <w:spacing w:val="1"/>
                              <w:sz w:val="18"/>
                              <w:szCs w:val="18"/>
                            </w:rPr>
                            <w:t>Pag</w:t>
                          </w:r>
                          <w:r>
                            <w:rPr>
                              <w:rFonts w:ascii="Book Antiqua" w:eastAsia="Book Antiqua" w:hAnsi="Book Antiqua" w:cs="Book Antiqua"/>
                              <w:sz w:val="18"/>
                              <w:szCs w:val="18"/>
                            </w:rPr>
                            <w:t>e</w:t>
                          </w:r>
                          <w:r>
                            <w:rPr>
                              <w:rFonts w:ascii="Book Antiqua" w:eastAsia="Book Antiqua" w:hAnsi="Book Antiqua" w:cs="Book Antiqua"/>
                              <w:spacing w:val="2"/>
                              <w:sz w:val="18"/>
                              <w:szCs w:val="18"/>
                            </w:rPr>
                            <w:t xml:space="preserve"> </w:t>
                          </w:r>
                          <w:r>
                            <w:fldChar w:fldCharType="begin"/>
                          </w:r>
                          <w:r>
                            <w:rPr>
                              <w:rFonts w:ascii="Book Antiqua" w:eastAsia="Book Antiqua" w:hAnsi="Book Antiqua" w:cs="Book Antiqua"/>
                              <w:sz w:val="18"/>
                              <w:szCs w:val="18"/>
                            </w:rPr>
                            <w:instrText xml:space="preserve"> PAGE </w:instrText>
                          </w:r>
                          <w:r>
                            <w:fldChar w:fldCharType="separate"/>
                          </w:r>
                          <w:r w:rsidR="00F218B1">
                            <w:rPr>
                              <w:rFonts w:ascii="Book Antiqua" w:eastAsia="Book Antiqua" w:hAnsi="Book Antiqua" w:cs="Book Antiqua"/>
                              <w:noProof/>
                              <w:sz w:val="18"/>
                              <w:szCs w:val="18"/>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 o:spid="_x0000_s1027" type="#_x0000_t202" style="position:absolute;margin-left:503pt;margin-top:759.3pt;width:29.3pt;height:15.55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" filled="f" stroked="f">
              <v:textbox inset="0,0,0,0">
                <w:txbxContent>
                  <w:p w:rsidR="00D47FD2" w:rsidRDefault="00D47FD2">
                    <w:pPr>
                      <w:spacing w:before="68" w:after="0" w:line="240" w:lineRule="auto"/>
                      <w:ind w:left="20" w:right="-20"/>
                      <w:rPr>
                        <w:rFonts w:ascii="Book Antiqua" w:eastAsia="Book Antiqua" w:hAnsi="Book Antiqua" w:cs="Book Antiqua"/>
                        <w:sz w:val="18"/>
                        <w:szCs w:val="18"/>
                      </w:rPr>
                    </w:pPr>
                    <w:r>
                      <w:rPr>
                        <w:rFonts w:ascii="Book Antiqua" w:eastAsia="Book Antiqua" w:hAnsi="Book Antiqua" w:cs="Book Antiqua"/>
                        <w:spacing w:val="1"/>
                        <w:sz w:val="18"/>
                        <w:szCs w:val="18"/>
                      </w:rPr>
                      <w:t>Pag</w:t>
                    </w:r>
                    <w:r>
                      <w:rPr>
                        <w:rFonts w:ascii="Book Antiqua" w:eastAsia="Book Antiqua" w:hAnsi="Book Antiqua" w:cs="Book Antiqua"/>
                        <w:sz w:val="18"/>
                        <w:szCs w:val="18"/>
                      </w:rPr>
                      <w:t>e</w:t>
                    </w:r>
                    <w:r>
                      <w:rPr>
                        <w:rFonts w:ascii="Book Antiqua" w:eastAsia="Book Antiqua" w:hAnsi="Book Antiqua" w:cs="Book Antiqua"/>
                        <w:spacing w:val="2"/>
                        <w:sz w:val="18"/>
                        <w:szCs w:val="18"/>
                      </w:rPr>
                      <w:t xml:space="preserve"> </w:t>
                    </w:r>
                    <w:r>
                      <w:fldChar w:fldCharType="begin"/>
                    </w:r>
                    <w:r>
                      <w:rPr>
                        <w:rFonts w:ascii="Book Antiqua" w:eastAsia="Book Antiqua" w:hAnsi="Book Antiqua" w:cs="Book Antiqua"/>
                        <w:sz w:val="18"/>
                        <w:szCs w:val="18"/>
                      </w:rPr>
                      <w:instrText xml:space="preserve"> PAGE </w:instrText>
                    </w:r>
                    <w:r>
                      <w:fldChar w:fldCharType="separate"/>
                    </w:r>
                    <w:r w:rsidR="00F218B1">
                      <w:rPr>
                        <w:rFonts w:ascii="Book Antiqua" w:eastAsia="Book Antiqua" w:hAnsi="Book Antiqua" w:cs="Book Antiqua"/>
                        <w:noProof/>
                        <w:sz w:val="18"/>
                        <w:szCs w:val="18"/>
                      </w:rPr>
                      <w:t>2</w:t>
                    </w:r>
                    <w: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C1D0F" w:rsidRDefault="003C1D0F">
      <w:pPr>
        <w:spacing w:after="0" w:line="240" w:lineRule="auto"/>
      </w:pPr>
      <w:r>
        <w:separator/>
      </w:r>
    </w:p>
  </w:footnote>
  <w:footnote w:type="continuationSeparator" w:id="0">
    <w:p w:rsidR="003C1D0F" w:rsidRDefault="003C1D0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F32F6" w:rsidRDefault="002F32F6">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F32F6" w:rsidRDefault="002F32F6">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F32F6" w:rsidRDefault="002F32F6">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E65218"/>
    <w:multiLevelType w:val="hybridMultilevel"/>
    <w:tmpl w:val="795C57DC"/>
    <w:lvl w:ilvl="0" w:tplc="04090011">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2C71BD8"/>
    <w:multiLevelType w:val="hybridMultilevel"/>
    <w:tmpl w:val="EB606B8E"/>
    <w:lvl w:ilvl="0" w:tplc="5CFEE6A6">
      <w:numFmt w:val="bullet"/>
      <w:lvlText w:val="•"/>
      <w:lvlJc w:val="left"/>
      <w:pPr>
        <w:ind w:left="-360" w:hanging="360"/>
      </w:pPr>
      <w:rPr>
        <w:rFonts w:ascii="Book Antiqua" w:eastAsia="Arial" w:hAnsi="Book Antiqua" w:cs="Arial" w:hint="default"/>
      </w:rPr>
    </w:lvl>
    <w:lvl w:ilvl="1" w:tplc="04090003" w:tentative="1">
      <w:start w:val="1"/>
      <w:numFmt w:val="bullet"/>
      <w:lvlText w:val="o"/>
      <w:lvlJc w:val="left"/>
      <w:pPr>
        <w:ind w:left="360" w:hanging="360"/>
      </w:pPr>
      <w:rPr>
        <w:rFonts w:ascii="Courier New" w:hAnsi="Courier New" w:cs="Courier New" w:hint="default"/>
      </w:rPr>
    </w:lvl>
    <w:lvl w:ilvl="2" w:tplc="04090005" w:tentative="1">
      <w:start w:val="1"/>
      <w:numFmt w:val="bullet"/>
      <w:lvlText w:val=""/>
      <w:lvlJc w:val="left"/>
      <w:pPr>
        <w:ind w:left="1080" w:hanging="360"/>
      </w:pPr>
      <w:rPr>
        <w:rFonts w:ascii="Wingdings" w:hAnsi="Wingdings" w:hint="default"/>
      </w:rPr>
    </w:lvl>
    <w:lvl w:ilvl="3" w:tplc="04090001" w:tentative="1">
      <w:start w:val="1"/>
      <w:numFmt w:val="bullet"/>
      <w:lvlText w:val=""/>
      <w:lvlJc w:val="left"/>
      <w:pPr>
        <w:ind w:left="1800" w:hanging="360"/>
      </w:pPr>
      <w:rPr>
        <w:rFonts w:ascii="Symbol" w:hAnsi="Symbol" w:hint="default"/>
      </w:rPr>
    </w:lvl>
    <w:lvl w:ilvl="4" w:tplc="04090003" w:tentative="1">
      <w:start w:val="1"/>
      <w:numFmt w:val="bullet"/>
      <w:lvlText w:val="o"/>
      <w:lvlJc w:val="left"/>
      <w:pPr>
        <w:ind w:left="2520" w:hanging="360"/>
      </w:pPr>
      <w:rPr>
        <w:rFonts w:ascii="Courier New" w:hAnsi="Courier New" w:cs="Courier New" w:hint="default"/>
      </w:rPr>
    </w:lvl>
    <w:lvl w:ilvl="5" w:tplc="04090005" w:tentative="1">
      <w:start w:val="1"/>
      <w:numFmt w:val="bullet"/>
      <w:lvlText w:val=""/>
      <w:lvlJc w:val="left"/>
      <w:pPr>
        <w:ind w:left="3240" w:hanging="360"/>
      </w:pPr>
      <w:rPr>
        <w:rFonts w:ascii="Wingdings" w:hAnsi="Wingdings" w:hint="default"/>
      </w:rPr>
    </w:lvl>
    <w:lvl w:ilvl="6" w:tplc="04090001" w:tentative="1">
      <w:start w:val="1"/>
      <w:numFmt w:val="bullet"/>
      <w:lvlText w:val=""/>
      <w:lvlJc w:val="left"/>
      <w:pPr>
        <w:ind w:left="3960" w:hanging="360"/>
      </w:pPr>
      <w:rPr>
        <w:rFonts w:ascii="Symbol" w:hAnsi="Symbol" w:hint="default"/>
      </w:rPr>
    </w:lvl>
    <w:lvl w:ilvl="7" w:tplc="04090003" w:tentative="1">
      <w:start w:val="1"/>
      <w:numFmt w:val="bullet"/>
      <w:lvlText w:val="o"/>
      <w:lvlJc w:val="left"/>
      <w:pPr>
        <w:ind w:left="4680" w:hanging="360"/>
      </w:pPr>
      <w:rPr>
        <w:rFonts w:ascii="Courier New" w:hAnsi="Courier New" w:cs="Courier New" w:hint="default"/>
      </w:rPr>
    </w:lvl>
    <w:lvl w:ilvl="8" w:tplc="04090005" w:tentative="1">
      <w:start w:val="1"/>
      <w:numFmt w:val="bullet"/>
      <w:lvlText w:val=""/>
      <w:lvlJc w:val="left"/>
      <w:pPr>
        <w:ind w:left="5400" w:hanging="360"/>
      </w:pPr>
      <w:rPr>
        <w:rFonts w:ascii="Wingdings" w:hAnsi="Wingdings" w:hint="default"/>
      </w:rPr>
    </w:lvl>
  </w:abstractNum>
  <w:abstractNum w:abstractNumId="2">
    <w:nsid w:val="15B2745D"/>
    <w:multiLevelType w:val="hybridMultilevel"/>
    <w:tmpl w:val="AC409A10"/>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7B419B6"/>
    <w:multiLevelType w:val="hybridMultilevel"/>
    <w:tmpl w:val="42201D4C"/>
    <w:lvl w:ilvl="0" w:tplc="5CFEE6A6">
      <w:numFmt w:val="bullet"/>
      <w:lvlText w:val="•"/>
      <w:lvlJc w:val="left"/>
      <w:pPr>
        <w:ind w:left="-360" w:hanging="360"/>
      </w:pPr>
      <w:rPr>
        <w:rFonts w:ascii="Book Antiqua" w:eastAsia="Arial" w:hAnsi="Book Antiqua"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B3A2CE9"/>
    <w:multiLevelType w:val="hybridMultilevel"/>
    <w:tmpl w:val="2556A0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20F10616"/>
    <w:multiLevelType w:val="hybridMultilevel"/>
    <w:tmpl w:val="6082DB1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nsid w:val="25C10572"/>
    <w:multiLevelType w:val="hybridMultilevel"/>
    <w:tmpl w:val="30466D14"/>
    <w:lvl w:ilvl="0" w:tplc="04090001">
      <w:start w:val="1"/>
      <w:numFmt w:val="bullet"/>
      <w:lvlText w:val=""/>
      <w:lvlJc w:val="left"/>
      <w:pPr>
        <w:ind w:left="691" w:hanging="360"/>
      </w:pPr>
      <w:rPr>
        <w:rFonts w:ascii="Symbol" w:hAnsi="Symbol" w:hint="default"/>
      </w:rPr>
    </w:lvl>
    <w:lvl w:ilvl="1" w:tplc="04090003">
      <w:start w:val="1"/>
      <w:numFmt w:val="bullet"/>
      <w:lvlText w:val="o"/>
      <w:lvlJc w:val="left"/>
      <w:pPr>
        <w:ind w:left="1411" w:hanging="360"/>
      </w:pPr>
      <w:rPr>
        <w:rFonts w:ascii="Courier New" w:hAnsi="Courier New" w:cs="Courier New" w:hint="default"/>
      </w:rPr>
    </w:lvl>
    <w:lvl w:ilvl="2" w:tplc="04090005" w:tentative="1">
      <w:start w:val="1"/>
      <w:numFmt w:val="bullet"/>
      <w:lvlText w:val=""/>
      <w:lvlJc w:val="left"/>
      <w:pPr>
        <w:ind w:left="2131" w:hanging="360"/>
      </w:pPr>
      <w:rPr>
        <w:rFonts w:ascii="Wingdings" w:hAnsi="Wingdings" w:hint="default"/>
      </w:rPr>
    </w:lvl>
    <w:lvl w:ilvl="3" w:tplc="04090001" w:tentative="1">
      <w:start w:val="1"/>
      <w:numFmt w:val="bullet"/>
      <w:lvlText w:val=""/>
      <w:lvlJc w:val="left"/>
      <w:pPr>
        <w:ind w:left="2851" w:hanging="360"/>
      </w:pPr>
      <w:rPr>
        <w:rFonts w:ascii="Symbol" w:hAnsi="Symbol" w:hint="default"/>
      </w:rPr>
    </w:lvl>
    <w:lvl w:ilvl="4" w:tplc="04090003" w:tentative="1">
      <w:start w:val="1"/>
      <w:numFmt w:val="bullet"/>
      <w:lvlText w:val="o"/>
      <w:lvlJc w:val="left"/>
      <w:pPr>
        <w:ind w:left="3571" w:hanging="360"/>
      </w:pPr>
      <w:rPr>
        <w:rFonts w:ascii="Courier New" w:hAnsi="Courier New" w:cs="Courier New" w:hint="default"/>
      </w:rPr>
    </w:lvl>
    <w:lvl w:ilvl="5" w:tplc="04090005" w:tentative="1">
      <w:start w:val="1"/>
      <w:numFmt w:val="bullet"/>
      <w:lvlText w:val=""/>
      <w:lvlJc w:val="left"/>
      <w:pPr>
        <w:ind w:left="4291" w:hanging="360"/>
      </w:pPr>
      <w:rPr>
        <w:rFonts w:ascii="Wingdings" w:hAnsi="Wingdings" w:hint="default"/>
      </w:rPr>
    </w:lvl>
    <w:lvl w:ilvl="6" w:tplc="04090001" w:tentative="1">
      <w:start w:val="1"/>
      <w:numFmt w:val="bullet"/>
      <w:lvlText w:val=""/>
      <w:lvlJc w:val="left"/>
      <w:pPr>
        <w:ind w:left="5011" w:hanging="360"/>
      </w:pPr>
      <w:rPr>
        <w:rFonts w:ascii="Symbol" w:hAnsi="Symbol" w:hint="default"/>
      </w:rPr>
    </w:lvl>
    <w:lvl w:ilvl="7" w:tplc="04090003" w:tentative="1">
      <w:start w:val="1"/>
      <w:numFmt w:val="bullet"/>
      <w:lvlText w:val="o"/>
      <w:lvlJc w:val="left"/>
      <w:pPr>
        <w:ind w:left="5731" w:hanging="360"/>
      </w:pPr>
      <w:rPr>
        <w:rFonts w:ascii="Courier New" w:hAnsi="Courier New" w:cs="Courier New" w:hint="default"/>
      </w:rPr>
    </w:lvl>
    <w:lvl w:ilvl="8" w:tplc="04090005" w:tentative="1">
      <w:start w:val="1"/>
      <w:numFmt w:val="bullet"/>
      <w:lvlText w:val=""/>
      <w:lvlJc w:val="left"/>
      <w:pPr>
        <w:ind w:left="6451" w:hanging="360"/>
      </w:pPr>
      <w:rPr>
        <w:rFonts w:ascii="Wingdings" w:hAnsi="Wingdings" w:hint="default"/>
      </w:rPr>
    </w:lvl>
  </w:abstractNum>
  <w:abstractNum w:abstractNumId="7">
    <w:nsid w:val="2EBC1C65"/>
    <w:multiLevelType w:val="hybridMultilevel"/>
    <w:tmpl w:val="258CD1FA"/>
    <w:lvl w:ilvl="0" w:tplc="04090011">
      <w:start w:val="1"/>
      <w:numFmt w:val="decimal"/>
      <w:lvlText w:val="%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37667FCA"/>
    <w:multiLevelType w:val="hybridMultilevel"/>
    <w:tmpl w:val="53FE9ED6"/>
    <w:lvl w:ilvl="0" w:tplc="5CFEE6A6">
      <w:numFmt w:val="bullet"/>
      <w:lvlText w:val="•"/>
      <w:lvlJc w:val="left"/>
      <w:pPr>
        <w:ind w:left="-360" w:hanging="360"/>
      </w:pPr>
      <w:rPr>
        <w:rFonts w:ascii="Book Antiqua" w:eastAsia="Arial" w:hAnsi="Book Antiqua"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4569106D"/>
    <w:multiLevelType w:val="hybridMultilevel"/>
    <w:tmpl w:val="8BE2D45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nsid w:val="45AD4C90"/>
    <w:multiLevelType w:val="hybridMultilevel"/>
    <w:tmpl w:val="258CD1FA"/>
    <w:lvl w:ilvl="0" w:tplc="04090011">
      <w:start w:val="1"/>
      <w:numFmt w:val="decimal"/>
      <w:lvlText w:val="%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4B431F6D"/>
    <w:multiLevelType w:val="hybridMultilevel"/>
    <w:tmpl w:val="BA48E12E"/>
    <w:lvl w:ilvl="0" w:tplc="04090001">
      <w:start w:val="1"/>
      <w:numFmt w:val="bullet"/>
      <w:lvlText w:val=""/>
      <w:lvlJc w:val="left"/>
      <w:pPr>
        <w:ind w:left="691" w:hanging="360"/>
      </w:pPr>
      <w:rPr>
        <w:rFonts w:ascii="Symbol" w:hAnsi="Symbol" w:hint="default"/>
      </w:rPr>
    </w:lvl>
    <w:lvl w:ilvl="1" w:tplc="04090003" w:tentative="1">
      <w:start w:val="1"/>
      <w:numFmt w:val="bullet"/>
      <w:lvlText w:val="o"/>
      <w:lvlJc w:val="left"/>
      <w:pPr>
        <w:ind w:left="1411" w:hanging="360"/>
      </w:pPr>
      <w:rPr>
        <w:rFonts w:ascii="Courier New" w:hAnsi="Courier New" w:cs="Courier New" w:hint="default"/>
      </w:rPr>
    </w:lvl>
    <w:lvl w:ilvl="2" w:tplc="04090005" w:tentative="1">
      <w:start w:val="1"/>
      <w:numFmt w:val="bullet"/>
      <w:lvlText w:val=""/>
      <w:lvlJc w:val="left"/>
      <w:pPr>
        <w:ind w:left="2131" w:hanging="360"/>
      </w:pPr>
      <w:rPr>
        <w:rFonts w:ascii="Wingdings" w:hAnsi="Wingdings" w:hint="default"/>
      </w:rPr>
    </w:lvl>
    <w:lvl w:ilvl="3" w:tplc="04090001" w:tentative="1">
      <w:start w:val="1"/>
      <w:numFmt w:val="bullet"/>
      <w:lvlText w:val=""/>
      <w:lvlJc w:val="left"/>
      <w:pPr>
        <w:ind w:left="2851" w:hanging="360"/>
      </w:pPr>
      <w:rPr>
        <w:rFonts w:ascii="Symbol" w:hAnsi="Symbol" w:hint="default"/>
      </w:rPr>
    </w:lvl>
    <w:lvl w:ilvl="4" w:tplc="04090003" w:tentative="1">
      <w:start w:val="1"/>
      <w:numFmt w:val="bullet"/>
      <w:lvlText w:val="o"/>
      <w:lvlJc w:val="left"/>
      <w:pPr>
        <w:ind w:left="3571" w:hanging="360"/>
      </w:pPr>
      <w:rPr>
        <w:rFonts w:ascii="Courier New" w:hAnsi="Courier New" w:cs="Courier New" w:hint="default"/>
      </w:rPr>
    </w:lvl>
    <w:lvl w:ilvl="5" w:tplc="04090005" w:tentative="1">
      <w:start w:val="1"/>
      <w:numFmt w:val="bullet"/>
      <w:lvlText w:val=""/>
      <w:lvlJc w:val="left"/>
      <w:pPr>
        <w:ind w:left="4291" w:hanging="360"/>
      </w:pPr>
      <w:rPr>
        <w:rFonts w:ascii="Wingdings" w:hAnsi="Wingdings" w:hint="default"/>
      </w:rPr>
    </w:lvl>
    <w:lvl w:ilvl="6" w:tplc="04090001" w:tentative="1">
      <w:start w:val="1"/>
      <w:numFmt w:val="bullet"/>
      <w:lvlText w:val=""/>
      <w:lvlJc w:val="left"/>
      <w:pPr>
        <w:ind w:left="5011" w:hanging="360"/>
      </w:pPr>
      <w:rPr>
        <w:rFonts w:ascii="Symbol" w:hAnsi="Symbol" w:hint="default"/>
      </w:rPr>
    </w:lvl>
    <w:lvl w:ilvl="7" w:tplc="04090003" w:tentative="1">
      <w:start w:val="1"/>
      <w:numFmt w:val="bullet"/>
      <w:lvlText w:val="o"/>
      <w:lvlJc w:val="left"/>
      <w:pPr>
        <w:ind w:left="5731" w:hanging="360"/>
      </w:pPr>
      <w:rPr>
        <w:rFonts w:ascii="Courier New" w:hAnsi="Courier New" w:cs="Courier New" w:hint="default"/>
      </w:rPr>
    </w:lvl>
    <w:lvl w:ilvl="8" w:tplc="04090005" w:tentative="1">
      <w:start w:val="1"/>
      <w:numFmt w:val="bullet"/>
      <w:lvlText w:val=""/>
      <w:lvlJc w:val="left"/>
      <w:pPr>
        <w:ind w:left="6451" w:hanging="360"/>
      </w:pPr>
      <w:rPr>
        <w:rFonts w:ascii="Wingdings" w:hAnsi="Wingdings" w:hint="default"/>
      </w:rPr>
    </w:lvl>
  </w:abstractNum>
  <w:abstractNum w:abstractNumId="12">
    <w:nsid w:val="4B651723"/>
    <w:multiLevelType w:val="hybridMultilevel"/>
    <w:tmpl w:val="AAA63FCA"/>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74344196"/>
    <w:multiLevelType w:val="hybridMultilevel"/>
    <w:tmpl w:val="D3261A02"/>
    <w:lvl w:ilvl="0" w:tplc="A362834E">
      <w:start w:val="1"/>
      <w:numFmt w:val="decimal"/>
      <w:lvlText w:val="%1."/>
      <w:lvlJc w:val="left"/>
      <w:pPr>
        <w:ind w:left="691" w:hanging="720"/>
      </w:pPr>
      <w:rPr>
        <w:rFonts w:hint="default"/>
      </w:rPr>
    </w:lvl>
    <w:lvl w:ilvl="1" w:tplc="04090019" w:tentative="1">
      <w:start w:val="1"/>
      <w:numFmt w:val="lowerLetter"/>
      <w:lvlText w:val="%2."/>
      <w:lvlJc w:val="left"/>
      <w:pPr>
        <w:ind w:left="1051" w:hanging="360"/>
      </w:pPr>
    </w:lvl>
    <w:lvl w:ilvl="2" w:tplc="0409001B" w:tentative="1">
      <w:start w:val="1"/>
      <w:numFmt w:val="lowerRoman"/>
      <w:lvlText w:val="%3."/>
      <w:lvlJc w:val="right"/>
      <w:pPr>
        <w:ind w:left="1771" w:hanging="180"/>
      </w:pPr>
    </w:lvl>
    <w:lvl w:ilvl="3" w:tplc="0409000F" w:tentative="1">
      <w:start w:val="1"/>
      <w:numFmt w:val="decimal"/>
      <w:lvlText w:val="%4."/>
      <w:lvlJc w:val="left"/>
      <w:pPr>
        <w:ind w:left="2491" w:hanging="360"/>
      </w:pPr>
    </w:lvl>
    <w:lvl w:ilvl="4" w:tplc="04090019" w:tentative="1">
      <w:start w:val="1"/>
      <w:numFmt w:val="lowerLetter"/>
      <w:lvlText w:val="%5."/>
      <w:lvlJc w:val="left"/>
      <w:pPr>
        <w:ind w:left="3211" w:hanging="360"/>
      </w:pPr>
    </w:lvl>
    <w:lvl w:ilvl="5" w:tplc="0409001B" w:tentative="1">
      <w:start w:val="1"/>
      <w:numFmt w:val="lowerRoman"/>
      <w:lvlText w:val="%6."/>
      <w:lvlJc w:val="right"/>
      <w:pPr>
        <w:ind w:left="3931" w:hanging="180"/>
      </w:pPr>
    </w:lvl>
    <w:lvl w:ilvl="6" w:tplc="0409000F" w:tentative="1">
      <w:start w:val="1"/>
      <w:numFmt w:val="decimal"/>
      <w:lvlText w:val="%7."/>
      <w:lvlJc w:val="left"/>
      <w:pPr>
        <w:ind w:left="4651" w:hanging="360"/>
      </w:pPr>
    </w:lvl>
    <w:lvl w:ilvl="7" w:tplc="04090019" w:tentative="1">
      <w:start w:val="1"/>
      <w:numFmt w:val="lowerLetter"/>
      <w:lvlText w:val="%8."/>
      <w:lvlJc w:val="left"/>
      <w:pPr>
        <w:ind w:left="5371" w:hanging="360"/>
      </w:pPr>
    </w:lvl>
    <w:lvl w:ilvl="8" w:tplc="0409001B" w:tentative="1">
      <w:start w:val="1"/>
      <w:numFmt w:val="lowerRoman"/>
      <w:lvlText w:val="%9."/>
      <w:lvlJc w:val="right"/>
      <w:pPr>
        <w:ind w:left="6091" w:hanging="180"/>
      </w:pPr>
    </w:lvl>
  </w:abstractNum>
  <w:abstractNum w:abstractNumId="14">
    <w:nsid w:val="7A01423F"/>
    <w:multiLevelType w:val="hybridMultilevel"/>
    <w:tmpl w:val="6C4C3E1C"/>
    <w:lvl w:ilvl="0" w:tplc="04090011">
      <w:start w:val="1"/>
      <w:numFmt w:val="decimal"/>
      <w:lvlText w:val="%1)"/>
      <w:lvlJc w:val="left"/>
      <w:pPr>
        <w:ind w:left="360" w:hanging="360"/>
      </w:pPr>
      <w:rPr>
        <w:rFonts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nsid w:val="7A086639"/>
    <w:multiLevelType w:val="hybridMultilevel"/>
    <w:tmpl w:val="E25C7B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7EBD6981"/>
    <w:multiLevelType w:val="hybridMultilevel"/>
    <w:tmpl w:val="7FC42B40"/>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num w:numId="1">
    <w:abstractNumId w:val="5"/>
  </w:num>
  <w:num w:numId="2">
    <w:abstractNumId w:val="4"/>
  </w:num>
  <w:num w:numId="3">
    <w:abstractNumId w:val="1"/>
  </w:num>
  <w:num w:numId="4">
    <w:abstractNumId w:val="3"/>
  </w:num>
  <w:num w:numId="5">
    <w:abstractNumId w:val="8"/>
  </w:num>
  <w:num w:numId="6">
    <w:abstractNumId w:val="2"/>
  </w:num>
  <w:num w:numId="7">
    <w:abstractNumId w:val="0"/>
  </w:num>
  <w:num w:numId="8">
    <w:abstractNumId w:val="15"/>
  </w:num>
  <w:num w:numId="9">
    <w:abstractNumId w:val="6"/>
  </w:num>
  <w:num w:numId="10">
    <w:abstractNumId w:val="11"/>
  </w:num>
  <w:num w:numId="11">
    <w:abstractNumId w:val="13"/>
  </w:num>
  <w:num w:numId="12">
    <w:abstractNumId w:val="10"/>
  </w:num>
  <w:num w:numId="13">
    <w:abstractNumId w:val="16"/>
  </w:num>
  <w:num w:numId="14">
    <w:abstractNumId w:val="12"/>
  </w:num>
  <w:num w:numId="15">
    <w:abstractNumId w:val="7"/>
  </w:num>
  <w:num w:numId="16">
    <w:abstractNumId w:val="9"/>
  </w:num>
  <w:num w:numId="17">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0"/>
  <w:proofState w:spelling="clean" w:grammar="clean"/>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512FA"/>
    <w:rsid w:val="00004482"/>
    <w:rsid w:val="00007FA2"/>
    <w:rsid w:val="000167F5"/>
    <w:rsid w:val="00016F37"/>
    <w:rsid w:val="00026572"/>
    <w:rsid w:val="00027B58"/>
    <w:rsid w:val="00043A45"/>
    <w:rsid w:val="00053ED4"/>
    <w:rsid w:val="0006612C"/>
    <w:rsid w:val="000714A9"/>
    <w:rsid w:val="00080592"/>
    <w:rsid w:val="00085270"/>
    <w:rsid w:val="00092645"/>
    <w:rsid w:val="000B565B"/>
    <w:rsid w:val="000C3BF6"/>
    <w:rsid w:val="000D48D3"/>
    <w:rsid w:val="000E312E"/>
    <w:rsid w:val="000F340D"/>
    <w:rsid w:val="000F4411"/>
    <w:rsid w:val="0011142E"/>
    <w:rsid w:val="00111E8B"/>
    <w:rsid w:val="0019768C"/>
    <w:rsid w:val="001A4A70"/>
    <w:rsid w:val="00202F0F"/>
    <w:rsid w:val="00204652"/>
    <w:rsid w:val="002153BC"/>
    <w:rsid w:val="002409F8"/>
    <w:rsid w:val="002425F8"/>
    <w:rsid w:val="00245AC4"/>
    <w:rsid w:val="002637BE"/>
    <w:rsid w:val="00266AFA"/>
    <w:rsid w:val="00270962"/>
    <w:rsid w:val="002808E6"/>
    <w:rsid w:val="002B269D"/>
    <w:rsid w:val="002C6A4A"/>
    <w:rsid w:val="002D61DD"/>
    <w:rsid w:val="002D7062"/>
    <w:rsid w:val="002F32F6"/>
    <w:rsid w:val="002F49D8"/>
    <w:rsid w:val="0030160E"/>
    <w:rsid w:val="0030620C"/>
    <w:rsid w:val="0033286B"/>
    <w:rsid w:val="00335DE8"/>
    <w:rsid w:val="00337E50"/>
    <w:rsid w:val="00350556"/>
    <w:rsid w:val="0035152F"/>
    <w:rsid w:val="00392768"/>
    <w:rsid w:val="00392E1B"/>
    <w:rsid w:val="003A417E"/>
    <w:rsid w:val="003C1D0F"/>
    <w:rsid w:val="003C3A92"/>
    <w:rsid w:val="003D1090"/>
    <w:rsid w:val="003D5BB7"/>
    <w:rsid w:val="003E7543"/>
    <w:rsid w:val="00405768"/>
    <w:rsid w:val="004108C0"/>
    <w:rsid w:val="004126C3"/>
    <w:rsid w:val="00421C67"/>
    <w:rsid w:val="004225B1"/>
    <w:rsid w:val="004227CD"/>
    <w:rsid w:val="0042297B"/>
    <w:rsid w:val="00424868"/>
    <w:rsid w:val="0044589F"/>
    <w:rsid w:val="00453E20"/>
    <w:rsid w:val="004546FF"/>
    <w:rsid w:val="00487895"/>
    <w:rsid w:val="004A193F"/>
    <w:rsid w:val="004B3BC5"/>
    <w:rsid w:val="004D2826"/>
    <w:rsid w:val="004D6CB4"/>
    <w:rsid w:val="004D7A97"/>
    <w:rsid w:val="004E1631"/>
    <w:rsid w:val="004F5FAA"/>
    <w:rsid w:val="00516B82"/>
    <w:rsid w:val="0052610A"/>
    <w:rsid w:val="00533916"/>
    <w:rsid w:val="005452D7"/>
    <w:rsid w:val="0054714E"/>
    <w:rsid w:val="005606B0"/>
    <w:rsid w:val="00593F44"/>
    <w:rsid w:val="005B2617"/>
    <w:rsid w:val="005B6F76"/>
    <w:rsid w:val="005C57DD"/>
    <w:rsid w:val="005C7C6A"/>
    <w:rsid w:val="005D0D87"/>
    <w:rsid w:val="005E0682"/>
    <w:rsid w:val="005E4DD7"/>
    <w:rsid w:val="005F064D"/>
    <w:rsid w:val="005F672A"/>
    <w:rsid w:val="00605C77"/>
    <w:rsid w:val="00607469"/>
    <w:rsid w:val="00610D79"/>
    <w:rsid w:val="006143E1"/>
    <w:rsid w:val="006533C7"/>
    <w:rsid w:val="00653879"/>
    <w:rsid w:val="006539A8"/>
    <w:rsid w:val="00654161"/>
    <w:rsid w:val="0066067B"/>
    <w:rsid w:val="0066282A"/>
    <w:rsid w:val="006636D5"/>
    <w:rsid w:val="0067248F"/>
    <w:rsid w:val="006724DA"/>
    <w:rsid w:val="00681092"/>
    <w:rsid w:val="006820B7"/>
    <w:rsid w:val="00687635"/>
    <w:rsid w:val="00691ADA"/>
    <w:rsid w:val="00692CFE"/>
    <w:rsid w:val="0069490F"/>
    <w:rsid w:val="006B0162"/>
    <w:rsid w:val="006C6563"/>
    <w:rsid w:val="006C709C"/>
    <w:rsid w:val="006D0F17"/>
    <w:rsid w:val="006D7F7A"/>
    <w:rsid w:val="006E629E"/>
    <w:rsid w:val="006F3887"/>
    <w:rsid w:val="006F393F"/>
    <w:rsid w:val="00704C3E"/>
    <w:rsid w:val="0070582F"/>
    <w:rsid w:val="007125EE"/>
    <w:rsid w:val="0071348E"/>
    <w:rsid w:val="00716C14"/>
    <w:rsid w:val="00742B8C"/>
    <w:rsid w:val="0074303F"/>
    <w:rsid w:val="00744EF5"/>
    <w:rsid w:val="007512FA"/>
    <w:rsid w:val="00756532"/>
    <w:rsid w:val="00757377"/>
    <w:rsid w:val="00776856"/>
    <w:rsid w:val="00787A95"/>
    <w:rsid w:val="007A542F"/>
    <w:rsid w:val="007B49C6"/>
    <w:rsid w:val="007C3437"/>
    <w:rsid w:val="007C5622"/>
    <w:rsid w:val="007C73CD"/>
    <w:rsid w:val="007D4E98"/>
    <w:rsid w:val="007E334B"/>
    <w:rsid w:val="007E5143"/>
    <w:rsid w:val="007E5A01"/>
    <w:rsid w:val="007F1771"/>
    <w:rsid w:val="00826F48"/>
    <w:rsid w:val="00846C50"/>
    <w:rsid w:val="008472F2"/>
    <w:rsid w:val="00855039"/>
    <w:rsid w:val="00856156"/>
    <w:rsid w:val="008567CD"/>
    <w:rsid w:val="00880EBD"/>
    <w:rsid w:val="00887893"/>
    <w:rsid w:val="0089744E"/>
    <w:rsid w:val="008B41BF"/>
    <w:rsid w:val="008E3058"/>
    <w:rsid w:val="008E5D2B"/>
    <w:rsid w:val="008E6880"/>
    <w:rsid w:val="00902CE4"/>
    <w:rsid w:val="009130C0"/>
    <w:rsid w:val="00913310"/>
    <w:rsid w:val="00922D12"/>
    <w:rsid w:val="00924E56"/>
    <w:rsid w:val="00924F74"/>
    <w:rsid w:val="00925A6E"/>
    <w:rsid w:val="00943A6E"/>
    <w:rsid w:val="00945D74"/>
    <w:rsid w:val="00953CA6"/>
    <w:rsid w:val="009740E4"/>
    <w:rsid w:val="009821BA"/>
    <w:rsid w:val="009912FA"/>
    <w:rsid w:val="009B3F6A"/>
    <w:rsid w:val="009D0BEE"/>
    <w:rsid w:val="009E1591"/>
    <w:rsid w:val="009F199A"/>
    <w:rsid w:val="009F6691"/>
    <w:rsid w:val="00A10C0C"/>
    <w:rsid w:val="00A27231"/>
    <w:rsid w:val="00A41956"/>
    <w:rsid w:val="00A55BA9"/>
    <w:rsid w:val="00A628BC"/>
    <w:rsid w:val="00A71252"/>
    <w:rsid w:val="00AA2125"/>
    <w:rsid w:val="00AA52B4"/>
    <w:rsid w:val="00AB0D74"/>
    <w:rsid w:val="00AB4A5D"/>
    <w:rsid w:val="00AC2A91"/>
    <w:rsid w:val="00AD5BB6"/>
    <w:rsid w:val="00AF11A1"/>
    <w:rsid w:val="00AF3E75"/>
    <w:rsid w:val="00AF526A"/>
    <w:rsid w:val="00B009D6"/>
    <w:rsid w:val="00B0244B"/>
    <w:rsid w:val="00B02A63"/>
    <w:rsid w:val="00B1355A"/>
    <w:rsid w:val="00B14646"/>
    <w:rsid w:val="00B427A9"/>
    <w:rsid w:val="00B614AF"/>
    <w:rsid w:val="00B725CA"/>
    <w:rsid w:val="00B76743"/>
    <w:rsid w:val="00B80341"/>
    <w:rsid w:val="00BC1FD4"/>
    <w:rsid w:val="00BC6AE0"/>
    <w:rsid w:val="00BD3276"/>
    <w:rsid w:val="00BF152E"/>
    <w:rsid w:val="00C06BD6"/>
    <w:rsid w:val="00C14599"/>
    <w:rsid w:val="00C206D8"/>
    <w:rsid w:val="00C32798"/>
    <w:rsid w:val="00C33A38"/>
    <w:rsid w:val="00C37575"/>
    <w:rsid w:val="00C40909"/>
    <w:rsid w:val="00C4615C"/>
    <w:rsid w:val="00C51423"/>
    <w:rsid w:val="00C5507A"/>
    <w:rsid w:val="00C61CD0"/>
    <w:rsid w:val="00C67C8C"/>
    <w:rsid w:val="00C706E7"/>
    <w:rsid w:val="00C73122"/>
    <w:rsid w:val="00C854B7"/>
    <w:rsid w:val="00CD3259"/>
    <w:rsid w:val="00D01F8B"/>
    <w:rsid w:val="00D033ED"/>
    <w:rsid w:val="00D16715"/>
    <w:rsid w:val="00D268F0"/>
    <w:rsid w:val="00D27105"/>
    <w:rsid w:val="00D35D31"/>
    <w:rsid w:val="00D47FD2"/>
    <w:rsid w:val="00D5773C"/>
    <w:rsid w:val="00D63EC3"/>
    <w:rsid w:val="00D73C4C"/>
    <w:rsid w:val="00D8298A"/>
    <w:rsid w:val="00DC0AD7"/>
    <w:rsid w:val="00DC2755"/>
    <w:rsid w:val="00DC413A"/>
    <w:rsid w:val="00DE33D6"/>
    <w:rsid w:val="00E137F9"/>
    <w:rsid w:val="00E24D90"/>
    <w:rsid w:val="00E27E01"/>
    <w:rsid w:val="00E51CA6"/>
    <w:rsid w:val="00E6622F"/>
    <w:rsid w:val="00E927D9"/>
    <w:rsid w:val="00EB34F9"/>
    <w:rsid w:val="00EC3412"/>
    <w:rsid w:val="00EC3E0B"/>
    <w:rsid w:val="00ED6044"/>
    <w:rsid w:val="00F06B21"/>
    <w:rsid w:val="00F07046"/>
    <w:rsid w:val="00F11775"/>
    <w:rsid w:val="00F218B1"/>
    <w:rsid w:val="00F21B64"/>
    <w:rsid w:val="00F26B92"/>
    <w:rsid w:val="00F42E50"/>
    <w:rsid w:val="00F44718"/>
    <w:rsid w:val="00F56E50"/>
    <w:rsid w:val="00F654BB"/>
    <w:rsid w:val="00F65F00"/>
    <w:rsid w:val="00F73EA1"/>
    <w:rsid w:val="00F934AC"/>
    <w:rsid w:val="00FB2F50"/>
    <w:rsid w:val="00FE6D9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3102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F393F"/>
    <w:pPr>
      <w:tabs>
        <w:tab w:val="center" w:pos="4680"/>
        <w:tab w:val="right" w:pos="9360"/>
      </w:tabs>
      <w:spacing w:after="0" w:line="240" w:lineRule="auto"/>
    </w:pPr>
  </w:style>
  <w:style w:type="character" w:customStyle="1" w:styleId="HeaderChar">
    <w:name w:val="Header Char"/>
    <w:basedOn w:val="DefaultParagraphFont"/>
    <w:link w:val="Header"/>
    <w:uiPriority w:val="99"/>
    <w:rsid w:val="006F393F"/>
  </w:style>
  <w:style w:type="paragraph" w:styleId="Footer">
    <w:name w:val="footer"/>
    <w:basedOn w:val="Normal"/>
    <w:link w:val="FooterChar"/>
    <w:uiPriority w:val="99"/>
    <w:unhideWhenUsed/>
    <w:rsid w:val="006F393F"/>
    <w:pPr>
      <w:tabs>
        <w:tab w:val="center" w:pos="4680"/>
        <w:tab w:val="right" w:pos="9360"/>
      </w:tabs>
      <w:spacing w:after="0" w:line="240" w:lineRule="auto"/>
    </w:pPr>
  </w:style>
  <w:style w:type="character" w:customStyle="1" w:styleId="FooterChar">
    <w:name w:val="Footer Char"/>
    <w:basedOn w:val="DefaultParagraphFont"/>
    <w:link w:val="Footer"/>
    <w:uiPriority w:val="99"/>
    <w:rsid w:val="006F393F"/>
  </w:style>
  <w:style w:type="paragraph" w:styleId="ListParagraph">
    <w:name w:val="List Paragraph"/>
    <w:basedOn w:val="Normal"/>
    <w:uiPriority w:val="34"/>
    <w:qFormat/>
    <w:rsid w:val="00F26B92"/>
    <w:pPr>
      <w:ind w:left="720"/>
      <w:contextualSpacing/>
    </w:pPr>
  </w:style>
  <w:style w:type="character" w:styleId="CommentReference">
    <w:name w:val="annotation reference"/>
    <w:basedOn w:val="DefaultParagraphFont"/>
    <w:uiPriority w:val="99"/>
    <w:semiHidden/>
    <w:unhideWhenUsed/>
    <w:rsid w:val="00AB4A5D"/>
    <w:rPr>
      <w:sz w:val="16"/>
      <w:szCs w:val="16"/>
    </w:rPr>
  </w:style>
  <w:style w:type="paragraph" w:styleId="CommentText">
    <w:name w:val="annotation text"/>
    <w:basedOn w:val="Normal"/>
    <w:link w:val="CommentTextChar"/>
    <w:uiPriority w:val="99"/>
    <w:unhideWhenUsed/>
    <w:rsid w:val="00AB4A5D"/>
    <w:pPr>
      <w:spacing w:line="240" w:lineRule="auto"/>
    </w:pPr>
    <w:rPr>
      <w:sz w:val="20"/>
      <w:szCs w:val="20"/>
    </w:rPr>
  </w:style>
  <w:style w:type="character" w:customStyle="1" w:styleId="CommentTextChar">
    <w:name w:val="Comment Text Char"/>
    <w:basedOn w:val="DefaultParagraphFont"/>
    <w:link w:val="CommentText"/>
    <w:uiPriority w:val="99"/>
    <w:rsid w:val="00AB4A5D"/>
    <w:rPr>
      <w:sz w:val="20"/>
      <w:szCs w:val="20"/>
    </w:rPr>
  </w:style>
  <w:style w:type="paragraph" w:styleId="CommentSubject">
    <w:name w:val="annotation subject"/>
    <w:basedOn w:val="CommentText"/>
    <w:next w:val="CommentText"/>
    <w:link w:val="CommentSubjectChar"/>
    <w:uiPriority w:val="99"/>
    <w:semiHidden/>
    <w:unhideWhenUsed/>
    <w:rsid w:val="00AB4A5D"/>
    <w:rPr>
      <w:b/>
      <w:bCs/>
    </w:rPr>
  </w:style>
  <w:style w:type="character" w:customStyle="1" w:styleId="CommentSubjectChar">
    <w:name w:val="Comment Subject Char"/>
    <w:basedOn w:val="CommentTextChar"/>
    <w:link w:val="CommentSubject"/>
    <w:uiPriority w:val="99"/>
    <w:semiHidden/>
    <w:rsid w:val="00AB4A5D"/>
    <w:rPr>
      <w:b/>
      <w:bCs/>
      <w:sz w:val="20"/>
      <w:szCs w:val="20"/>
    </w:rPr>
  </w:style>
  <w:style w:type="paragraph" w:styleId="BalloonText">
    <w:name w:val="Balloon Text"/>
    <w:basedOn w:val="Normal"/>
    <w:link w:val="BalloonTextChar"/>
    <w:uiPriority w:val="99"/>
    <w:semiHidden/>
    <w:unhideWhenUsed/>
    <w:rsid w:val="00AB4A5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B4A5D"/>
    <w:rPr>
      <w:rFonts w:ascii="Tahoma" w:hAnsi="Tahoma" w:cs="Tahoma"/>
      <w:sz w:val="16"/>
      <w:szCs w:val="16"/>
    </w:rPr>
  </w:style>
  <w:style w:type="paragraph" w:styleId="Revision">
    <w:name w:val="Revision"/>
    <w:hidden/>
    <w:uiPriority w:val="99"/>
    <w:semiHidden/>
    <w:rsid w:val="007D4E98"/>
    <w:pPr>
      <w:widowControl/>
      <w:spacing w:after="0" w:line="240" w:lineRule="auto"/>
    </w:pPr>
  </w:style>
  <w:style w:type="character" w:customStyle="1" w:styleId="apple-converted-space">
    <w:name w:val="apple-converted-space"/>
    <w:basedOn w:val="DefaultParagraphFont"/>
    <w:rsid w:val="007C73C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3102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F393F"/>
    <w:pPr>
      <w:tabs>
        <w:tab w:val="center" w:pos="4680"/>
        <w:tab w:val="right" w:pos="9360"/>
      </w:tabs>
      <w:spacing w:after="0" w:line="240" w:lineRule="auto"/>
    </w:pPr>
  </w:style>
  <w:style w:type="character" w:customStyle="1" w:styleId="HeaderChar">
    <w:name w:val="Header Char"/>
    <w:basedOn w:val="DefaultParagraphFont"/>
    <w:link w:val="Header"/>
    <w:uiPriority w:val="99"/>
    <w:rsid w:val="006F393F"/>
  </w:style>
  <w:style w:type="paragraph" w:styleId="Footer">
    <w:name w:val="footer"/>
    <w:basedOn w:val="Normal"/>
    <w:link w:val="FooterChar"/>
    <w:uiPriority w:val="99"/>
    <w:unhideWhenUsed/>
    <w:rsid w:val="006F393F"/>
    <w:pPr>
      <w:tabs>
        <w:tab w:val="center" w:pos="4680"/>
        <w:tab w:val="right" w:pos="9360"/>
      </w:tabs>
      <w:spacing w:after="0" w:line="240" w:lineRule="auto"/>
    </w:pPr>
  </w:style>
  <w:style w:type="character" w:customStyle="1" w:styleId="FooterChar">
    <w:name w:val="Footer Char"/>
    <w:basedOn w:val="DefaultParagraphFont"/>
    <w:link w:val="Footer"/>
    <w:uiPriority w:val="99"/>
    <w:rsid w:val="006F393F"/>
  </w:style>
  <w:style w:type="paragraph" w:styleId="ListParagraph">
    <w:name w:val="List Paragraph"/>
    <w:basedOn w:val="Normal"/>
    <w:uiPriority w:val="34"/>
    <w:qFormat/>
    <w:rsid w:val="00F26B92"/>
    <w:pPr>
      <w:ind w:left="720"/>
      <w:contextualSpacing/>
    </w:pPr>
  </w:style>
  <w:style w:type="character" w:styleId="CommentReference">
    <w:name w:val="annotation reference"/>
    <w:basedOn w:val="DefaultParagraphFont"/>
    <w:uiPriority w:val="99"/>
    <w:semiHidden/>
    <w:unhideWhenUsed/>
    <w:rsid w:val="00AB4A5D"/>
    <w:rPr>
      <w:sz w:val="16"/>
      <w:szCs w:val="16"/>
    </w:rPr>
  </w:style>
  <w:style w:type="paragraph" w:styleId="CommentText">
    <w:name w:val="annotation text"/>
    <w:basedOn w:val="Normal"/>
    <w:link w:val="CommentTextChar"/>
    <w:uiPriority w:val="99"/>
    <w:unhideWhenUsed/>
    <w:rsid w:val="00AB4A5D"/>
    <w:pPr>
      <w:spacing w:line="240" w:lineRule="auto"/>
    </w:pPr>
    <w:rPr>
      <w:sz w:val="20"/>
      <w:szCs w:val="20"/>
    </w:rPr>
  </w:style>
  <w:style w:type="character" w:customStyle="1" w:styleId="CommentTextChar">
    <w:name w:val="Comment Text Char"/>
    <w:basedOn w:val="DefaultParagraphFont"/>
    <w:link w:val="CommentText"/>
    <w:uiPriority w:val="99"/>
    <w:rsid w:val="00AB4A5D"/>
    <w:rPr>
      <w:sz w:val="20"/>
      <w:szCs w:val="20"/>
    </w:rPr>
  </w:style>
  <w:style w:type="paragraph" w:styleId="CommentSubject">
    <w:name w:val="annotation subject"/>
    <w:basedOn w:val="CommentText"/>
    <w:next w:val="CommentText"/>
    <w:link w:val="CommentSubjectChar"/>
    <w:uiPriority w:val="99"/>
    <w:semiHidden/>
    <w:unhideWhenUsed/>
    <w:rsid w:val="00AB4A5D"/>
    <w:rPr>
      <w:b/>
      <w:bCs/>
    </w:rPr>
  </w:style>
  <w:style w:type="character" w:customStyle="1" w:styleId="CommentSubjectChar">
    <w:name w:val="Comment Subject Char"/>
    <w:basedOn w:val="CommentTextChar"/>
    <w:link w:val="CommentSubject"/>
    <w:uiPriority w:val="99"/>
    <w:semiHidden/>
    <w:rsid w:val="00AB4A5D"/>
    <w:rPr>
      <w:b/>
      <w:bCs/>
      <w:sz w:val="20"/>
      <w:szCs w:val="20"/>
    </w:rPr>
  </w:style>
  <w:style w:type="paragraph" w:styleId="BalloonText">
    <w:name w:val="Balloon Text"/>
    <w:basedOn w:val="Normal"/>
    <w:link w:val="BalloonTextChar"/>
    <w:uiPriority w:val="99"/>
    <w:semiHidden/>
    <w:unhideWhenUsed/>
    <w:rsid w:val="00AB4A5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B4A5D"/>
    <w:rPr>
      <w:rFonts w:ascii="Tahoma" w:hAnsi="Tahoma" w:cs="Tahoma"/>
      <w:sz w:val="16"/>
      <w:szCs w:val="16"/>
    </w:rPr>
  </w:style>
  <w:style w:type="paragraph" w:styleId="Revision">
    <w:name w:val="Revision"/>
    <w:hidden/>
    <w:uiPriority w:val="99"/>
    <w:semiHidden/>
    <w:rsid w:val="007D4E98"/>
    <w:pPr>
      <w:widowControl/>
      <w:spacing w:after="0" w:line="240" w:lineRule="auto"/>
    </w:pPr>
  </w:style>
  <w:style w:type="character" w:customStyle="1" w:styleId="apple-converted-space">
    <w:name w:val="apple-converted-space"/>
    <w:basedOn w:val="DefaultParagraphFont"/>
    <w:rsid w:val="007C73C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44507195">
      <w:bodyDiv w:val="1"/>
      <w:marLeft w:val="0"/>
      <w:marRight w:val="0"/>
      <w:marTop w:val="0"/>
      <w:marBottom w:val="0"/>
      <w:divBdr>
        <w:top w:val="none" w:sz="0" w:space="0" w:color="auto"/>
        <w:left w:val="none" w:sz="0" w:space="0" w:color="auto"/>
        <w:bottom w:val="none" w:sz="0" w:space="0" w:color="auto"/>
        <w:right w:val="none" w:sz="0" w:space="0" w:color="auto"/>
      </w:divBdr>
    </w:div>
    <w:div w:id="167047758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6E55206-1DF9-47F2-B9CB-3D1D3E6F09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4</Pages>
  <Words>2026</Words>
  <Characters>11552</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NMFS NOAA</Company>
  <LinksUpToDate>false</LinksUpToDate>
  <CharactersWithSpaces>13551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Shannon_Sprague</dc:creator>
  <cp:lastModifiedBy>Shannon_Sprague</cp:lastModifiedBy>
  <cp:revision>6</cp:revision>
  <cp:lastPrinted>2014-09-08T14:56:00Z</cp:lastPrinted>
  <dcterms:created xsi:type="dcterms:W3CDTF">2014-10-27T19:38:00Z</dcterms:created>
  <dcterms:modified xsi:type="dcterms:W3CDTF">2014-10-27T19:46:00Z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2001-02-28T00:00:00Z</vt:filetime>
  </property>
  <property fmtid="{D5CDD505-2E9C-101B-9397-08002B2CF9AE}" pid="3" name="LastSaved">
    <vt:filetime>2013-08-15T00:00:00Z</vt:filetime>
  </property>
</Properties>
</file>