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36" w:rsidRPr="00465509" w:rsidRDefault="00465509" w:rsidP="00465509">
      <w:pPr>
        <w:ind w:left="-360"/>
        <w:jc w:val="right"/>
        <w:rPr>
          <w:rFonts w:asciiTheme="minorHAnsi" w:hAnsiTheme="minorHAnsi"/>
          <w:b/>
          <w:noProof/>
          <w:color w:val="FFFFFF" w:themeColor="background1"/>
          <w:sz w:val="48"/>
          <w:szCs w:val="48"/>
        </w:rPr>
      </w:pPr>
      <w:r>
        <w:rPr>
          <w:rFonts w:asciiTheme="minorHAnsi" w:hAnsiTheme="minorHAnsi"/>
          <w:b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649E3607" wp14:editId="248BA368">
            <wp:simplePos x="0" y="0"/>
            <wp:positionH relativeFrom="column">
              <wp:posOffset>-49530</wp:posOffset>
            </wp:positionH>
            <wp:positionV relativeFrom="paragraph">
              <wp:posOffset>36195</wp:posOffset>
            </wp:positionV>
            <wp:extent cx="7505700" cy="9144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crab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3" b="76522"/>
                    <a:stretch/>
                  </pic:blipFill>
                  <pic:spPr bwMode="auto">
                    <a:xfrm>
                      <a:off x="0" y="0"/>
                      <a:ext cx="75057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21B">
        <w:rPr>
          <w:rFonts w:asciiTheme="minorHAnsi" w:hAnsiTheme="minorHAnsi"/>
          <w:b/>
          <w:noProof/>
          <w:sz w:val="48"/>
          <w:szCs w:val="48"/>
        </w:rPr>
        <w:tab/>
      </w:r>
      <w:r w:rsidR="00E056A1"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w:t>Chesapeake Bay Program Sustainable Fisheries</w:t>
      </w:r>
    </w:p>
    <w:p w:rsidR="00E8621B" w:rsidRPr="00465509" w:rsidRDefault="00E056A1" w:rsidP="00465509">
      <w:pPr>
        <w:tabs>
          <w:tab w:val="left" w:pos="885"/>
          <w:tab w:val="left" w:pos="1530"/>
          <w:tab w:val="right" w:pos="11664"/>
        </w:tabs>
        <w:jc w:val="right"/>
        <w:rPr>
          <w:rFonts w:asciiTheme="minorHAnsi" w:hAnsiTheme="minorHAnsi"/>
          <w:b/>
          <w:noProof/>
          <w:color w:val="FFFFFF" w:themeColor="background1"/>
          <w:sz w:val="48"/>
          <w:szCs w:val="48"/>
        </w:rPr>
      </w:pPr>
      <w:r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w:t>Goal Implementation Team</w:t>
      </w:r>
    </w:p>
    <w:p w:rsidR="00E056A1" w:rsidRPr="00465509" w:rsidRDefault="005168A3" w:rsidP="00465509">
      <w:pPr>
        <w:tabs>
          <w:tab w:val="left" w:pos="885"/>
          <w:tab w:val="left" w:pos="1530"/>
          <w:tab w:val="right" w:pos="11664"/>
        </w:tabs>
        <w:jc w:val="right"/>
        <w:rPr>
          <w:rFonts w:asciiTheme="minorHAnsi" w:hAnsiTheme="minorHAnsi"/>
          <w:b/>
          <w:noProof/>
          <w:color w:val="FFFF00"/>
          <w:sz w:val="48"/>
          <w:szCs w:val="48"/>
        </w:rPr>
      </w:pPr>
      <w:r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1C04C15" wp14:editId="2933AF8D">
                <wp:simplePos x="0" y="0"/>
                <wp:positionH relativeFrom="column">
                  <wp:posOffset>3646170</wp:posOffset>
                </wp:positionH>
                <wp:positionV relativeFrom="paragraph">
                  <wp:posOffset>8388350</wp:posOffset>
                </wp:positionV>
                <wp:extent cx="3888105" cy="6096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10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6A1" w:rsidRPr="00320DFC" w:rsidRDefault="00E056A1" w:rsidP="00E056A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BellGothicStd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68A3">
                              <w:rPr>
                                <w:rFonts w:asciiTheme="minorHAnsi" w:hAnsiTheme="minorHAnsi" w:cs="BellGothicStd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Meetings, Presentations, and other Fisheries GIT information can be found at: </w:t>
                            </w:r>
                            <w:r w:rsidR="00320DFC" w:rsidRPr="005168A3">
                              <w:rPr>
                                <w:rFonts w:asciiTheme="minorHAnsi" w:hAnsiTheme="minorHAnsi" w:cs="BellGothicStd-Bol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7" w:history="1">
                              <w:r w:rsidRPr="005168A3">
                                <w:rPr>
                                  <w:rStyle w:val="Hyperlink"/>
                                  <w:rFonts w:ascii="Calibri" w:eastAsiaTheme="majorEastAsia" w:hAnsi="Calibri" w:cs="BellGothicStd-Bold"/>
                                  <w:b/>
                                  <w:bCs/>
                                  <w:sz w:val="20"/>
                                  <w:szCs w:val="20"/>
                                </w:rPr>
                                <w:t>http://www.chesapeakebay.net/groups/group/sustainable_fisheries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7.1pt;margin-top:660.5pt;width:306.15pt;height:4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" stroked="f">
                <v:textbox>
                  <w:txbxContent>
                    <w:p w:rsidR="00E056A1" w:rsidRPr="00320DFC" w:rsidRDefault="00E056A1" w:rsidP="00E056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BellGothicStd-Bold"/>
                          <w:b/>
                          <w:bCs/>
                          <w:sz w:val="20"/>
                          <w:szCs w:val="20"/>
                        </w:rPr>
                      </w:pPr>
                      <w:r w:rsidRPr="005168A3">
                        <w:rPr>
                          <w:rFonts w:asciiTheme="minorHAnsi" w:hAnsiTheme="minorHAnsi" w:cs="BellGothicStd-Bold"/>
                          <w:b/>
                          <w:bCs/>
                          <w:sz w:val="22"/>
                          <w:szCs w:val="22"/>
                        </w:rPr>
                        <w:t xml:space="preserve">Meetings, Presentations, and other Fisheries GIT information can be found at: </w:t>
                      </w:r>
                      <w:r w:rsidR="00320DFC" w:rsidRPr="005168A3">
                        <w:rPr>
                          <w:rFonts w:asciiTheme="minorHAnsi" w:hAnsiTheme="minorHAnsi" w:cs="BellGothicStd-Bold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8" w:history="1">
                        <w:r w:rsidRPr="005168A3">
                          <w:rPr>
                            <w:rStyle w:val="Hyperlink"/>
                            <w:rFonts w:ascii="Calibri" w:eastAsiaTheme="majorEastAsia" w:hAnsi="Calibri" w:cs="BellGothicStd-Bold"/>
                            <w:b/>
                            <w:bCs/>
                            <w:sz w:val="20"/>
                            <w:szCs w:val="20"/>
                          </w:rPr>
                          <w:t>http://www.chesapeakebay.net/groups/group/sustainable_fisheries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2799B" wp14:editId="116010CB">
                <wp:simplePos x="0" y="0"/>
                <wp:positionH relativeFrom="column">
                  <wp:posOffset>3760470</wp:posOffset>
                </wp:positionH>
                <wp:positionV relativeFrom="paragraph">
                  <wp:posOffset>4454524</wp:posOffset>
                </wp:positionV>
                <wp:extent cx="3696970" cy="30575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305752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6A1" w:rsidRPr="00BE3C6C" w:rsidRDefault="00E056A1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Executive Committee </w:t>
                            </w:r>
                            <w:r w:rsidR="00030615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>Monthly Meetings</w:t>
                            </w:r>
                          </w:p>
                          <w:p w:rsidR="00E056A1" w:rsidRPr="00BE3C6C" w:rsidRDefault="00E056A1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At monthly Fisheries GIT Executive Committee meetings Bay scientists and policy administrators </w:t>
                            </w:r>
                            <w:r w:rsidR="00030615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discuss </w:t>
                            </w:r>
                            <w:r w:rsidR="005168A3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>various</w:t>
                            </w:r>
                            <w:r w:rsidR="00030615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topics including</w:t>
                            </w: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  <w:p w:rsidR="00BC2D48" w:rsidRDefault="00E91759" w:rsidP="00D8299A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45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  <w:u w:val="single"/>
                              </w:rPr>
                              <w:t>Soft Shell Crab Disease</w:t>
                            </w:r>
                          </w:p>
                          <w:p w:rsidR="00D8299A" w:rsidRPr="00D8299A" w:rsidRDefault="00E91759" w:rsidP="00D8299A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080"/>
                                <w:tab w:val="num" w:pos="810"/>
                              </w:tabs>
                              <w:ind w:hanging="63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Eric Schott (UMCES)</w:t>
                            </w:r>
                          </w:p>
                          <w:p w:rsidR="00E056A1" w:rsidRPr="00BE3C6C" w:rsidRDefault="00DC00CA" w:rsidP="00BE3C6C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080"/>
                              </w:tabs>
                              <w:ind w:left="81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UMCES is doing research soft shell crab </w:t>
                            </w:r>
                            <w:r w:rsidR="00E91759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mortality from reovirus (RLV). Shedding tanks </w:t>
                            </w:r>
                            <w:r w:rsidR="003C6F15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can be</w:t>
                            </w:r>
                            <w:r w:rsidR="00E91759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associated with </w:t>
                            </w: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environmental/biological stressors that augment the transmission and mortality rates of the virus.</w:t>
                            </w:r>
                          </w:p>
                          <w:p w:rsidR="002C44AA" w:rsidRPr="00BE3C6C" w:rsidRDefault="006155D4" w:rsidP="00BE3C6C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360"/>
                              </w:tabs>
                              <w:ind w:left="45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  <w:u w:val="single"/>
                              </w:rPr>
                              <w:t>VA Sea Grant Electrofishing Pilot Project</w:t>
                            </w:r>
                          </w:p>
                          <w:p w:rsidR="002C44AA" w:rsidRPr="00BE3C6C" w:rsidRDefault="00DC00CA" w:rsidP="00BE3C6C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080"/>
                              </w:tabs>
                              <w:ind w:left="81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Tom Murray</w:t>
                            </w:r>
                            <w:r w:rsidR="006B000E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(VIMS)</w:t>
                            </w:r>
                          </w:p>
                          <w:p w:rsidR="00D96884" w:rsidRPr="00D96884" w:rsidRDefault="00DC00CA" w:rsidP="00D96884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clear" w:pos="1080"/>
                              </w:tabs>
                              <w:ind w:left="81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A Virginia Fishery Resources Grant is funded the electrofishing gear for a commercial waterman in the James to harvest blue catfish</w:t>
                            </w:r>
                            <w:r w:rsidR="00C13FB5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The waterman and academic observers are tracking the performance of the gear type and noting any bycatch. A final report will be available in October.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96.1pt;margin-top:350.75pt;width:291.1pt;height:24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" fillcolor="#9cf" stroked="f">
                <v:fill opacity="32896f"/>
                <v:textbox>
                  <w:txbxContent>
                    <w:p w:rsidR="00E056A1" w:rsidRPr="00BE3C6C" w:rsidRDefault="00E056A1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 xml:space="preserve">Executive Committee </w:t>
                      </w:r>
                      <w:r w:rsidR="00030615"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>Monthly Meetings</w:t>
                      </w:r>
                    </w:p>
                    <w:p w:rsidR="00E056A1" w:rsidRPr="00BE3C6C" w:rsidRDefault="00E056A1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At monthly Fisheries GIT Executive Committee meetings Bay scientists and policy administrators </w:t>
                      </w:r>
                      <w:r w:rsidR="00030615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discuss </w:t>
                      </w:r>
                      <w:r w:rsidR="005168A3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>various</w:t>
                      </w:r>
                      <w:r w:rsidR="00030615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 topics including</w:t>
                      </w: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>:</w:t>
                      </w:r>
                    </w:p>
                    <w:p w:rsidR="00BC2D48" w:rsidRDefault="00E91759" w:rsidP="00D8299A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45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  <w:u w:val="single"/>
                        </w:rPr>
                        <w:t>Soft Shell Crab Disease</w:t>
                      </w:r>
                    </w:p>
                    <w:p w:rsidR="00D8299A" w:rsidRPr="00D8299A" w:rsidRDefault="00E91759" w:rsidP="00D8299A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080"/>
                          <w:tab w:val="num" w:pos="810"/>
                        </w:tabs>
                        <w:ind w:hanging="63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>Eric Schott (UMCES)</w:t>
                      </w:r>
                    </w:p>
                    <w:p w:rsidR="00E056A1" w:rsidRPr="00BE3C6C" w:rsidRDefault="00DC00CA" w:rsidP="00BE3C6C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080"/>
                        </w:tabs>
                        <w:ind w:left="81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UMCES is doing research soft shell crab </w:t>
                      </w:r>
                      <w:r w:rsidR="00E91759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mortality from </w:t>
                      </w:r>
                      <w:proofErr w:type="spellStart"/>
                      <w:r w:rsidR="00E91759">
                        <w:rPr>
                          <w:rFonts w:asciiTheme="minorHAnsi" w:hAnsiTheme="minorHAnsi"/>
                          <w:sz w:val="21"/>
                          <w:szCs w:val="21"/>
                        </w:rPr>
                        <w:t>reovirus</w:t>
                      </w:r>
                      <w:proofErr w:type="spellEnd"/>
                      <w:r w:rsidR="00E91759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(RLV). Shedding tanks </w:t>
                      </w:r>
                      <w:r w:rsidR="003C6F15">
                        <w:rPr>
                          <w:rFonts w:asciiTheme="minorHAnsi" w:hAnsiTheme="minorHAnsi"/>
                          <w:sz w:val="21"/>
                          <w:szCs w:val="21"/>
                        </w:rPr>
                        <w:t>can be</w:t>
                      </w:r>
                      <w:r w:rsidR="00E91759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associated with </w:t>
                      </w: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>environmental/biological stressors that augment the transmission and mortality rates of the virus.</w:t>
                      </w:r>
                    </w:p>
                    <w:p w:rsidR="002C44AA" w:rsidRPr="00BE3C6C" w:rsidRDefault="006155D4" w:rsidP="00BE3C6C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360"/>
                        </w:tabs>
                        <w:ind w:left="45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  <w:u w:val="single"/>
                        </w:rPr>
                        <w:t>VA Sea Grant Electrofishing Pilot Project</w:t>
                      </w:r>
                    </w:p>
                    <w:p w:rsidR="002C44AA" w:rsidRPr="00BE3C6C" w:rsidRDefault="00DC00CA" w:rsidP="00BE3C6C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080"/>
                        </w:tabs>
                        <w:ind w:left="81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>Tom Murray</w:t>
                      </w:r>
                      <w:r w:rsidR="006B000E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(VIMS)</w:t>
                      </w:r>
                    </w:p>
                    <w:p w:rsidR="00D96884" w:rsidRPr="00D96884" w:rsidRDefault="00DC00CA" w:rsidP="00D96884">
                      <w:pPr>
                        <w:numPr>
                          <w:ilvl w:val="1"/>
                          <w:numId w:val="3"/>
                        </w:numPr>
                        <w:tabs>
                          <w:tab w:val="clear" w:pos="1080"/>
                        </w:tabs>
                        <w:ind w:left="81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>A Virginia Fishery Resources Grant is funded the electrofishing gear for a commercial waterman in the James to harvest blue catfish</w:t>
                      </w:r>
                      <w:r w:rsidR="00C13FB5">
                        <w:rPr>
                          <w:rFonts w:asciiTheme="minorHAnsi" w:hAnsiTheme="minorHAnsi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The waterman and academic observers are tracking the performance of the gear type and noting any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>bycatch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. A final report will be available in October. </w:t>
                      </w:r>
                    </w:p>
                  </w:txbxContent>
                </v:textbox>
              </v:shape>
            </w:pict>
          </mc:Fallback>
        </mc:AlternateContent>
      </w:r>
      <w:r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70FB49" wp14:editId="6264FA8E">
                <wp:simplePos x="0" y="0"/>
                <wp:positionH relativeFrom="column">
                  <wp:posOffset>3760470</wp:posOffset>
                </wp:positionH>
                <wp:positionV relativeFrom="paragraph">
                  <wp:posOffset>7559675</wp:posOffset>
                </wp:positionV>
                <wp:extent cx="3696970" cy="82867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056A1" w:rsidRPr="005168A3" w:rsidRDefault="0046458A" w:rsidP="00BC2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December</w:t>
                            </w:r>
                            <w:r w:rsidR="00030615" w:rsidRPr="005168A3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2014</w:t>
                            </w:r>
                            <w:r w:rsidR="00E056A1" w:rsidRPr="005168A3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- Full GIT Meeting</w:t>
                            </w:r>
                          </w:p>
                          <w:p w:rsidR="00D4522F" w:rsidRDefault="0046458A" w:rsidP="00BC2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</w:pPr>
                            <w:r w:rsidRPr="00A579E7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>December 3</w:t>
                            </w:r>
                            <w:r w:rsidRPr="00A579E7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  <w:vertAlign w:val="superscript"/>
                              </w:rPr>
                              <w:t>rd</w:t>
                            </w:r>
                            <w:r w:rsidR="00A579E7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>-</w:t>
                            </w:r>
                            <w:r w:rsidRPr="00A579E7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>4</w:t>
                            </w:r>
                            <w:r w:rsidRPr="00A579E7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  <w:vertAlign w:val="superscript"/>
                              </w:rPr>
                              <w:t>th</w:t>
                            </w:r>
                            <w:r w:rsidR="00EA4EEF" w:rsidRPr="00EA4EEF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="00DF59A3" w:rsidRPr="005168A3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 xml:space="preserve">at </w:t>
                            </w:r>
                            <w:r w:rsidR="00812C2B" w:rsidRPr="005168A3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 xml:space="preserve">Horn Point Lab in </w:t>
                            </w:r>
                          </w:p>
                          <w:p w:rsidR="00E056A1" w:rsidRPr="005168A3" w:rsidRDefault="00D4522F" w:rsidP="00BC2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 xml:space="preserve">Cambridge, </w:t>
                            </w:r>
                            <w:r w:rsidR="0046458A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</w:rPr>
                              <w:t>Maryland!</w:t>
                            </w:r>
                          </w:p>
                          <w:p w:rsidR="00E056A1" w:rsidRPr="005168A3" w:rsidRDefault="00FB5549" w:rsidP="00BC2D4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5168A3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SAVE THE DATES</w:t>
                            </w:r>
                            <w:r w:rsidR="00A944B0" w:rsidRPr="005168A3">
                              <w:rPr>
                                <w:rFonts w:asciiTheme="minorHAnsi" w:hAnsiTheme="minorHAnsi" w:cs="PalatinoLinotype-Italic"/>
                                <w:b/>
                                <w:i/>
                                <w:iCs/>
                                <w:sz w:val="21"/>
                                <w:szCs w:val="21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296.1pt;margin-top:595.25pt;width:291.1pt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" fillcolor="#fbd4b4 [1305]" stroked="f">
                <v:textbox>
                  <w:txbxContent>
                    <w:p w:rsidR="00E056A1" w:rsidRPr="005168A3" w:rsidRDefault="0046458A" w:rsidP="00BC2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BellGothicStd-Black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Theme="minorHAnsi" w:hAnsiTheme="minorHAnsi" w:cs="BellGothicStd-Black"/>
                          <w:b/>
                          <w:bCs/>
                          <w:sz w:val="28"/>
                          <w:szCs w:val="28"/>
                          <w:u w:val="single"/>
                        </w:rPr>
                        <w:t>December</w:t>
                      </w:r>
                      <w:r w:rsidR="00030615" w:rsidRPr="005168A3">
                        <w:rPr>
                          <w:rFonts w:asciiTheme="minorHAnsi" w:hAnsiTheme="minorHAnsi" w:cs="BellGothicStd-Black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2014</w:t>
                      </w:r>
                      <w:r w:rsidR="00E056A1" w:rsidRPr="005168A3">
                        <w:rPr>
                          <w:rFonts w:asciiTheme="minorHAnsi" w:hAnsiTheme="minorHAnsi" w:cs="BellGothicStd-Black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- Full GIT Meeting</w:t>
                      </w:r>
                    </w:p>
                    <w:p w:rsidR="00D4522F" w:rsidRDefault="0046458A" w:rsidP="00BC2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</w:pPr>
                      <w:r w:rsidRPr="00A579E7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>December 3</w:t>
                      </w:r>
                      <w:r w:rsidRPr="00A579E7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  <w:vertAlign w:val="superscript"/>
                        </w:rPr>
                        <w:t>rd</w:t>
                      </w:r>
                      <w:r w:rsidR="00A579E7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>-</w:t>
                      </w:r>
                      <w:r w:rsidRPr="00A579E7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>4</w:t>
                      </w:r>
                      <w:r w:rsidRPr="00A579E7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  <w:vertAlign w:val="superscript"/>
                        </w:rPr>
                        <w:t>th</w:t>
                      </w:r>
                      <w:r w:rsidR="00EA4EEF" w:rsidRPr="00EA4EEF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 xml:space="preserve"> </w:t>
                      </w:r>
                      <w:r w:rsidR="00DF59A3" w:rsidRPr="005168A3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 xml:space="preserve">at </w:t>
                      </w:r>
                      <w:r w:rsidR="00812C2B" w:rsidRPr="005168A3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 xml:space="preserve">the </w:t>
                      </w:r>
                      <w:r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 xml:space="preserve">Horn Point Lab in </w:t>
                      </w:r>
                    </w:p>
                    <w:p w:rsidR="00E056A1" w:rsidRPr="005168A3" w:rsidRDefault="00D4522F" w:rsidP="00BC2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 xml:space="preserve">Cambridge, </w:t>
                      </w:r>
                      <w:r w:rsidR="0046458A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</w:rPr>
                        <w:t>Maryland!</w:t>
                      </w:r>
                    </w:p>
                    <w:p w:rsidR="00E056A1" w:rsidRPr="005168A3" w:rsidRDefault="00FB5549" w:rsidP="00BC2D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  <w:sz w:val="21"/>
                          <w:szCs w:val="21"/>
                        </w:rPr>
                      </w:pPr>
                      <w:r w:rsidRPr="005168A3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  <w:sz w:val="21"/>
                          <w:szCs w:val="21"/>
                        </w:rPr>
                        <w:t>SAVE THE DATES</w:t>
                      </w:r>
                      <w:r w:rsidR="00A944B0" w:rsidRPr="005168A3">
                        <w:rPr>
                          <w:rFonts w:asciiTheme="minorHAnsi" w:hAnsiTheme="minorHAnsi" w:cs="PalatinoLinotype-Italic"/>
                          <w:b/>
                          <w:i/>
                          <w:iCs/>
                          <w:sz w:val="21"/>
                          <w:szCs w:val="21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D3EEA"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D0E06" wp14:editId="5F3FE05B">
                <wp:simplePos x="0" y="0"/>
                <wp:positionH relativeFrom="column">
                  <wp:posOffset>3760470</wp:posOffset>
                </wp:positionH>
                <wp:positionV relativeFrom="paragraph">
                  <wp:posOffset>1044575</wp:posOffset>
                </wp:positionV>
                <wp:extent cx="3696970" cy="33528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33528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116" w:rsidRPr="00BE3C6C" w:rsidRDefault="00E6791C" w:rsidP="000421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 xml:space="preserve">New </w:t>
                            </w:r>
                            <w:r w:rsidR="00B65F4D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 xml:space="preserve">Watershed </w:t>
                            </w:r>
                            <w:r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Agreement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: Management Strategies</w:t>
                            </w:r>
                          </w:p>
                          <w:p w:rsidR="00FA03E2" w:rsidRDefault="00032CCB" w:rsidP="00E679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On June 16</w:t>
                            </w: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, t</w:t>
                            </w:r>
                            <w:r w:rsidR="00074980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he </w:t>
                            </w:r>
                            <w:r w:rsidR="003C6F1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n</w:t>
                            </w:r>
                            <w:r w:rsidR="00607EB1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ew </w:t>
                            </w:r>
                            <w:r w:rsidR="003C6F1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Chesapeake Bay Watershed </w:t>
                            </w:r>
                            <w:r w:rsidR="00607EB1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Agreement 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was signed by the seven watershed jurisdictions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the Chesapeake Bay Commission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and EPA representing the federal government</w:t>
                            </w:r>
                            <w:r w:rsidR="00FA03E2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.</w:t>
                            </w:r>
                            <w:r w:rsidR="00C15E76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It </w:t>
                            </w:r>
                            <w:r w:rsidR="00C15E76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includes</w:t>
                            </w:r>
                            <w:r w:rsid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1119D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five</w:t>
                            </w:r>
                            <w:r w:rsidR="00FA03E2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C75A4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fisheries </w:t>
                            </w:r>
                            <w:r w:rsidR="00FA03E2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outcomes</w:t>
                            </w:r>
                            <w:r w:rsid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FA03E2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blue crab abundance,</w:t>
                            </w:r>
                            <w:r w:rsidR="0001119D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blue crab management,</w:t>
                            </w:r>
                            <w:r w:rsidR="00594570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oyster restoration</w:t>
                            </w:r>
                            <w:r w:rsidR="00FA03E2" w:rsidRPr="00C15E76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, forage fish, and fish habitat.</w:t>
                            </w:r>
                          </w:p>
                          <w:p w:rsidR="00032CCB" w:rsidRDefault="00081D70" w:rsidP="00C15E7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The</w:t>
                            </w:r>
                            <w:r w:rsidR="00C15E76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Fisheries GIT </w:t>
                            </w: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is responsible for developing management s</w:t>
                            </w:r>
                            <w:r w:rsidR="00C15E76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trategies that explain how Bay Program partners will work to </w:t>
                            </w:r>
                            <w:r w:rsid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achieve these outcomes.</w:t>
                            </w:r>
                          </w:p>
                          <w:p w:rsidR="00032CCB" w:rsidRPr="00032CCB" w:rsidRDefault="00032CCB" w:rsidP="00C15E7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Fisheries GIT members and stakeholders are needed to develop the management strategies to guide our work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  <w:u w:val="single"/>
                              </w:rPr>
                              <w:t>Please contact GIT staff to get involved!</w:t>
                            </w:r>
                          </w:p>
                          <w:p w:rsidR="00B65F4D" w:rsidRPr="00B65F4D" w:rsidRDefault="00081D70" w:rsidP="00B65F4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Chesapeake Bay Program GIT Funding</w:t>
                            </w:r>
                          </w:p>
                          <w:p w:rsidR="00032CCB" w:rsidRDefault="00081D70" w:rsidP="000F68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Chesape</w:t>
                            </w:r>
                            <w:r w:rsid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ake Bay Program is providing</w:t>
                            </w: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EPA funding to </w:t>
                            </w:r>
                            <w:r w:rsidR="00853D0F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support the GITs</w:t>
                            </w:r>
                            <w:r w:rsidR="00321546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and their management strategies</w:t>
                            </w:r>
                            <w:r w:rsid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B65F4D" w:rsidRPr="00032CCB" w:rsidRDefault="00321546" w:rsidP="000F68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Funding for the Fisheries GIT will support CBSAC research needs, developmen</w:t>
                            </w:r>
                            <w:r w:rsidR="00FC6034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 of a forage indicator, and development of a striped bass health indicator.</w:t>
                            </w:r>
                            <w:r w:rsidR="00853D0F" w:rsidRPr="00032CC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296.1pt;margin-top:82.25pt;width:291.1pt;height:26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" fillcolor="#cfc" stroked="f">
                <v:fill opacity="32896f"/>
                <v:textbox>
                  <w:txbxContent>
                    <w:p w:rsidR="00042116" w:rsidRPr="00BE3C6C" w:rsidRDefault="00E6791C" w:rsidP="000421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 xml:space="preserve">New </w:t>
                      </w:r>
                      <w:r w:rsidR="00B65F4D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 xml:space="preserve">Watershed </w:t>
                      </w:r>
                      <w:r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Agreement</w:t>
                      </w:r>
                      <w:r w:rsidR="00853D0F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: Management Strategies</w:t>
                      </w:r>
                    </w:p>
                    <w:p w:rsidR="00FA03E2" w:rsidRDefault="00032CCB" w:rsidP="00E679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On June 16</w:t>
                      </w: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, t</w:t>
                      </w:r>
                      <w:r w:rsidR="00074980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he </w:t>
                      </w:r>
                      <w:r w:rsidR="003C6F1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n</w:t>
                      </w:r>
                      <w:r w:rsidR="00607EB1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ew </w:t>
                      </w:r>
                      <w:r w:rsidR="003C6F1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Chesapeake Bay Watershed </w:t>
                      </w:r>
                      <w:r w:rsidR="00607EB1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Agreement 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was signed by the seven watershed jurisdictions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the Chesapeake Bay Commission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,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and EPA representing the federal government</w:t>
                      </w:r>
                      <w:r w:rsidR="00FA03E2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.</w:t>
                      </w:r>
                      <w:r w:rsidR="00C15E76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It </w:t>
                      </w:r>
                      <w:r w:rsidR="00C15E76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includes</w:t>
                      </w:r>
                      <w:r w:rsid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  <w:r w:rsidR="0001119D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five</w:t>
                      </w:r>
                      <w:r w:rsidR="00FA03E2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  <w:r w:rsidR="000C75A4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fisheries </w:t>
                      </w:r>
                      <w:r w:rsidR="00FA03E2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outcomes</w:t>
                      </w:r>
                      <w:r w:rsid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: </w:t>
                      </w:r>
                      <w:r w:rsidR="00FA03E2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blue crab abundance,</w:t>
                      </w:r>
                      <w:r w:rsidR="0001119D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blue crab management,</w:t>
                      </w:r>
                      <w:r w:rsidR="00594570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oyster restoration</w:t>
                      </w:r>
                      <w:r w:rsidR="00FA03E2" w:rsidRPr="00C15E76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, forage fish, and fish habitat.</w:t>
                      </w:r>
                    </w:p>
                    <w:p w:rsidR="00032CCB" w:rsidRDefault="00081D70" w:rsidP="00C15E7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The</w:t>
                      </w:r>
                      <w:r w:rsidR="00C15E76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Fisheries GIT </w:t>
                      </w: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is responsible for developing management s</w:t>
                      </w:r>
                      <w:r w:rsidR="00C15E76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trategies that explain how Bay Program partners will work to </w:t>
                      </w:r>
                      <w:r w:rsid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achieve these outcomes.</w:t>
                      </w:r>
                    </w:p>
                    <w:p w:rsidR="00032CCB" w:rsidRPr="00032CCB" w:rsidRDefault="00032CCB" w:rsidP="00C15E7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Fisheries GIT members and stakeholders are needed to develop the management strategies to guide our work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  <w:r w:rsidRPr="002B2442">
                        <w:rPr>
                          <w:rFonts w:asciiTheme="minorHAnsi" w:hAnsiTheme="minorHAnsi" w:cs="BellGothicStd-Black"/>
                          <w:sz w:val="21"/>
                          <w:szCs w:val="21"/>
                          <w:u w:val="single"/>
                        </w:rPr>
                        <w:t>Please contact GIT staff to get involved!</w:t>
                      </w:r>
                    </w:p>
                    <w:p w:rsidR="00B65F4D" w:rsidRPr="00B65F4D" w:rsidRDefault="00081D70" w:rsidP="00B65F4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Chesapeake Bay Program GIT Funding</w:t>
                      </w:r>
                    </w:p>
                    <w:p w:rsidR="00032CCB" w:rsidRDefault="00081D70" w:rsidP="000F68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Chesape</w:t>
                      </w:r>
                      <w:r w:rsid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ake Bay Program is providing</w:t>
                      </w: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EPA funding to </w:t>
                      </w:r>
                      <w:r w:rsidR="00853D0F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support the GITs</w:t>
                      </w:r>
                      <w:r w:rsidR="00321546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and their management strategies</w:t>
                      </w:r>
                      <w:r w:rsid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.</w:t>
                      </w:r>
                    </w:p>
                    <w:p w:rsidR="00B65F4D" w:rsidRPr="00032CCB" w:rsidRDefault="00321546" w:rsidP="000F68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Funding for the Fisheries GIT will support CBSAC research needs, developmen</w:t>
                      </w:r>
                      <w:r w:rsidR="00FC6034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 of a forage indicator, and development of a striped bass health indicator.</w:t>
                      </w:r>
                      <w:r w:rsidR="00853D0F" w:rsidRPr="00032CC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267A6"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EFDA4" wp14:editId="78A55CB5">
                <wp:simplePos x="0" y="0"/>
                <wp:positionH relativeFrom="column">
                  <wp:posOffset>-49530</wp:posOffset>
                </wp:positionH>
                <wp:positionV relativeFrom="paragraph">
                  <wp:posOffset>1044575</wp:posOffset>
                </wp:positionV>
                <wp:extent cx="3696970" cy="78486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6970" cy="7848600"/>
                        </a:xfrm>
                        <a:prstGeom prst="rect">
                          <a:avLst/>
                        </a:prstGeom>
                        <a:solidFill>
                          <a:srgbClr val="CCFFCC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6A1" w:rsidRPr="00BE3C6C" w:rsidRDefault="00AC2B23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>Spring-Summer 2014</w:t>
                            </w:r>
                            <w:r w:rsidR="00BD5A82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056A1" w:rsidRPr="00BE3C6C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>Accomplishments</w:t>
                            </w:r>
                          </w:p>
                          <w:p w:rsidR="00154383" w:rsidRPr="00BE3C6C" w:rsidRDefault="00E056A1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565398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full Fisheries GIT, the </w:t>
                            </w: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>Executive Committee</w:t>
                            </w:r>
                            <w:r w:rsidR="00565398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>, and the GIT’s workgroups</w:t>
                            </w: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ha</w:t>
                            </w:r>
                            <w:r w:rsidR="00565398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>ve</w:t>
                            </w:r>
                            <w:r w:rsidRPr="00BE3C6C">
                              <w:rPr>
                                <w:rFonts w:asciiTheme="minorHAnsi" w:hAnsiTheme="minorHAnsi" w:cs="PalatinoLinotype-Italic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continued to collaborate on science and policy issues to support sustainable Chesapeake Bay fisheries. Recent highlights include:</w:t>
                            </w:r>
                          </w:p>
                          <w:p w:rsidR="00E056A1" w:rsidRPr="00BE3C6C" w:rsidRDefault="00E056A1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Blue Crab</w:t>
                            </w:r>
                            <w:r w:rsidR="002C44AA" w:rsidRPr="00BE3C6C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s</w:t>
                            </w:r>
                            <w:bookmarkStart w:id="0" w:name="_GoBack"/>
                            <w:bookmarkEnd w:id="0"/>
                          </w:p>
                          <w:p w:rsidR="00BD5A82" w:rsidRPr="00BD5A82" w:rsidRDefault="00BD5A82" w:rsidP="0024481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CBSAC </w:t>
                            </w:r>
                            <w:r w:rsidR="00081D70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released their final 2014 Blue Crab Advisory Report in July</w:t>
                            </w:r>
                            <w:r w:rsidR="00DB0AB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.</w:t>
                            </w:r>
                            <w:r w:rsidR="00081D70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MD, VA, and PRFC have already implemented some of CBSAC’s recommendations including a ~10% harvest reduction and a switch to a July-July management cycle.</w:t>
                            </w:r>
                          </w:p>
                          <w:p w:rsidR="00DB0AB5" w:rsidRPr="00FA286E" w:rsidRDefault="00081D70" w:rsidP="00BD5A8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CBSAC met in-person in September to discuss</w:t>
                            </w:r>
                            <w:r w:rsidR="00C32F29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summer survey data, the gear selectivity study, and the </w:t>
                            </w:r>
                            <w:r w:rsidR="00BB665E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future stock assessment.</w:t>
                            </w:r>
                          </w:p>
                          <w:p w:rsidR="00E056A1" w:rsidRPr="00DB0AB5" w:rsidRDefault="00E056A1" w:rsidP="00DB0AB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 w:rsidRPr="00DB0AB5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Invasive Catfish</w:t>
                            </w:r>
                          </w:p>
                          <w:p w:rsidR="008665BD" w:rsidRDefault="00081D70" w:rsidP="00DF729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080"/>
                              </w:tabs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The</w:t>
                            </w:r>
                            <w:r w:rsidR="001A486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Scientific and Technical Advisory Committee (STAC) 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is currently conducting a peer review of the Invasive Catfish Task Force’s final report. The review will be complete by Oct. 31</w:t>
                            </w:r>
                            <w:r w:rsidRPr="00081D70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B74C97" w:rsidRDefault="008665BD" w:rsidP="00DF729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080"/>
                              </w:tabs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="001A486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Task Force’s seven management </w:t>
                            </w:r>
                            <w:r w:rsidR="00675594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recommendations</w:t>
                            </w:r>
                            <w:r w:rsidR="001A486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explained in their report </w:t>
                            </w:r>
                            <w:r w:rsidR="00675594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fall into three major categories: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1) </w:t>
                            </w:r>
                            <w:r w:rsidR="00675594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Reduce Populations,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2) </w:t>
                            </w:r>
                            <w:r w:rsidR="00675594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Limit Spread, and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3) </w:t>
                            </w:r>
                            <w:r w:rsidR="00675594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Public Outreach. </w:t>
                            </w:r>
                          </w:p>
                          <w:p w:rsidR="002B2442" w:rsidRDefault="002B2442" w:rsidP="00DF729B">
                            <w:pPr>
                              <w:numPr>
                                <w:ilvl w:val="1"/>
                                <w:numId w:val="1"/>
                              </w:numPr>
                              <w:tabs>
                                <w:tab w:val="clear" w:pos="1080"/>
                              </w:tabs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Based on STAC comments, the Task Force and jurisdictions will begin planning how to move forward.</w:t>
                            </w:r>
                          </w:p>
                          <w:p w:rsidR="006A5B4A" w:rsidRPr="00BE3C6C" w:rsidRDefault="006A5B4A" w:rsidP="006A5B4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alibri" w:eastAsia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="Calibri" w:eastAsia="Calibri" w:hAnsi="Calibri"/>
                                <w:b/>
                                <w:sz w:val="21"/>
                                <w:szCs w:val="21"/>
                              </w:rPr>
                              <w:t>Oysters</w:t>
                            </w:r>
                          </w:p>
                          <w:p w:rsidR="00D4522F" w:rsidRDefault="00D4522F" w:rsidP="00687B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450"/>
                              </w:tabs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Restoration activities continued in Harris Creek during summer 2014. Tributary plans are being finalized for the Little Choptank and Tred Avon.</w:t>
                            </w:r>
                          </w:p>
                          <w:p w:rsidR="007621B2" w:rsidRPr="00687BFC" w:rsidRDefault="00081D70" w:rsidP="00687B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360"/>
                                <w:tab w:val="num" w:pos="450"/>
                              </w:tabs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Virginia restoration partners are organized into three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active 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tributary teams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that are working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to establish restoration goals and tributary plans for the Piankatank, Lafayette, and Lynnhaven.</w:t>
                            </w:r>
                          </w:p>
                          <w:p w:rsidR="00F960C8" w:rsidRPr="008B3555" w:rsidRDefault="00CD73A5" w:rsidP="008B3555">
                            <w:pPr>
                              <w:autoSpaceDE w:val="0"/>
                              <w:autoSpaceDN w:val="0"/>
                              <w:adjustRightInd w:val="0"/>
                              <w:ind w:left="9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 xml:space="preserve">STAC </w:t>
                            </w:r>
                            <w:r w:rsidR="00B65F4D"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 xml:space="preserve">Forage </w:t>
                            </w:r>
                            <w:r>
                              <w:rPr>
                                <w:rFonts w:asciiTheme="minorHAnsi" w:hAnsiTheme="minorHAnsi" w:cs="BellGothicStd-Black"/>
                                <w:b/>
                                <w:sz w:val="21"/>
                                <w:szCs w:val="21"/>
                              </w:rPr>
                              <w:t>Workshop</w:t>
                            </w:r>
                          </w:p>
                          <w:p w:rsidR="00CD73A5" w:rsidRPr="00CD73A5" w:rsidRDefault="00CD73A5" w:rsidP="003356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The</w:t>
                            </w:r>
                            <w:r w:rsidR="001A6FEB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Scientific and Technical Advisory Committee (STAC)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workshop titled “Assessing the Chesapeake Bay Forage Base: Existing Data and Research Priorities” will take place November 12-13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at the Chesapeake Biological Lab. 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Tom Ihde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(Versar/NOAA)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and Ed Houde (CBL) are co-chairing </w:t>
                            </w:r>
                            <w:r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the workshop. </w:t>
                            </w:r>
                          </w:p>
                          <w:p w:rsidR="0033567D" w:rsidRPr="00CD73A5" w:rsidRDefault="00CD73A5" w:rsidP="0033567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ind w:left="45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The workshop 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participants will be 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a small group of forage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and ecosystem indicator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experts from the 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both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within and outside 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Chesapeake Bay region. The </w:t>
                            </w:r>
                            <w:r w:rsidR="00853D0F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workshop 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steering committee is finalizing the agenda, presenters, and plans </w:t>
                            </w:r>
                            <w:r w:rsidR="002B2442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for the </w:t>
                            </w:r>
                            <w:r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>breakout sessions.</w:t>
                            </w:r>
                            <w:r w:rsidR="00C6070D" w:rsidRPr="00CD73A5">
                              <w:rPr>
                                <w:rFonts w:asciiTheme="minorHAnsi" w:hAnsiTheme="minorHAnsi" w:cs="BellGothicStd-Black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33567D" w:rsidRPr="00CD73A5" w:rsidRDefault="0033567D" w:rsidP="00CD73A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-3.9pt;margin-top:82.25pt;width:291.1pt;height:6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" fillcolor="#cfc" stroked="f">
                <v:fill opacity="32896f"/>
                <v:textbox>
                  <w:txbxContent>
                    <w:p w:rsidR="00E056A1" w:rsidRPr="00BE3C6C" w:rsidRDefault="00AC2B23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>Spring-Summer 2014</w:t>
                      </w:r>
                      <w:r w:rsidR="00BD5A82"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E056A1" w:rsidRPr="00BE3C6C"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>Accomplishments</w:t>
                      </w:r>
                    </w:p>
                    <w:p w:rsidR="00154383" w:rsidRPr="00BE3C6C" w:rsidRDefault="00E056A1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The </w:t>
                      </w:r>
                      <w:r w:rsidR="00565398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full Fisheries GIT, the </w:t>
                      </w: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>Executive Committee</w:t>
                      </w:r>
                      <w:r w:rsidR="00565398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>, and the GIT’s workgroups</w:t>
                      </w: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 ha</w:t>
                      </w:r>
                      <w:r w:rsidR="00565398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>ve</w:t>
                      </w:r>
                      <w:r w:rsidRPr="00BE3C6C">
                        <w:rPr>
                          <w:rFonts w:asciiTheme="minorHAnsi" w:hAnsiTheme="minorHAnsi" w:cs="PalatinoLinotype-Italic"/>
                          <w:i/>
                          <w:iCs/>
                          <w:sz w:val="21"/>
                          <w:szCs w:val="21"/>
                        </w:rPr>
                        <w:t xml:space="preserve"> continued to collaborate on science and policy issues to support sustainable Chesapeake Bay fisheries. Recent highlights include:</w:t>
                      </w:r>
                    </w:p>
                    <w:p w:rsidR="00E056A1" w:rsidRPr="00BE3C6C" w:rsidRDefault="00E056A1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Blue Crab</w:t>
                      </w:r>
                      <w:r w:rsidR="002C44AA" w:rsidRPr="00BE3C6C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s</w:t>
                      </w:r>
                      <w:bookmarkStart w:id="1" w:name="_GoBack"/>
                      <w:bookmarkEnd w:id="1"/>
                    </w:p>
                    <w:p w:rsidR="00BD5A82" w:rsidRPr="00BD5A82" w:rsidRDefault="00BD5A82" w:rsidP="0024481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CBSAC </w:t>
                      </w:r>
                      <w:r w:rsidR="00081D70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released their final 2014 Blue Crab Advisory Report in July</w:t>
                      </w:r>
                      <w:r w:rsidR="00DB0AB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.</w:t>
                      </w:r>
                      <w:r w:rsidR="00081D70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MD, VA, and PRFC have already implemented some of CBSAC’s recommendations including a ~10% harvest reduction and a switch to a July-July management cycle.</w:t>
                      </w:r>
                    </w:p>
                    <w:p w:rsidR="00DB0AB5" w:rsidRPr="00FA286E" w:rsidRDefault="00081D70" w:rsidP="00BD5A8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CBSAC met in-person in September to discuss</w:t>
                      </w:r>
                      <w:r w:rsidR="00C32F29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summer survey data, the gear selectivity study, and the </w:t>
                      </w:r>
                      <w:r w:rsidR="00BB665E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future stock assessment.</w:t>
                      </w:r>
                    </w:p>
                    <w:p w:rsidR="00E056A1" w:rsidRPr="00DB0AB5" w:rsidRDefault="00E056A1" w:rsidP="00DB0AB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 w:rsidRPr="00DB0AB5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Invasive Catfish</w:t>
                      </w:r>
                    </w:p>
                    <w:p w:rsidR="008665BD" w:rsidRDefault="00081D70" w:rsidP="00DF729B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080"/>
                        </w:tabs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The</w:t>
                      </w:r>
                      <w:r w:rsidR="001A486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Scientific and Technical Advisory Committee (STAC) 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is currently conducting a peer review of the Invasive Catfish Task Force’s final report. The review will be complete by Oct. 31</w:t>
                      </w:r>
                      <w:r w:rsidRPr="00081D70">
                        <w:rPr>
                          <w:rFonts w:asciiTheme="minorHAnsi" w:hAnsiTheme="minorHAnsi" w:cs="BellGothicStd-Black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B74C97" w:rsidRDefault="008665BD" w:rsidP="00DF729B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080"/>
                        </w:tabs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The </w:t>
                      </w:r>
                      <w:r w:rsidR="001A486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Task Force’s seven management </w:t>
                      </w:r>
                      <w:r w:rsidR="00675594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recommendations</w:t>
                      </w:r>
                      <w:r w:rsidR="001A486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explained in their report </w:t>
                      </w:r>
                      <w:r w:rsidR="00675594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fall into three major categories: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1) </w:t>
                      </w:r>
                      <w:r w:rsidR="00675594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Reduce Populations,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2) </w:t>
                      </w:r>
                      <w:r w:rsidR="00675594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Limit Spread, and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3) </w:t>
                      </w:r>
                      <w:r w:rsidR="00675594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Public Outreach. </w:t>
                      </w:r>
                    </w:p>
                    <w:p w:rsidR="002B2442" w:rsidRDefault="002B2442" w:rsidP="00DF729B">
                      <w:pPr>
                        <w:numPr>
                          <w:ilvl w:val="1"/>
                          <w:numId w:val="1"/>
                        </w:numPr>
                        <w:tabs>
                          <w:tab w:val="clear" w:pos="1080"/>
                        </w:tabs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Based on STAC comments, the Task Force and jurisdictions will begin planning how to move forward.</w:t>
                      </w:r>
                    </w:p>
                    <w:p w:rsidR="006A5B4A" w:rsidRPr="00BE3C6C" w:rsidRDefault="006A5B4A" w:rsidP="006A5B4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alibri" w:eastAsia="Calibri" w:hAnsi="Calibri"/>
                          <w:b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="Calibri" w:eastAsia="Calibri" w:hAnsi="Calibri"/>
                          <w:b/>
                          <w:sz w:val="21"/>
                          <w:szCs w:val="21"/>
                        </w:rPr>
                        <w:t>Oysters</w:t>
                      </w:r>
                    </w:p>
                    <w:p w:rsidR="00D4522F" w:rsidRDefault="00D4522F" w:rsidP="00687B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450"/>
                        </w:tabs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Restoration activities continued in Harris Creek during summer 2014. Tributary plans are being finalized for the Little Choptank and Tred Avon.</w:t>
                      </w:r>
                    </w:p>
                    <w:p w:rsidR="007621B2" w:rsidRPr="00687BFC" w:rsidRDefault="00081D70" w:rsidP="00687B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360"/>
                          <w:tab w:val="num" w:pos="450"/>
                        </w:tabs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Virginia restoration partners are organized into three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active 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tributary teams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that are working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to establish restoration goals and tributary plans for the Piankatank, Lafayette, and Lynnhaven.</w:t>
                      </w:r>
                    </w:p>
                    <w:p w:rsidR="00F960C8" w:rsidRPr="008B3555" w:rsidRDefault="00CD73A5" w:rsidP="008B3555">
                      <w:pPr>
                        <w:autoSpaceDE w:val="0"/>
                        <w:autoSpaceDN w:val="0"/>
                        <w:adjustRightInd w:val="0"/>
                        <w:ind w:left="90"/>
                        <w:jc w:val="both"/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 xml:space="preserve">STAC </w:t>
                      </w:r>
                      <w:r w:rsidR="00B65F4D"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 xml:space="preserve">Forage </w:t>
                      </w:r>
                      <w:r>
                        <w:rPr>
                          <w:rFonts w:asciiTheme="minorHAnsi" w:hAnsiTheme="minorHAnsi" w:cs="BellGothicStd-Black"/>
                          <w:b/>
                          <w:sz w:val="21"/>
                          <w:szCs w:val="21"/>
                        </w:rPr>
                        <w:t>Workshop</w:t>
                      </w:r>
                    </w:p>
                    <w:p w:rsidR="00CD73A5" w:rsidRPr="00CD73A5" w:rsidRDefault="00CD73A5" w:rsidP="003356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The</w:t>
                      </w:r>
                      <w:r w:rsidR="001A6FEB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Scientific and Technical Advisory Committee (STAC)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workshop titled “Assessing the Chesapeake Bay Forage Base: Existing Data and Research Priorities” will take place November 12-13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at the Chesapeake Biological Lab. 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Tom Ihde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(Versar/NOAA)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and Ed Houde (CBL) are co-chairing </w:t>
                      </w:r>
                      <w:r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the workshop. </w:t>
                      </w:r>
                    </w:p>
                    <w:p w:rsidR="0033567D" w:rsidRPr="00CD73A5" w:rsidRDefault="00CD73A5" w:rsidP="0033567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ind w:left="45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The workshop </w:t>
                      </w:r>
                      <w:r w:rsidR="00853D0F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participants will be 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a small group of forage</w:t>
                      </w:r>
                      <w:r w:rsidR="00853D0F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and ecosystem indicator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experts from the </w:t>
                      </w:r>
                      <w:r w:rsidR="00853D0F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both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within and outside </w:t>
                      </w:r>
                      <w:r w:rsidR="00853D0F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the 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Chesapeake Bay region. The </w:t>
                      </w:r>
                      <w:r w:rsidR="00853D0F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workshop 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steering committee is finalizing the agenda, presenters, and plans </w:t>
                      </w:r>
                      <w:r w:rsidR="002B2442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for the </w:t>
                      </w:r>
                      <w:r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>breakout sessions.</w:t>
                      </w:r>
                      <w:r w:rsidR="00C6070D" w:rsidRPr="00CD73A5">
                        <w:rPr>
                          <w:rFonts w:asciiTheme="minorHAnsi" w:hAnsiTheme="minorHAnsi" w:cs="BellGothicStd-Black"/>
                          <w:sz w:val="21"/>
                          <w:szCs w:val="21"/>
                        </w:rPr>
                        <w:t xml:space="preserve"> </w:t>
                      </w:r>
                    </w:p>
                    <w:p w:rsidR="0033567D" w:rsidRPr="00CD73A5" w:rsidRDefault="0033567D" w:rsidP="00CD73A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E0B" w:rsidRPr="00465509">
        <w:rPr>
          <w:rFonts w:asciiTheme="minorHAnsi" w:hAnsi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28DAD" wp14:editId="606224B3">
                <wp:simplePos x="0" y="0"/>
                <wp:positionH relativeFrom="column">
                  <wp:posOffset>-51435</wp:posOffset>
                </wp:positionH>
                <wp:positionV relativeFrom="paragraph">
                  <wp:posOffset>269240</wp:posOffset>
                </wp:positionV>
                <wp:extent cx="7508875" cy="718185"/>
                <wp:effectExtent l="0" t="0" r="0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8875" cy="7181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E056A1" w:rsidRPr="00BE3C6C" w:rsidRDefault="00E056A1" w:rsidP="0024481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E3C6C">
                              <w:rPr>
                                <w:rFonts w:asciiTheme="minorHAnsi" w:hAnsiTheme="minorHAnsi" w:cs="BellGothicStd-Black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Our Vision: 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The Sustainable Fisheries Goal Implementation Team (</w:t>
                            </w:r>
                            <w:r w:rsidR="00042116"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Fisheries GIT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) brings a wide group of managers</w:t>
                            </w:r>
                            <w:r w:rsidR="00A42ABF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,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scientists</w:t>
                            </w:r>
                            <w:r w:rsidR="00A42ABF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, and stakeholders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together to improve management and maintain the sustainability of commercially and ecologically important Chesapeake Bay fisheries. The </w:t>
                            </w:r>
                            <w:r w:rsidR="00BC2D48"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Fisheries GIT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C2D48"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is working across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jurisdiction</w:t>
                            </w:r>
                            <w:r w:rsidR="00BC2D48"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al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 boundaries </w:t>
                            </w:r>
                            <w:r w:rsidR="00BC2D48"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 xml:space="preserve">and applying the best available science to support </w:t>
                            </w:r>
                            <w:r w:rsidRPr="00BE3C6C">
                              <w:rPr>
                                <w:rFonts w:asciiTheme="minorHAnsi" w:hAnsiTheme="minorHAnsi"/>
                                <w:sz w:val="21"/>
                                <w:szCs w:val="21"/>
                              </w:rPr>
                              <w:t>ecosystem-based decisions.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-4.05pt;margin-top:21.2pt;width:591.2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" fillcolor="#fbd4b4 [1305]" stroked="f">
                <v:textbox>
                  <w:txbxContent>
                    <w:p w:rsidR="00E056A1" w:rsidRPr="00BE3C6C" w:rsidRDefault="00E056A1" w:rsidP="0024481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</w:pPr>
                      <w:r w:rsidRPr="00BE3C6C">
                        <w:rPr>
                          <w:rFonts w:asciiTheme="minorHAnsi" w:hAnsiTheme="minorHAnsi" w:cs="BellGothicStd-Black"/>
                          <w:b/>
                          <w:bCs/>
                          <w:sz w:val="21"/>
                          <w:szCs w:val="21"/>
                        </w:rPr>
                        <w:t xml:space="preserve">Our Vision: 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The Sustainable Fisheries Goal Implementation Team (</w:t>
                      </w:r>
                      <w:r w:rsidR="00042116"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Fisheries GIT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) brings a wide group of managers</w:t>
                      </w:r>
                      <w:r w:rsidR="00A42ABF">
                        <w:rPr>
                          <w:rFonts w:asciiTheme="minorHAnsi" w:hAnsiTheme="minorHAnsi"/>
                          <w:sz w:val="21"/>
                          <w:szCs w:val="21"/>
                        </w:rPr>
                        <w:t>,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scientists</w:t>
                      </w:r>
                      <w:r w:rsidR="00A42ABF">
                        <w:rPr>
                          <w:rFonts w:asciiTheme="minorHAnsi" w:hAnsiTheme="minorHAnsi"/>
                          <w:sz w:val="21"/>
                          <w:szCs w:val="21"/>
                        </w:rPr>
                        <w:t>, and stakeholders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together to improve management and maintain the sustainability of commercially and ecologically important Chesapeake Bay fisheries. The </w:t>
                      </w:r>
                      <w:r w:rsidR="00BC2D48"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Fisheries GIT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</w:t>
                      </w:r>
                      <w:r w:rsidR="00BC2D48"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is working across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jurisdiction</w:t>
                      </w:r>
                      <w:r w:rsidR="00BC2D48"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al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 boundaries </w:t>
                      </w:r>
                      <w:r w:rsidR="00BC2D48"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 xml:space="preserve">and applying the best available science to support </w:t>
                      </w:r>
                      <w:r w:rsidRPr="00BE3C6C">
                        <w:rPr>
                          <w:rFonts w:asciiTheme="minorHAnsi" w:hAnsiTheme="minorHAnsi"/>
                          <w:sz w:val="21"/>
                          <w:szCs w:val="21"/>
                        </w:rPr>
                        <w:t>ecosystem-based decisions.</w:t>
                      </w:r>
                    </w:p>
                  </w:txbxContent>
                </v:textbox>
              </v:shape>
            </w:pict>
          </mc:Fallback>
        </mc:AlternateContent>
      </w:r>
      <w:r w:rsidR="0046458A" w:rsidRPr="00465509">
        <w:rPr>
          <w:rFonts w:asciiTheme="minorHAnsi" w:hAnsiTheme="minorHAnsi"/>
          <w:b/>
          <w:color w:val="FFFFFF" w:themeColor="background1"/>
        </w:rPr>
        <w:t>September 2014</w:t>
      </w:r>
      <w:r w:rsidR="00E056A1" w:rsidRPr="00465509">
        <w:rPr>
          <w:rFonts w:asciiTheme="minorHAnsi" w:hAnsiTheme="minorHAnsi"/>
          <w:b/>
          <w:color w:val="FFFFFF" w:themeColor="background1"/>
        </w:rPr>
        <w:t xml:space="preserve"> Update</w:t>
      </w:r>
    </w:p>
    <w:sectPr w:rsidR="00E056A1" w:rsidRPr="00465509" w:rsidSect="00E056A1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Gothic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llGothic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8CF"/>
    <w:multiLevelType w:val="hybridMultilevel"/>
    <w:tmpl w:val="BF56CC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BE3876"/>
    <w:multiLevelType w:val="hybridMultilevel"/>
    <w:tmpl w:val="B17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B73C9"/>
    <w:multiLevelType w:val="hybridMultilevel"/>
    <w:tmpl w:val="8BE8BD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AB1DC9"/>
    <w:multiLevelType w:val="hybridMultilevel"/>
    <w:tmpl w:val="DB5A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879CC"/>
    <w:multiLevelType w:val="hybridMultilevel"/>
    <w:tmpl w:val="97842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05E5FB4"/>
    <w:multiLevelType w:val="hybridMultilevel"/>
    <w:tmpl w:val="03704B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E663318"/>
    <w:multiLevelType w:val="hybridMultilevel"/>
    <w:tmpl w:val="BB6C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90DAC"/>
    <w:multiLevelType w:val="hybridMultilevel"/>
    <w:tmpl w:val="72EA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0331A"/>
    <w:multiLevelType w:val="hybridMultilevel"/>
    <w:tmpl w:val="1E3E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A1"/>
    <w:rsid w:val="0001119D"/>
    <w:rsid w:val="00015AA5"/>
    <w:rsid w:val="00021710"/>
    <w:rsid w:val="00026A10"/>
    <w:rsid w:val="00026AA6"/>
    <w:rsid w:val="00030615"/>
    <w:rsid w:val="00032CCB"/>
    <w:rsid w:val="00036072"/>
    <w:rsid w:val="00041CF2"/>
    <w:rsid w:val="00042116"/>
    <w:rsid w:val="00053759"/>
    <w:rsid w:val="0005596C"/>
    <w:rsid w:val="00074980"/>
    <w:rsid w:val="0008008F"/>
    <w:rsid w:val="00081D70"/>
    <w:rsid w:val="000B1C23"/>
    <w:rsid w:val="000B614A"/>
    <w:rsid w:val="000C75A4"/>
    <w:rsid w:val="000C7B4F"/>
    <w:rsid w:val="000D1C7B"/>
    <w:rsid w:val="000E5BAB"/>
    <w:rsid w:val="000F68B2"/>
    <w:rsid w:val="00111483"/>
    <w:rsid w:val="00120EC7"/>
    <w:rsid w:val="00135643"/>
    <w:rsid w:val="00141FF7"/>
    <w:rsid w:val="00154383"/>
    <w:rsid w:val="0017207F"/>
    <w:rsid w:val="00180935"/>
    <w:rsid w:val="00185BB7"/>
    <w:rsid w:val="00186A63"/>
    <w:rsid w:val="001A4862"/>
    <w:rsid w:val="001A6FEB"/>
    <w:rsid w:val="001D4354"/>
    <w:rsid w:val="001D65FE"/>
    <w:rsid w:val="00214E89"/>
    <w:rsid w:val="002236CE"/>
    <w:rsid w:val="00223DA9"/>
    <w:rsid w:val="00227BAD"/>
    <w:rsid w:val="00243AA8"/>
    <w:rsid w:val="00243C8B"/>
    <w:rsid w:val="0024481E"/>
    <w:rsid w:val="002603CD"/>
    <w:rsid w:val="00263478"/>
    <w:rsid w:val="00270671"/>
    <w:rsid w:val="00271D75"/>
    <w:rsid w:val="0028323F"/>
    <w:rsid w:val="00286D51"/>
    <w:rsid w:val="002945E7"/>
    <w:rsid w:val="002A515B"/>
    <w:rsid w:val="002B2442"/>
    <w:rsid w:val="002C44AA"/>
    <w:rsid w:val="002C4B79"/>
    <w:rsid w:val="002D3A8A"/>
    <w:rsid w:val="002E2090"/>
    <w:rsid w:val="002F06A8"/>
    <w:rsid w:val="002F4239"/>
    <w:rsid w:val="003037FA"/>
    <w:rsid w:val="00320DFC"/>
    <w:rsid w:val="00321546"/>
    <w:rsid w:val="00325636"/>
    <w:rsid w:val="0033567D"/>
    <w:rsid w:val="00344211"/>
    <w:rsid w:val="00351265"/>
    <w:rsid w:val="003665DA"/>
    <w:rsid w:val="003702A1"/>
    <w:rsid w:val="00391F8D"/>
    <w:rsid w:val="003A0CC6"/>
    <w:rsid w:val="003A1330"/>
    <w:rsid w:val="003A799C"/>
    <w:rsid w:val="003C6F15"/>
    <w:rsid w:val="003D32CA"/>
    <w:rsid w:val="00403AEE"/>
    <w:rsid w:val="00425318"/>
    <w:rsid w:val="00426C9F"/>
    <w:rsid w:val="00434FAA"/>
    <w:rsid w:val="00437481"/>
    <w:rsid w:val="00444659"/>
    <w:rsid w:val="00446484"/>
    <w:rsid w:val="0046458A"/>
    <w:rsid w:val="00465509"/>
    <w:rsid w:val="00467B1C"/>
    <w:rsid w:val="004830FE"/>
    <w:rsid w:val="004A4806"/>
    <w:rsid w:val="004B26D1"/>
    <w:rsid w:val="004B52F8"/>
    <w:rsid w:val="004F3FA1"/>
    <w:rsid w:val="00510D51"/>
    <w:rsid w:val="00512DB1"/>
    <w:rsid w:val="00514D45"/>
    <w:rsid w:val="005168A3"/>
    <w:rsid w:val="00517377"/>
    <w:rsid w:val="00520FED"/>
    <w:rsid w:val="005239F1"/>
    <w:rsid w:val="005458E5"/>
    <w:rsid w:val="0055323A"/>
    <w:rsid w:val="00565398"/>
    <w:rsid w:val="0057652D"/>
    <w:rsid w:val="00577A7A"/>
    <w:rsid w:val="00587137"/>
    <w:rsid w:val="00594570"/>
    <w:rsid w:val="00597879"/>
    <w:rsid w:val="005B01E5"/>
    <w:rsid w:val="005C3F12"/>
    <w:rsid w:val="005C5A64"/>
    <w:rsid w:val="005F342C"/>
    <w:rsid w:val="005F67D6"/>
    <w:rsid w:val="00607EB1"/>
    <w:rsid w:val="00613453"/>
    <w:rsid w:val="006155D4"/>
    <w:rsid w:val="0063219F"/>
    <w:rsid w:val="00654E6F"/>
    <w:rsid w:val="00675594"/>
    <w:rsid w:val="006828AB"/>
    <w:rsid w:val="00687BFC"/>
    <w:rsid w:val="006A5B4A"/>
    <w:rsid w:val="006B000E"/>
    <w:rsid w:val="006B0BC4"/>
    <w:rsid w:val="006B0CDD"/>
    <w:rsid w:val="006C0C14"/>
    <w:rsid w:val="006C237A"/>
    <w:rsid w:val="006E7F83"/>
    <w:rsid w:val="00705E0B"/>
    <w:rsid w:val="00732350"/>
    <w:rsid w:val="00732384"/>
    <w:rsid w:val="00733BE7"/>
    <w:rsid w:val="00733C16"/>
    <w:rsid w:val="00736321"/>
    <w:rsid w:val="007621B2"/>
    <w:rsid w:val="007B3814"/>
    <w:rsid w:val="007B4EA0"/>
    <w:rsid w:val="007B65B1"/>
    <w:rsid w:val="007C3EE5"/>
    <w:rsid w:val="007F2613"/>
    <w:rsid w:val="00803533"/>
    <w:rsid w:val="00807560"/>
    <w:rsid w:val="00812C2B"/>
    <w:rsid w:val="0082305E"/>
    <w:rsid w:val="008501CE"/>
    <w:rsid w:val="00853D0F"/>
    <w:rsid w:val="008665BD"/>
    <w:rsid w:val="0087689B"/>
    <w:rsid w:val="008811DA"/>
    <w:rsid w:val="00893C23"/>
    <w:rsid w:val="008B3555"/>
    <w:rsid w:val="008C58AF"/>
    <w:rsid w:val="008D291A"/>
    <w:rsid w:val="00900B25"/>
    <w:rsid w:val="00904317"/>
    <w:rsid w:val="009051FF"/>
    <w:rsid w:val="0091219B"/>
    <w:rsid w:val="00914A1E"/>
    <w:rsid w:val="00927953"/>
    <w:rsid w:val="00932B31"/>
    <w:rsid w:val="009454CF"/>
    <w:rsid w:val="00956032"/>
    <w:rsid w:val="00980839"/>
    <w:rsid w:val="009863BF"/>
    <w:rsid w:val="009F4CE5"/>
    <w:rsid w:val="00A31224"/>
    <w:rsid w:val="00A31578"/>
    <w:rsid w:val="00A42ABF"/>
    <w:rsid w:val="00A56BBB"/>
    <w:rsid w:val="00A579E7"/>
    <w:rsid w:val="00A61A9A"/>
    <w:rsid w:val="00A6207F"/>
    <w:rsid w:val="00A712C1"/>
    <w:rsid w:val="00A944B0"/>
    <w:rsid w:val="00AA40BE"/>
    <w:rsid w:val="00AC2B23"/>
    <w:rsid w:val="00AD7E79"/>
    <w:rsid w:val="00AE10AF"/>
    <w:rsid w:val="00AE4562"/>
    <w:rsid w:val="00AF057C"/>
    <w:rsid w:val="00AF6918"/>
    <w:rsid w:val="00B02CD8"/>
    <w:rsid w:val="00B46D98"/>
    <w:rsid w:val="00B57AF4"/>
    <w:rsid w:val="00B65F4D"/>
    <w:rsid w:val="00B709A2"/>
    <w:rsid w:val="00B74C97"/>
    <w:rsid w:val="00B81441"/>
    <w:rsid w:val="00B85531"/>
    <w:rsid w:val="00B87C7D"/>
    <w:rsid w:val="00B9158F"/>
    <w:rsid w:val="00B96210"/>
    <w:rsid w:val="00B96D0B"/>
    <w:rsid w:val="00BA2695"/>
    <w:rsid w:val="00BB665E"/>
    <w:rsid w:val="00BC2999"/>
    <w:rsid w:val="00BC2D48"/>
    <w:rsid w:val="00BC7F2D"/>
    <w:rsid w:val="00BD015B"/>
    <w:rsid w:val="00BD5A82"/>
    <w:rsid w:val="00BD7470"/>
    <w:rsid w:val="00BE3C6C"/>
    <w:rsid w:val="00BE70B8"/>
    <w:rsid w:val="00C13FB5"/>
    <w:rsid w:val="00C15E76"/>
    <w:rsid w:val="00C32F29"/>
    <w:rsid w:val="00C6070D"/>
    <w:rsid w:val="00C6444E"/>
    <w:rsid w:val="00C9078F"/>
    <w:rsid w:val="00CA39D7"/>
    <w:rsid w:val="00CB5D91"/>
    <w:rsid w:val="00CC00B9"/>
    <w:rsid w:val="00CC5551"/>
    <w:rsid w:val="00CD1647"/>
    <w:rsid w:val="00CD73A5"/>
    <w:rsid w:val="00CE3834"/>
    <w:rsid w:val="00D1693E"/>
    <w:rsid w:val="00D267A6"/>
    <w:rsid w:val="00D4522F"/>
    <w:rsid w:val="00D46589"/>
    <w:rsid w:val="00D656DD"/>
    <w:rsid w:val="00D7079F"/>
    <w:rsid w:val="00D8299A"/>
    <w:rsid w:val="00D96884"/>
    <w:rsid w:val="00DB0AB5"/>
    <w:rsid w:val="00DB4643"/>
    <w:rsid w:val="00DC00CA"/>
    <w:rsid w:val="00DF07AB"/>
    <w:rsid w:val="00DF2150"/>
    <w:rsid w:val="00DF22FB"/>
    <w:rsid w:val="00DF3C70"/>
    <w:rsid w:val="00DF59A3"/>
    <w:rsid w:val="00DF729B"/>
    <w:rsid w:val="00E022F1"/>
    <w:rsid w:val="00E0252A"/>
    <w:rsid w:val="00E056A1"/>
    <w:rsid w:val="00E247A4"/>
    <w:rsid w:val="00E30CDE"/>
    <w:rsid w:val="00E35438"/>
    <w:rsid w:val="00E54C02"/>
    <w:rsid w:val="00E63F14"/>
    <w:rsid w:val="00E6791C"/>
    <w:rsid w:val="00E7560B"/>
    <w:rsid w:val="00E7741B"/>
    <w:rsid w:val="00E8621B"/>
    <w:rsid w:val="00E91759"/>
    <w:rsid w:val="00EA3251"/>
    <w:rsid w:val="00EA4EEF"/>
    <w:rsid w:val="00EA5449"/>
    <w:rsid w:val="00EB1C9E"/>
    <w:rsid w:val="00EB5F5F"/>
    <w:rsid w:val="00EB68EB"/>
    <w:rsid w:val="00EC171C"/>
    <w:rsid w:val="00ED2615"/>
    <w:rsid w:val="00ED3EEA"/>
    <w:rsid w:val="00ED5186"/>
    <w:rsid w:val="00EE6354"/>
    <w:rsid w:val="00F21BA1"/>
    <w:rsid w:val="00F2368A"/>
    <w:rsid w:val="00F24302"/>
    <w:rsid w:val="00F601EC"/>
    <w:rsid w:val="00F6705B"/>
    <w:rsid w:val="00F74E8E"/>
    <w:rsid w:val="00F856A4"/>
    <w:rsid w:val="00F92F36"/>
    <w:rsid w:val="00F960C8"/>
    <w:rsid w:val="00FA03E2"/>
    <w:rsid w:val="00FA0487"/>
    <w:rsid w:val="00FA0A73"/>
    <w:rsid w:val="00FA286E"/>
    <w:rsid w:val="00FB28CA"/>
    <w:rsid w:val="00FB5549"/>
    <w:rsid w:val="00FC0135"/>
    <w:rsid w:val="00FC3EF6"/>
    <w:rsid w:val="00FC6034"/>
    <w:rsid w:val="00FC6DAB"/>
    <w:rsid w:val="00FC73D3"/>
    <w:rsid w:val="00FD44F7"/>
    <w:rsid w:val="00FE03DA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A1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56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6A1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A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A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A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A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A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A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A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A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A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A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A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A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7A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A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A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A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A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A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A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A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A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A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AF4"/>
    <w:rPr>
      <w:b/>
      <w:bCs/>
    </w:rPr>
  </w:style>
  <w:style w:type="character" w:styleId="Emphasis">
    <w:name w:val="Emphasis"/>
    <w:basedOn w:val="DefaultParagraphFont"/>
    <w:uiPriority w:val="20"/>
    <w:qFormat/>
    <w:rsid w:val="00B57A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AF4"/>
    <w:rPr>
      <w:szCs w:val="32"/>
    </w:rPr>
  </w:style>
  <w:style w:type="paragraph" w:styleId="ListParagraph">
    <w:name w:val="List Paragraph"/>
    <w:basedOn w:val="Normal"/>
    <w:uiPriority w:val="34"/>
    <w:qFormat/>
    <w:rsid w:val="00B57A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A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A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A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AF4"/>
    <w:rPr>
      <w:b/>
      <w:i/>
      <w:sz w:val="24"/>
    </w:rPr>
  </w:style>
  <w:style w:type="character" w:styleId="SubtleEmphasis">
    <w:name w:val="Subtle Emphasis"/>
    <w:uiPriority w:val="19"/>
    <w:qFormat/>
    <w:rsid w:val="00B57A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A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A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A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A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AF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5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groups/group/sustainable_fisheri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sapeakebay.net/groups/group/sustainable_fishe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</Words>
  <Characters>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Davis</dc:creator>
  <cp:lastModifiedBy>Emilie.Franke</cp:lastModifiedBy>
  <cp:revision>74</cp:revision>
  <cp:lastPrinted>2013-03-12T15:23:00Z</cp:lastPrinted>
  <dcterms:created xsi:type="dcterms:W3CDTF">2014-09-15T14:46:00Z</dcterms:created>
  <dcterms:modified xsi:type="dcterms:W3CDTF">2014-09-29T14:05:00Z</dcterms:modified>
</cp:coreProperties>
</file>