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47DE9F" w14:textId="0D3D892F" w:rsidR="00E3404C" w:rsidRPr="00231746" w:rsidRDefault="00B00B12" w:rsidP="006A29AE">
      <w:pPr>
        <w:spacing w:after="0"/>
        <w:rPr>
          <w:b/>
          <w:sz w:val="32"/>
          <w:szCs w:val="32"/>
        </w:rPr>
      </w:pPr>
      <w:r>
        <w:rPr>
          <w:b/>
          <w:sz w:val="32"/>
          <w:szCs w:val="32"/>
        </w:rPr>
        <w:t xml:space="preserve">Biennial Strategy Review System: </w:t>
      </w:r>
      <w:r w:rsidR="00966C18">
        <w:rPr>
          <w:b/>
          <w:sz w:val="32"/>
          <w:szCs w:val="32"/>
        </w:rPr>
        <w:t xml:space="preserve">Logic Table and </w:t>
      </w:r>
      <w:r w:rsidR="001D6F68">
        <w:rPr>
          <w:b/>
          <w:sz w:val="32"/>
          <w:szCs w:val="32"/>
        </w:rPr>
        <w:t>Work Plan</w:t>
      </w:r>
    </w:p>
    <w:p w14:paraId="042C11C5" w14:textId="77777777" w:rsidR="006A29AE" w:rsidRDefault="006A29AE" w:rsidP="006A29AE">
      <w:pPr>
        <w:spacing w:after="0"/>
        <w:rPr>
          <w:b/>
          <w:sz w:val="20"/>
          <w:szCs w:val="20"/>
        </w:rPr>
      </w:pPr>
    </w:p>
    <w:p w14:paraId="0557153B" w14:textId="6EEB9B6E" w:rsidR="00966C18" w:rsidRDefault="00966C18" w:rsidP="00966C18">
      <w:pPr>
        <w:pStyle w:val="NoSpacing"/>
      </w:pPr>
      <w:r w:rsidRPr="00033E6F">
        <w:rPr>
          <w:b/>
        </w:rPr>
        <w:t>Instructions:</w:t>
      </w:r>
      <w:r>
        <w:rPr>
          <w:b/>
          <w:sz w:val="20"/>
          <w:szCs w:val="20"/>
        </w:rPr>
        <w:t xml:space="preserve"> </w:t>
      </w:r>
      <w:r>
        <w:t xml:space="preserve">The following </w:t>
      </w:r>
      <w:r w:rsidR="001D6F68">
        <w:t xml:space="preserve">Logic Table </w:t>
      </w:r>
      <w:r>
        <w:t>should be used to articulate, document, and examine the reasoning behind your work toward an Outcome</w:t>
      </w:r>
      <w:r w:rsidR="001D6F68">
        <w:t>.</w:t>
      </w:r>
      <w:r w:rsidR="00B00B12">
        <w:t xml:space="preserve"> </w:t>
      </w:r>
      <w:r w:rsidR="001D6F68">
        <w:t xml:space="preserve">Your reasoning—or logic—should be </w:t>
      </w:r>
      <w:r w:rsidR="00B00B12">
        <w:t xml:space="preserve">based on the </w:t>
      </w:r>
      <w:r w:rsidR="001D6F68">
        <w:t>P</w:t>
      </w:r>
      <w:r w:rsidR="00B00B12">
        <w:t xml:space="preserve">artnership’s </w:t>
      </w:r>
      <w:r w:rsidR="001D6F68">
        <w:t xml:space="preserve">adaptive management </w:t>
      </w:r>
      <w:hyperlink r:id="rId9" w:history="1">
        <w:r w:rsidR="00B00B12" w:rsidRPr="00B00B12">
          <w:rPr>
            <w:rStyle w:val="Hyperlink"/>
          </w:rPr>
          <w:t>decision framework</w:t>
        </w:r>
      </w:hyperlink>
      <w:r>
        <w:t xml:space="preserve">. </w:t>
      </w:r>
      <w:r w:rsidR="001D6F68">
        <w:t xml:space="preserve">This </w:t>
      </w:r>
      <w:r>
        <w:t>table allows you to indicate the status of your management actions and denote which actions have or will play the biggest role in making progress.</w:t>
      </w:r>
    </w:p>
    <w:p w14:paraId="78D633A0" w14:textId="77777777" w:rsidR="00966C18" w:rsidRDefault="00966C18" w:rsidP="00966C18">
      <w:pPr>
        <w:pStyle w:val="NoSpacing"/>
      </w:pPr>
    </w:p>
    <w:p w14:paraId="4C876DFF" w14:textId="15CE8F2F" w:rsidR="00966C18" w:rsidRDefault="00966C18" w:rsidP="00966C18">
      <w:pPr>
        <w:pStyle w:val="NoSpacing"/>
      </w:pPr>
      <w:r>
        <w:t xml:space="preserve">Some Management Strategies and Work Plans will not immediately or easily fit into this analytical format. However, </w:t>
      </w:r>
      <w:r w:rsidRPr="000C5909">
        <w:rPr>
          <w:b/>
        </w:rPr>
        <w:t>all GITs should complete columns one</w:t>
      </w:r>
      <w:r w:rsidR="00B00B12">
        <w:rPr>
          <w:b/>
        </w:rPr>
        <w:t xml:space="preserve"> through</w:t>
      </w:r>
      <w:r w:rsidRPr="000C5909">
        <w:rPr>
          <w:b/>
        </w:rPr>
        <w:t xml:space="preserve"> </w:t>
      </w:r>
      <w:r>
        <w:rPr>
          <w:b/>
        </w:rPr>
        <w:t>four</w:t>
      </w:r>
      <w:r>
        <w:t xml:space="preserve"> to bring consistency to and heighten the utility of these guiding documents. The remaining columns are recommended for those who are able to complete them. If you have </w:t>
      </w:r>
      <w:r w:rsidR="001D6F68">
        <w:t xml:space="preserve">any </w:t>
      </w:r>
      <w:r>
        <w:t>questions as you are completing th</w:t>
      </w:r>
      <w:r w:rsidR="001D6F68">
        <w:t>is</w:t>
      </w:r>
      <w:r>
        <w:t xml:space="preserve"> table, please contact </w:t>
      </w:r>
      <w:r w:rsidR="001D6F68">
        <w:t xml:space="preserve">SRS Team </w:t>
      </w:r>
      <w:r w:rsidR="00001B30">
        <w:t>Coordinator</w:t>
      </w:r>
      <w:r w:rsidR="001D6F68">
        <w:t xml:space="preserve"> </w:t>
      </w:r>
      <w:r>
        <w:t xml:space="preserve">Laura </w:t>
      </w:r>
      <w:r w:rsidR="006577CA">
        <w:t>Free (</w:t>
      </w:r>
      <w:hyperlink r:id="rId10" w:history="1">
        <w:r w:rsidR="006577CA" w:rsidRPr="000E74D8">
          <w:rPr>
            <w:rStyle w:val="Hyperlink"/>
          </w:rPr>
          <w:t>free.laura@epa.gov</w:t>
        </w:r>
      </w:hyperlink>
      <w:r w:rsidR="006577CA">
        <w:t xml:space="preserve">). </w:t>
      </w:r>
    </w:p>
    <w:p w14:paraId="34D8DF50" w14:textId="65EE8A87" w:rsidR="00966C18" w:rsidRDefault="00966C18" w:rsidP="00966C18">
      <w:pPr>
        <w:pStyle w:val="NoSpacing"/>
      </w:pPr>
    </w:p>
    <w:p w14:paraId="7EFBC79E" w14:textId="2E6FAC9B" w:rsidR="00966C18" w:rsidRDefault="00966C18" w:rsidP="00966C18">
      <w:pPr>
        <w:pStyle w:val="NoSpacing"/>
      </w:pPr>
      <w:r>
        <w:t xml:space="preserve">The instructions below should be used to complete the table. An example table is available </w:t>
      </w:r>
      <w:r w:rsidR="007A0BBB">
        <w:t xml:space="preserve">on the </w:t>
      </w:r>
      <w:hyperlink r:id="rId11" w:history="1">
        <w:r w:rsidR="007A0BBB" w:rsidRPr="007A0BBB">
          <w:rPr>
            <w:rStyle w:val="Hyperlink"/>
          </w:rPr>
          <w:t xml:space="preserve">GIT 6 </w:t>
        </w:r>
        <w:r w:rsidR="001D6F68">
          <w:rPr>
            <w:rStyle w:val="Hyperlink"/>
          </w:rPr>
          <w:t>web</w:t>
        </w:r>
        <w:r w:rsidR="007A0BBB" w:rsidRPr="007A0BBB">
          <w:rPr>
            <w:rStyle w:val="Hyperlink"/>
          </w:rPr>
          <w:t>page</w:t>
        </w:r>
      </w:hyperlink>
      <w:r w:rsidR="007A0BBB">
        <w:t xml:space="preserve"> under “Projects and Resources”</w:t>
      </w:r>
      <w:r>
        <w:t>.</w:t>
      </w:r>
    </w:p>
    <w:p w14:paraId="1C25E426" w14:textId="77777777" w:rsidR="00966C18" w:rsidRPr="007F3C98" w:rsidRDefault="00966C18" w:rsidP="00966C18">
      <w:pPr>
        <w:pStyle w:val="NoSpacing"/>
      </w:pPr>
    </w:p>
    <w:p w14:paraId="3CAC921C" w14:textId="2E62F08E" w:rsidR="002520E2" w:rsidRPr="00C3397F" w:rsidRDefault="002520E2" w:rsidP="00276235">
      <w:pPr>
        <w:pStyle w:val="NoSpacing"/>
        <w:numPr>
          <w:ilvl w:val="0"/>
          <w:numId w:val="1"/>
        </w:numPr>
        <w:rPr>
          <w:sz w:val="20"/>
          <w:szCs w:val="20"/>
        </w:rPr>
      </w:pPr>
      <w:r w:rsidRPr="00C3397F">
        <w:rPr>
          <w:sz w:val="20"/>
          <w:szCs w:val="20"/>
        </w:rPr>
        <w:t xml:space="preserve">For </w:t>
      </w:r>
      <w:r w:rsidR="001D6F68" w:rsidRPr="00C3397F">
        <w:rPr>
          <w:sz w:val="20"/>
          <w:szCs w:val="20"/>
        </w:rPr>
        <w:t xml:space="preserve">the </w:t>
      </w:r>
      <w:r w:rsidRPr="00C3397F">
        <w:rPr>
          <w:sz w:val="20"/>
          <w:szCs w:val="20"/>
        </w:rPr>
        <w:t xml:space="preserve">first </w:t>
      </w:r>
      <w:r w:rsidR="001D6F68" w:rsidRPr="00C3397F">
        <w:rPr>
          <w:sz w:val="20"/>
          <w:szCs w:val="20"/>
        </w:rPr>
        <w:t xml:space="preserve">round of strategic review </w:t>
      </w:r>
      <w:r w:rsidRPr="00C3397F">
        <w:rPr>
          <w:sz w:val="20"/>
          <w:szCs w:val="20"/>
        </w:rPr>
        <w:t xml:space="preserve">(2017-2018): </w:t>
      </w:r>
      <w:r w:rsidR="001D6F68" w:rsidRPr="00C3397F">
        <w:rPr>
          <w:sz w:val="20"/>
          <w:szCs w:val="20"/>
        </w:rPr>
        <w:t>Use your existing Work Plan actions to c</w:t>
      </w:r>
      <w:r w:rsidRPr="00C3397F">
        <w:rPr>
          <w:sz w:val="20"/>
          <w:szCs w:val="20"/>
        </w:rPr>
        <w:t xml:space="preserve">omplete the </w:t>
      </w:r>
      <w:r w:rsidRPr="00C3397F">
        <w:rPr>
          <w:b/>
          <w:sz w:val="20"/>
          <w:szCs w:val="20"/>
        </w:rPr>
        <w:t>Work</w:t>
      </w:r>
      <w:r w:rsidR="001D6F68" w:rsidRPr="00C3397F">
        <w:rPr>
          <w:b/>
          <w:sz w:val="20"/>
          <w:szCs w:val="20"/>
        </w:rPr>
        <w:t xml:space="preserve"> P</w:t>
      </w:r>
      <w:r w:rsidRPr="00C3397F">
        <w:rPr>
          <w:b/>
          <w:sz w:val="20"/>
          <w:szCs w:val="20"/>
        </w:rPr>
        <w:t>lan Actions</w:t>
      </w:r>
      <w:r w:rsidRPr="00C3397F">
        <w:rPr>
          <w:sz w:val="20"/>
          <w:szCs w:val="20"/>
        </w:rPr>
        <w:t xml:space="preserve"> section first. Make sure to number </w:t>
      </w:r>
      <w:r w:rsidR="001D6F68" w:rsidRPr="00C3397F">
        <w:rPr>
          <w:sz w:val="20"/>
          <w:szCs w:val="20"/>
        </w:rPr>
        <w:t xml:space="preserve">each of the </w:t>
      </w:r>
      <w:r w:rsidRPr="00C3397F">
        <w:rPr>
          <w:sz w:val="20"/>
          <w:szCs w:val="20"/>
        </w:rPr>
        <w:t xml:space="preserve">actions under </w:t>
      </w:r>
      <w:r w:rsidR="001D6F68" w:rsidRPr="00C3397F">
        <w:rPr>
          <w:sz w:val="20"/>
          <w:szCs w:val="20"/>
        </w:rPr>
        <w:t xml:space="preserve">a high-level </w:t>
      </w:r>
      <w:r w:rsidRPr="00C3397F">
        <w:rPr>
          <w:sz w:val="20"/>
          <w:szCs w:val="20"/>
        </w:rPr>
        <w:t xml:space="preserve">Management Approach, as these numbers will provide </w:t>
      </w:r>
      <w:r w:rsidR="001D6F68" w:rsidRPr="00C3397F">
        <w:rPr>
          <w:sz w:val="20"/>
          <w:szCs w:val="20"/>
        </w:rPr>
        <w:t>a</w:t>
      </w:r>
      <w:r w:rsidRPr="00C3397F">
        <w:rPr>
          <w:sz w:val="20"/>
          <w:szCs w:val="20"/>
        </w:rPr>
        <w:t xml:space="preserve"> link between the work</w:t>
      </w:r>
      <w:r w:rsidR="001D6F68" w:rsidRPr="00C3397F">
        <w:rPr>
          <w:sz w:val="20"/>
          <w:szCs w:val="20"/>
        </w:rPr>
        <w:t xml:space="preserve"> </w:t>
      </w:r>
      <w:r w:rsidRPr="00C3397F">
        <w:rPr>
          <w:sz w:val="20"/>
          <w:szCs w:val="20"/>
        </w:rPr>
        <w:t>plan and the logic table</w:t>
      </w:r>
      <w:r w:rsidR="001D6F68" w:rsidRPr="00C3397F">
        <w:rPr>
          <w:sz w:val="20"/>
          <w:szCs w:val="20"/>
        </w:rPr>
        <w:t xml:space="preserve"> above it</w:t>
      </w:r>
      <w:r w:rsidRPr="00C3397F">
        <w:rPr>
          <w:sz w:val="20"/>
          <w:szCs w:val="20"/>
        </w:rPr>
        <w:t xml:space="preserve">. </w:t>
      </w:r>
      <w:r w:rsidR="0039449C" w:rsidRPr="00C3397F">
        <w:rPr>
          <w:sz w:val="20"/>
          <w:szCs w:val="20"/>
        </w:rPr>
        <w:t xml:space="preserve">Use color to indicate the status of your actions: a </w:t>
      </w:r>
      <w:r w:rsidR="0039449C" w:rsidRPr="00C3397F">
        <w:rPr>
          <w:color w:val="A8D08D" w:themeColor="accent6" w:themeTint="99"/>
          <w:sz w:val="20"/>
          <w:szCs w:val="20"/>
        </w:rPr>
        <w:t>green</w:t>
      </w:r>
      <w:r w:rsidR="0039449C" w:rsidRPr="00C3397F">
        <w:rPr>
          <w:sz w:val="20"/>
          <w:szCs w:val="20"/>
        </w:rPr>
        <w:t xml:space="preserve"> row indicates an action has been completed or is moving forward as planned; a </w:t>
      </w:r>
      <w:r w:rsidR="0039449C" w:rsidRPr="00C3397F">
        <w:rPr>
          <w:color w:val="FFD966" w:themeColor="accent4" w:themeTint="99"/>
          <w:sz w:val="20"/>
          <w:szCs w:val="20"/>
        </w:rPr>
        <w:t>yellow</w:t>
      </w:r>
      <w:r w:rsidR="0039449C" w:rsidRPr="00C3397F">
        <w:rPr>
          <w:sz w:val="20"/>
          <w:szCs w:val="20"/>
        </w:rPr>
        <w:t xml:space="preserve"> row indicates an action has encountered minor </w:t>
      </w:r>
      <w:r w:rsidR="006775D9" w:rsidRPr="00C3397F">
        <w:rPr>
          <w:sz w:val="20"/>
          <w:szCs w:val="20"/>
        </w:rPr>
        <w:t>obstacles</w:t>
      </w:r>
      <w:r w:rsidR="0039449C" w:rsidRPr="00C3397F">
        <w:rPr>
          <w:sz w:val="20"/>
          <w:szCs w:val="20"/>
        </w:rPr>
        <w:t xml:space="preserve">; </w:t>
      </w:r>
      <w:r w:rsidR="001D6F68" w:rsidRPr="00C3397F">
        <w:rPr>
          <w:sz w:val="20"/>
          <w:szCs w:val="20"/>
        </w:rPr>
        <w:t xml:space="preserve">and </w:t>
      </w:r>
      <w:r w:rsidR="0039449C" w:rsidRPr="00C3397F">
        <w:rPr>
          <w:sz w:val="20"/>
          <w:szCs w:val="20"/>
        </w:rPr>
        <w:t xml:space="preserve">a </w:t>
      </w:r>
      <w:r w:rsidR="0039449C" w:rsidRPr="00C3397F">
        <w:rPr>
          <w:color w:val="FF2600"/>
          <w:sz w:val="20"/>
          <w:szCs w:val="20"/>
        </w:rPr>
        <w:t>red</w:t>
      </w:r>
      <w:r w:rsidR="0039449C" w:rsidRPr="00C3397F">
        <w:rPr>
          <w:sz w:val="20"/>
          <w:szCs w:val="20"/>
        </w:rPr>
        <w:t xml:space="preserve"> row indicates an action has not been taken or has encountered a serious barrier.</w:t>
      </w:r>
    </w:p>
    <w:p w14:paraId="74AE4112" w14:textId="22C9244D" w:rsidR="00966C18" w:rsidRPr="00C3397F" w:rsidRDefault="00966C18" w:rsidP="00276235">
      <w:pPr>
        <w:pStyle w:val="NoSpacing"/>
        <w:numPr>
          <w:ilvl w:val="0"/>
          <w:numId w:val="1"/>
        </w:numPr>
        <w:rPr>
          <w:sz w:val="20"/>
          <w:szCs w:val="20"/>
        </w:rPr>
      </w:pPr>
      <w:r w:rsidRPr="00C3397F">
        <w:rPr>
          <w:b/>
          <w:sz w:val="20"/>
          <w:szCs w:val="20"/>
        </w:rPr>
        <w:t>Required:</w:t>
      </w:r>
      <w:r w:rsidRPr="00C3397F">
        <w:rPr>
          <w:sz w:val="20"/>
          <w:szCs w:val="20"/>
        </w:rPr>
        <w:t xml:space="preserve"> In the column labeled </w:t>
      </w:r>
      <w:r w:rsidRPr="00C3397F">
        <w:rPr>
          <w:b/>
          <w:sz w:val="20"/>
          <w:szCs w:val="20"/>
        </w:rPr>
        <w:t>Factor</w:t>
      </w:r>
      <w:r w:rsidRPr="00C3397F">
        <w:rPr>
          <w:sz w:val="20"/>
          <w:szCs w:val="20"/>
        </w:rPr>
        <w:t xml:space="preserve">, list the significant factors (both positive and negative) that will or could affect your progress toward an Outcome. </w:t>
      </w:r>
      <w:r w:rsidR="00BF0356" w:rsidRPr="00C3397F">
        <w:rPr>
          <w:sz w:val="20"/>
          <w:szCs w:val="20"/>
        </w:rPr>
        <w:t>The most effective method to ensure logic flow is to list all your factors and then complete each row</w:t>
      </w:r>
      <w:r w:rsidR="001E6A98" w:rsidRPr="00C3397F">
        <w:rPr>
          <w:sz w:val="20"/>
          <w:szCs w:val="20"/>
        </w:rPr>
        <w:t xml:space="preserve"> for each factor</w:t>
      </w:r>
      <w:r w:rsidR="00BF0356" w:rsidRPr="00C3397F">
        <w:rPr>
          <w:sz w:val="20"/>
          <w:szCs w:val="20"/>
        </w:rPr>
        <w:t xml:space="preserve">. </w:t>
      </w:r>
      <w:r w:rsidRPr="00C3397F">
        <w:rPr>
          <w:sz w:val="20"/>
          <w:szCs w:val="20"/>
        </w:rPr>
        <w:t>Consult our Guide to Influencing Factors (Appendix B</w:t>
      </w:r>
      <w:r w:rsidR="00807ADB" w:rsidRPr="00C3397F">
        <w:rPr>
          <w:sz w:val="20"/>
          <w:szCs w:val="20"/>
        </w:rPr>
        <w:t xml:space="preserve"> of the Quarterly Progress Meeting Guide</w:t>
      </w:r>
      <w:r w:rsidR="00001B30" w:rsidRPr="00C3397F">
        <w:rPr>
          <w:sz w:val="20"/>
          <w:szCs w:val="20"/>
        </w:rPr>
        <w:t xml:space="preserve"> on the </w:t>
      </w:r>
      <w:hyperlink r:id="rId12" w:history="1">
        <w:r w:rsidR="00001B30" w:rsidRPr="00C3397F">
          <w:rPr>
            <w:rStyle w:val="Hyperlink"/>
            <w:sz w:val="20"/>
            <w:szCs w:val="20"/>
          </w:rPr>
          <w:t>GIT 6 webpage</w:t>
        </w:r>
      </w:hyperlink>
      <w:r w:rsidR="00001B30" w:rsidRPr="00C3397F">
        <w:rPr>
          <w:sz w:val="20"/>
          <w:szCs w:val="20"/>
        </w:rPr>
        <w:t xml:space="preserve"> under “Projects and Resources”</w:t>
      </w:r>
      <w:r w:rsidRPr="00C3397F">
        <w:rPr>
          <w:sz w:val="20"/>
          <w:szCs w:val="20"/>
        </w:rPr>
        <w:t xml:space="preserve">) to ensure your list is reasonably comprehensive and has considered human and natural systems. Include any factors that were not mentioned in your original Management Strategy or Work Plan but should be addressed in any revised course of action. </w:t>
      </w:r>
      <w:r w:rsidR="007A0BBB" w:rsidRPr="00C3397F">
        <w:rPr>
          <w:sz w:val="20"/>
          <w:szCs w:val="20"/>
        </w:rPr>
        <w:t>If an unmanageable factor significantly impacts your outcome (</w:t>
      </w:r>
      <w:r w:rsidR="001D6F68" w:rsidRPr="00C3397F">
        <w:rPr>
          <w:sz w:val="20"/>
          <w:szCs w:val="20"/>
        </w:rPr>
        <w:t>e.g.,</w:t>
      </w:r>
      <w:r w:rsidR="007A0BBB" w:rsidRPr="00C3397F">
        <w:rPr>
          <w:sz w:val="20"/>
          <w:szCs w:val="20"/>
        </w:rPr>
        <w:t xml:space="preserve"> climate change), you might choose to list it here and describe how you are tracking (but not managing) that factor. </w:t>
      </w:r>
    </w:p>
    <w:p w14:paraId="61BB3CEB" w14:textId="49FD2760" w:rsidR="007A0BBB" w:rsidRPr="00C3397F" w:rsidRDefault="007A0BBB" w:rsidP="00276235">
      <w:pPr>
        <w:pStyle w:val="NoSpacing"/>
        <w:numPr>
          <w:ilvl w:val="0"/>
          <w:numId w:val="1"/>
        </w:numPr>
        <w:rPr>
          <w:sz w:val="20"/>
          <w:szCs w:val="20"/>
        </w:rPr>
      </w:pPr>
      <w:r w:rsidRPr="00C3397F">
        <w:rPr>
          <w:b/>
          <w:sz w:val="20"/>
          <w:szCs w:val="20"/>
        </w:rPr>
        <w:t>Required:</w:t>
      </w:r>
      <w:r w:rsidRPr="00C3397F">
        <w:rPr>
          <w:sz w:val="20"/>
          <w:szCs w:val="20"/>
        </w:rPr>
        <w:t xml:space="preserve"> In the column labeled </w:t>
      </w:r>
      <w:r w:rsidRPr="00C3397F">
        <w:rPr>
          <w:b/>
          <w:sz w:val="20"/>
          <w:szCs w:val="20"/>
        </w:rPr>
        <w:t>Current Efforts</w:t>
      </w:r>
      <w:r w:rsidRPr="00C3397F">
        <w:rPr>
          <w:sz w:val="20"/>
          <w:szCs w:val="20"/>
        </w:rPr>
        <w:t xml:space="preserve">, use keywords to </w:t>
      </w:r>
      <w:r w:rsidR="001D6F68" w:rsidRPr="00C3397F">
        <w:rPr>
          <w:sz w:val="20"/>
          <w:szCs w:val="20"/>
        </w:rPr>
        <w:t>describe</w:t>
      </w:r>
      <w:r w:rsidRPr="00C3397F">
        <w:rPr>
          <w:sz w:val="20"/>
          <w:szCs w:val="20"/>
        </w:rPr>
        <w:t xml:space="preserve"> existing programs or current efforts </w:t>
      </w:r>
      <w:r w:rsidR="001D6F68" w:rsidRPr="00C3397F">
        <w:rPr>
          <w:sz w:val="20"/>
          <w:szCs w:val="20"/>
        </w:rPr>
        <w:t xml:space="preserve">that </w:t>
      </w:r>
      <w:r w:rsidRPr="00C3397F">
        <w:rPr>
          <w:sz w:val="20"/>
          <w:szCs w:val="20"/>
        </w:rPr>
        <w:t xml:space="preserve">other organizations are taking that </w:t>
      </w:r>
      <w:r w:rsidR="001D6F68" w:rsidRPr="00C3397F">
        <w:rPr>
          <w:sz w:val="20"/>
          <w:szCs w:val="20"/>
        </w:rPr>
        <w:t xml:space="preserve">happen to </w:t>
      </w:r>
      <w:r w:rsidRPr="00C3397F">
        <w:rPr>
          <w:sz w:val="20"/>
          <w:szCs w:val="20"/>
        </w:rPr>
        <w:t xml:space="preserve">support your work to manage </w:t>
      </w:r>
      <w:r w:rsidR="00A32B3E" w:rsidRPr="00C3397F">
        <w:rPr>
          <w:sz w:val="20"/>
          <w:szCs w:val="20"/>
        </w:rPr>
        <w:t>an influencing factor</w:t>
      </w:r>
      <w:r w:rsidRPr="00C3397F">
        <w:rPr>
          <w:sz w:val="20"/>
          <w:szCs w:val="20"/>
        </w:rPr>
        <w:t xml:space="preserve"> but would </w:t>
      </w:r>
      <w:r w:rsidR="001D6F68" w:rsidRPr="00C3397F">
        <w:rPr>
          <w:sz w:val="20"/>
          <w:szCs w:val="20"/>
        </w:rPr>
        <w:t>take place</w:t>
      </w:r>
      <w:r w:rsidRPr="00C3397F">
        <w:rPr>
          <w:sz w:val="20"/>
          <w:szCs w:val="20"/>
        </w:rPr>
        <w:t xml:space="preserve"> </w:t>
      </w:r>
      <w:r w:rsidR="001D6F68" w:rsidRPr="00C3397F">
        <w:rPr>
          <w:sz w:val="20"/>
          <w:szCs w:val="20"/>
        </w:rPr>
        <w:t xml:space="preserve">even </w:t>
      </w:r>
      <w:r w:rsidRPr="00C3397F">
        <w:rPr>
          <w:sz w:val="20"/>
          <w:szCs w:val="20"/>
        </w:rPr>
        <w:t xml:space="preserve">without the influence or coordination of the Chesapeake Bay Program. </w:t>
      </w:r>
      <w:r w:rsidR="002B2621" w:rsidRPr="00C3397F">
        <w:rPr>
          <w:sz w:val="20"/>
          <w:szCs w:val="20"/>
        </w:rPr>
        <w:t xml:space="preserve">You may also include current efforts by the Chesapeake Bay Program. </w:t>
      </w:r>
      <w:r w:rsidRPr="00C3397F">
        <w:rPr>
          <w:sz w:val="20"/>
          <w:szCs w:val="20"/>
        </w:rPr>
        <w:t xml:space="preserve">Many of these current efforts may already be identified in your Management Strategy; you </w:t>
      </w:r>
      <w:r w:rsidR="00FF4682" w:rsidRPr="00C3397F">
        <w:rPr>
          <w:sz w:val="20"/>
          <w:szCs w:val="20"/>
        </w:rPr>
        <w:t xml:space="preserve">may choose to link the </w:t>
      </w:r>
      <w:r w:rsidRPr="00C3397F">
        <w:rPr>
          <w:sz w:val="20"/>
          <w:szCs w:val="20"/>
        </w:rPr>
        <w:t xml:space="preserve">keywords </w:t>
      </w:r>
      <w:r w:rsidR="00FF4682" w:rsidRPr="00C3397F">
        <w:rPr>
          <w:sz w:val="20"/>
          <w:szCs w:val="20"/>
        </w:rPr>
        <w:t xml:space="preserve">used in this table </w:t>
      </w:r>
      <w:r w:rsidRPr="00C3397F">
        <w:rPr>
          <w:sz w:val="20"/>
          <w:szCs w:val="20"/>
        </w:rPr>
        <w:t xml:space="preserve">to your Management Strategy </w:t>
      </w:r>
      <w:r w:rsidR="00FF4682" w:rsidRPr="00C3397F">
        <w:rPr>
          <w:sz w:val="20"/>
          <w:szCs w:val="20"/>
        </w:rPr>
        <w:t xml:space="preserve">document </w:t>
      </w:r>
      <w:r w:rsidRPr="00C3397F">
        <w:rPr>
          <w:sz w:val="20"/>
          <w:szCs w:val="20"/>
        </w:rPr>
        <w:t xml:space="preserve">for </w:t>
      </w:r>
      <w:r w:rsidR="00FF4682" w:rsidRPr="00C3397F">
        <w:rPr>
          <w:sz w:val="20"/>
          <w:szCs w:val="20"/>
        </w:rPr>
        <w:t>additional</w:t>
      </w:r>
      <w:r w:rsidRPr="00C3397F">
        <w:rPr>
          <w:sz w:val="20"/>
          <w:szCs w:val="20"/>
        </w:rPr>
        <w:t xml:space="preserve"> context. You may also choose to include some of these efforts as </w:t>
      </w:r>
      <w:r w:rsidR="00FF4682" w:rsidRPr="00C3397F">
        <w:rPr>
          <w:sz w:val="20"/>
          <w:szCs w:val="20"/>
        </w:rPr>
        <w:t xml:space="preserve">actions </w:t>
      </w:r>
      <w:r w:rsidRPr="00C3397F">
        <w:rPr>
          <w:sz w:val="20"/>
          <w:szCs w:val="20"/>
        </w:rPr>
        <w:t>in your work</w:t>
      </w:r>
      <w:r w:rsidR="00FF4682" w:rsidRPr="00C3397F">
        <w:rPr>
          <w:sz w:val="20"/>
          <w:szCs w:val="20"/>
        </w:rPr>
        <w:t xml:space="preserve"> </w:t>
      </w:r>
      <w:r w:rsidRPr="00C3397F">
        <w:rPr>
          <w:sz w:val="20"/>
          <w:szCs w:val="20"/>
        </w:rPr>
        <w:t>plan</w:t>
      </w:r>
      <w:r w:rsidR="00FF4682" w:rsidRPr="00C3397F">
        <w:rPr>
          <w:sz w:val="20"/>
          <w:szCs w:val="20"/>
        </w:rPr>
        <w:t xml:space="preserve">; </w:t>
      </w:r>
      <w:r w:rsidRPr="00C3397F">
        <w:rPr>
          <w:sz w:val="20"/>
          <w:szCs w:val="20"/>
        </w:rPr>
        <w:t xml:space="preserve">if </w:t>
      </w:r>
      <w:r w:rsidR="00FF4682" w:rsidRPr="00C3397F">
        <w:rPr>
          <w:sz w:val="20"/>
          <w:szCs w:val="20"/>
        </w:rPr>
        <w:t>you do</w:t>
      </w:r>
      <w:r w:rsidRPr="00C3397F">
        <w:rPr>
          <w:sz w:val="20"/>
          <w:szCs w:val="20"/>
        </w:rPr>
        <w:t xml:space="preserve">, </w:t>
      </w:r>
      <w:r w:rsidR="00FF4682" w:rsidRPr="00C3397F">
        <w:rPr>
          <w:sz w:val="20"/>
          <w:szCs w:val="20"/>
        </w:rPr>
        <w:t>please include the action’s number and hyperlink</w:t>
      </w:r>
      <w:r w:rsidRPr="00C3397F">
        <w:rPr>
          <w:sz w:val="20"/>
          <w:szCs w:val="20"/>
        </w:rPr>
        <w:t xml:space="preserve">. </w:t>
      </w:r>
    </w:p>
    <w:p w14:paraId="5C034360" w14:textId="663B7910" w:rsidR="00966C18" w:rsidRPr="00C3397F" w:rsidRDefault="00966C18" w:rsidP="00276235">
      <w:pPr>
        <w:pStyle w:val="NoSpacing"/>
        <w:numPr>
          <w:ilvl w:val="0"/>
          <w:numId w:val="1"/>
        </w:numPr>
        <w:rPr>
          <w:sz w:val="20"/>
          <w:szCs w:val="20"/>
        </w:rPr>
      </w:pPr>
      <w:r w:rsidRPr="00C3397F">
        <w:rPr>
          <w:b/>
          <w:sz w:val="20"/>
          <w:szCs w:val="20"/>
        </w:rPr>
        <w:t xml:space="preserve">Required: </w:t>
      </w:r>
      <w:r w:rsidRPr="00C3397F">
        <w:rPr>
          <w:sz w:val="20"/>
          <w:szCs w:val="20"/>
        </w:rPr>
        <w:t xml:space="preserve">In the column labeled </w:t>
      </w:r>
      <w:r w:rsidRPr="00C3397F">
        <w:rPr>
          <w:b/>
          <w:sz w:val="20"/>
          <w:szCs w:val="20"/>
        </w:rPr>
        <w:t>Gap</w:t>
      </w:r>
      <w:r w:rsidRPr="00C3397F">
        <w:rPr>
          <w:sz w:val="20"/>
          <w:szCs w:val="20"/>
        </w:rPr>
        <w:t>, list any existing gap</w:t>
      </w:r>
      <w:r w:rsidR="002520E2" w:rsidRPr="00C3397F">
        <w:rPr>
          <w:sz w:val="20"/>
          <w:szCs w:val="20"/>
        </w:rPr>
        <w:t>(</w:t>
      </w:r>
      <w:r w:rsidRPr="00C3397F">
        <w:rPr>
          <w:sz w:val="20"/>
          <w:szCs w:val="20"/>
        </w:rPr>
        <w:t>s</w:t>
      </w:r>
      <w:r w:rsidR="002520E2" w:rsidRPr="00C3397F">
        <w:rPr>
          <w:sz w:val="20"/>
          <w:szCs w:val="20"/>
        </w:rPr>
        <w:t>)</w:t>
      </w:r>
      <w:r w:rsidRPr="00C3397F">
        <w:rPr>
          <w:sz w:val="20"/>
          <w:szCs w:val="20"/>
        </w:rPr>
        <w:t xml:space="preserve"> left by those programs that may already be in place to address </w:t>
      </w:r>
      <w:r w:rsidR="00A32B3E" w:rsidRPr="00C3397F">
        <w:rPr>
          <w:sz w:val="20"/>
          <w:szCs w:val="20"/>
        </w:rPr>
        <w:t xml:space="preserve">an </w:t>
      </w:r>
      <w:r w:rsidRPr="00C3397F">
        <w:rPr>
          <w:sz w:val="20"/>
          <w:szCs w:val="20"/>
        </w:rPr>
        <w:t>influencing factor. These gaps should help determine the actions that should be taken by the Chesapeake Bay Program</w:t>
      </w:r>
      <w:r w:rsidR="007A0BBB" w:rsidRPr="00C3397F">
        <w:rPr>
          <w:sz w:val="20"/>
          <w:szCs w:val="20"/>
        </w:rPr>
        <w:t xml:space="preserve"> through the collective </w:t>
      </w:r>
      <w:r w:rsidR="00FF4682" w:rsidRPr="00C3397F">
        <w:rPr>
          <w:sz w:val="20"/>
          <w:szCs w:val="20"/>
        </w:rPr>
        <w:t>efforts of G</w:t>
      </w:r>
      <w:r w:rsidR="007A0BBB" w:rsidRPr="00C3397F">
        <w:rPr>
          <w:sz w:val="20"/>
          <w:szCs w:val="20"/>
        </w:rPr>
        <w:t xml:space="preserve">oal </w:t>
      </w:r>
      <w:r w:rsidR="00FF4682" w:rsidRPr="00C3397F">
        <w:rPr>
          <w:sz w:val="20"/>
          <w:szCs w:val="20"/>
        </w:rPr>
        <w:t>Implementation T</w:t>
      </w:r>
      <w:r w:rsidR="007A0BBB" w:rsidRPr="00C3397F">
        <w:rPr>
          <w:sz w:val="20"/>
          <w:szCs w:val="20"/>
        </w:rPr>
        <w:t>eam</w:t>
      </w:r>
      <w:r w:rsidR="00FF4682" w:rsidRPr="00C3397F">
        <w:rPr>
          <w:sz w:val="20"/>
          <w:szCs w:val="20"/>
        </w:rPr>
        <w:t>s</w:t>
      </w:r>
      <w:r w:rsidR="007A0BBB" w:rsidRPr="00C3397F">
        <w:rPr>
          <w:sz w:val="20"/>
          <w:szCs w:val="20"/>
        </w:rPr>
        <w:t xml:space="preserve">, </w:t>
      </w:r>
      <w:r w:rsidR="00FF4682" w:rsidRPr="00C3397F">
        <w:rPr>
          <w:sz w:val="20"/>
          <w:szCs w:val="20"/>
        </w:rPr>
        <w:t>W</w:t>
      </w:r>
      <w:r w:rsidR="007A0BBB" w:rsidRPr="00C3397F">
        <w:rPr>
          <w:sz w:val="20"/>
          <w:szCs w:val="20"/>
        </w:rPr>
        <w:t>orkgroup</w:t>
      </w:r>
      <w:r w:rsidR="00FF4682" w:rsidRPr="00C3397F">
        <w:rPr>
          <w:sz w:val="20"/>
          <w:szCs w:val="20"/>
        </w:rPr>
        <w:t>s</w:t>
      </w:r>
      <w:r w:rsidR="007A0BBB" w:rsidRPr="00C3397F">
        <w:rPr>
          <w:sz w:val="20"/>
          <w:szCs w:val="20"/>
        </w:rPr>
        <w:t xml:space="preserve">, </w:t>
      </w:r>
      <w:r w:rsidR="00FF4682" w:rsidRPr="00C3397F">
        <w:rPr>
          <w:sz w:val="20"/>
          <w:szCs w:val="20"/>
        </w:rPr>
        <w:t xml:space="preserve">and </w:t>
      </w:r>
      <w:r w:rsidR="007A0BBB" w:rsidRPr="00C3397F">
        <w:rPr>
          <w:sz w:val="20"/>
          <w:szCs w:val="20"/>
        </w:rPr>
        <w:t>internal support team</w:t>
      </w:r>
      <w:r w:rsidR="00FF4682" w:rsidRPr="00C3397F">
        <w:rPr>
          <w:sz w:val="20"/>
          <w:szCs w:val="20"/>
        </w:rPr>
        <w:t>s</w:t>
      </w:r>
      <w:r w:rsidR="007A0BBB" w:rsidRPr="00C3397F">
        <w:rPr>
          <w:sz w:val="20"/>
          <w:szCs w:val="20"/>
        </w:rPr>
        <w:t xml:space="preserve"> </w:t>
      </w:r>
      <w:r w:rsidR="00FF4682" w:rsidRPr="00C3397F">
        <w:rPr>
          <w:sz w:val="20"/>
          <w:szCs w:val="20"/>
        </w:rPr>
        <w:t>like</w:t>
      </w:r>
      <w:r w:rsidR="007A0BBB" w:rsidRPr="00C3397F">
        <w:rPr>
          <w:sz w:val="20"/>
          <w:szCs w:val="20"/>
        </w:rPr>
        <w:t xml:space="preserve"> STAR, or </w:t>
      </w:r>
      <w:r w:rsidR="00FF4682" w:rsidRPr="00C3397F">
        <w:rPr>
          <w:sz w:val="20"/>
          <w:szCs w:val="20"/>
        </w:rPr>
        <w:t>the actions that should be taken by</w:t>
      </w:r>
      <w:r w:rsidR="002B2621" w:rsidRPr="00C3397F">
        <w:rPr>
          <w:sz w:val="20"/>
          <w:szCs w:val="20"/>
        </w:rPr>
        <w:t xml:space="preserve"> individual</w:t>
      </w:r>
      <w:r w:rsidR="00FF4682" w:rsidRPr="00C3397F">
        <w:rPr>
          <w:sz w:val="20"/>
          <w:szCs w:val="20"/>
        </w:rPr>
        <w:t xml:space="preserve"> partners to support our collective work</w:t>
      </w:r>
      <w:r w:rsidR="007A0BBB" w:rsidRPr="00C3397F">
        <w:rPr>
          <w:sz w:val="20"/>
          <w:szCs w:val="20"/>
        </w:rPr>
        <w:t xml:space="preserve"> (</w:t>
      </w:r>
      <w:r w:rsidR="00FF4682" w:rsidRPr="00C3397F">
        <w:rPr>
          <w:sz w:val="20"/>
          <w:szCs w:val="20"/>
        </w:rPr>
        <w:t>e.g., a presentation of scientific findings by a federal agency to a Chesapeake Bay Program workgroup)</w:t>
      </w:r>
      <w:r w:rsidRPr="00C3397F">
        <w:rPr>
          <w:sz w:val="20"/>
          <w:szCs w:val="20"/>
        </w:rPr>
        <w:t>.</w:t>
      </w:r>
      <w:r w:rsidR="00001B30" w:rsidRPr="00C3397F">
        <w:rPr>
          <w:sz w:val="20"/>
          <w:szCs w:val="20"/>
        </w:rPr>
        <w:t xml:space="preserve"> These gaps may already be listed in your Management Strategy. </w:t>
      </w:r>
    </w:p>
    <w:p w14:paraId="043CB330" w14:textId="0B5781AF" w:rsidR="00966C18" w:rsidRPr="00C3397F" w:rsidRDefault="00966C18" w:rsidP="00276235">
      <w:pPr>
        <w:pStyle w:val="NoSpacing"/>
        <w:numPr>
          <w:ilvl w:val="0"/>
          <w:numId w:val="1"/>
        </w:numPr>
        <w:rPr>
          <w:sz w:val="20"/>
          <w:szCs w:val="20"/>
        </w:rPr>
      </w:pPr>
      <w:r w:rsidRPr="00C3397F">
        <w:rPr>
          <w:b/>
          <w:sz w:val="20"/>
          <w:szCs w:val="20"/>
        </w:rPr>
        <w:t xml:space="preserve">Required: </w:t>
      </w:r>
      <w:r w:rsidRPr="00C3397F">
        <w:rPr>
          <w:sz w:val="20"/>
          <w:szCs w:val="20"/>
        </w:rPr>
        <w:t xml:space="preserve">In the column labeled </w:t>
      </w:r>
      <w:r w:rsidRPr="00C3397F">
        <w:rPr>
          <w:b/>
          <w:sz w:val="20"/>
          <w:szCs w:val="20"/>
        </w:rPr>
        <w:t>Action</w:t>
      </w:r>
      <w:r w:rsidR="002520E2" w:rsidRPr="00C3397F">
        <w:rPr>
          <w:b/>
          <w:sz w:val="20"/>
          <w:szCs w:val="20"/>
        </w:rPr>
        <w:t>s</w:t>
      </w:r>
      <w:r w:rsidRPr="00C3397F">
        <w:rPr>
          <w:sz w:val="20"/>
          <w:szCs w:val="20"/>
        </w:rPr>
        <w:t xml:space="preserve">, list the </w:t>
      </w:r>
      <w:r w:rsidR="002520E2" w:rsidRPr="00C3397F">
        <w:rPr>
          <w:sz w:val="20"/>
          <w:szCs w:val="20"/>
        </w:rPr>
        <w:t xml:space="preserve">number </w:t>
      </w:r>
      <w:r w:rsidR="00FF4682" w:rsidRPr="00C3397F">
        <w:rPr>
          <w:sz w:val="20"/>
          <w:szCs w:val="20"/>
        </w:rPr>
        <w:t>that corresponds to</w:t>
      </w:r>
      <w:r w:rsidR="002520E2" w:rsidRPr="00C3397F">
        <w:rPr>
          <w:sz w:val="20"/>
          <w:szCs w:val="20"/>
        </w:rPr>
        <w:t xml:space="preserve"> the </w:t>
      </w:r>
      <w:r w:rsidRPr="00C3397F">
        <w:rPr>
          <w:sz w:val="20"/>
          <w:szCs w:val="20"/>
        </w:rPr>
        <w:t>action</w:t>
      </w:r>
      <w:r w:rsidR="002520E2" w:rsidRPr="00C3397F">
        <w:rPr>
          <w:sz w:val="20"/>
          <w:szCs w:val="20"/>
        </w:rPr>
        <w:t>(</w:t>
      </w:r>
      <w:r w:rsidRPr="00C3397F">
        <w:rPr>
          <w:sz w:val="20"/>
          <w:szCs w:val="20"/>
        </w:rPr>
        <w:t>s</w:t>
      </w:r>
      <w:r w:rsidR="002520E2" w:rsidRPr="00C3397F">
        <w:rPr>
          <w:sz w:val="20"/>
          <w:szCs w:val="20"/>
        </w:rPr>
        <w:t>)</w:t>
      </w:r>
      <w:r w:rsidRPr="00C3397F">
        <w:rPr>
          <w:sz w:val="20"/>
          <w:szCs w:val="20"/>
        </w:rPr>
        <w:t xml:space="preserve"> you are taking to </w:t>
      </w:r>
      <w:r w:rsidR="00A32B3E" w:rsidRPr="00C3397F">
        <w:rPr>
          <w:sz w:val="20"/>
          <w:szCs w:val="20"/>
        </w:rPr>
        <w:t xml:space="preserve">fill identified gaps in </w:t>
      </w:r>
      <w:r w:rsidRPr="00C3397F">
        <w:rPr>
          <w:sz w:val="20"/>
          <w:szCs w:val="20"/>
        </w:rPr>
        <w:t>manag</w:t>
      </w:r>
      <w:r w:rsidR="00A32B3E" w:rsidRPr="00C3397F">
        <w:rPr>
          <w:sz w:val="20"/>
          <w:szCs w:val="20"/>
        </w:rPr>
        <w:t>ing</w:t>
      </w:r>
      <w:r w:rsidRPr="00C3397F">
        <w:rPr>
          <w:sz w:val="20"/>
          <w:szCs w:val="20"/>
        </w:rPr>
        <w:t xml:space="preserve"> </w:t>
      </w:r>
      <w:r w:rsidR="00FF4682" w:rsidRPr="00C3397F">
        <w:rPr>
          <w:sz w:val="20"/>
          <w:szCs w:val="20"/>
        </w:rPr>
        <w:t xml:space="preserve">influencing </w:t>
      </w:r>
      <w:r w:rsidRPr="00C3397F">
        <w:rPr>
          <w:sz w:val="20"/>
          <w:szCs w:val="20"/>
        </w:rPr>
        <w:t xml:space="preserve">factors. Include </w:t>
      </w:r>
      <w:r w:rsidR="00A32B3E" w:rsidRPr="00C3397F">
        <w:rPr>
          <w:sz w:val="20"/>
          <w:szCs w:val="20"/>
        </w:rPr>
        <w:t xml:space="preserve">on a separate line </w:t>
      </w:r>
      <w:r w:rsidRPr="00C3397F">
        <w:rPr>
          <w:sz w:val="20"/>
          <w:szCs w:val="20"/>
        </w:rPr>
        <w:t>those approaches and/or actions that may not be linked to an influencing factor.</w:t>
      </w:r>
      <w:r w:rsidR="002520E2" w:rsidRPr="00C3397F">
        <w:rPr>
          <w:sz w:val="20"/>
          <w:szCs w:val="20"/>
        </w:rPr>
        <w:t xml:space="preserve"> </w:t>
      </w:r>
      <w:r w:rsidR="002B2621" w:rsidRPr="00C3397F">
        <w:rPr>
          <w:sz w:val="20"/>
          <w:szCs w:val="20"/>
        </w:rPr>
        <w:t xml:space="preserve">To help identify the action number, you may also include a few key words. </w:t>
      </w:r>
      <w:r w:rsidR="00FF4682" w:rsidRPr="00C3397F">
        <w:rPr>
          <w:sz w:val="20"/>
          <w:szCs w:val="20"/>
        </w:rPr>
        <w:t>Emphasize</w:t>
      </w:r>
      <w:r w:rsidR="002520E2" w:rsidRPr="00C3397F">
        <w:rPr>
          <w:sz w:val="20"/>
          <w:szCs w:val="20"/>
        </w:rPr>
        <w:t xml:space="preserve"> critical actions in </w:t>
      </w:r>
      <w:r w:rsidR="002520E2" w:rsidRPr="00C3397F">
        <w:rPr>
          <w:b/>
          <w:sz w:val="20"/>
          <w:szCs w:val="20"/>
        </w:rPr>
        <w:t>bold</w:t>
      </w:r>
      <w:r w:rsidR="002520E2" w:rsidRPr="00C3397F">
        <w:rPr>
          <w:sz w:val="20"/>
          <w:szCs w:val="20"/>
        </w:rPr>
        <w:t xml:space="preserve">. </w:t>
      </w:r>
    </w:p>
    <w:p w14:paraId="7BCBAB55" w14:textId="056E6B47" w:rsidR="00966C18" w:rsidRPr="00C3397F" w:rsidRDefault="00966C18" w:rsidP="00276235">
      <w:pPr>
        <w:pStyle w:val="NoSpacing"/>
        <w:numPr>
          <w:ilvl w:val="0"/>
          <w:numId w:val="1"/>
        </w:numPr>
        <w:rPr>
          <w:sz w:val="20"/>
          <w:szCs w:val="20"/>
        </w:rPr>
      </w:pPr>
      <w:r w:rsidRPr="00C3397F">
        <w:rPr>
          <w:b/>
          <w:sz w:val="20"/>
          <w:szCs w:val="20"/>
        </w:rPr>
        <w:t>Optional:</w:t>
      </w:r>
      <w:r w:rsidRPr="00C3397F">
        <w:rPr>
          <w:sz w:val="20"/>
          <w:szCs w:val="20"/>
        </w:rPr>
        <w:t xml:space="preserve"> In the column labeled </w:t>
      </w:r>
      <w:r w:rsidR="002520E2" w:rsidRPr="00C3397F">
        <w:rPr>
          <w:b/>
          <w:sz w:val="20"/>
          <w:szCs w:val="20"/>
        </w:rPr>
        <w:t>Metric</w:t>
      </w:r>
      <w:r w:rsidRPr="00C3397F">
        <w:rPr>
          <w:sz w:val="20"/>
          <w:szCs w:val="20"/>
        </w:rPr>
        <w:t xml:space="preserve">, </w:t>
      </w:r>
      <w:r w:rsidR="002520E2" w:rsidRPr="00C3397F">
        <w:rPr>
          <w:sz w:val="20"/>
          <w:szCs w:val="20"/>
        </w:rPr>
        <w:t>describe any</w:t>
      </w:r>
      <w:r w:rsidRPr="00C3397F">
        <w:rPr>
          <w:sz w:val="20"/>
          <w:szCs w:val="20"/>
        </w:rPr>
        <w:t xml:space="preserve"> metric</w:t>
      </w:r>
      <w:r w:rsidR="00033E6F" w:rsidRPr="00C3397F">
        <w:rPr>
          <w:sz w:val="20"/>
          <w:szCs w:val="20"/>
        </w:rPr>
        <w:t>(s)</w:t>
      </w:r>
      <w:r w:rsidR="002520E2" w:rsidRPr="00C3397F">
        <w:rPr>
          <w:sz w:val="20"/>
          <w:szCs w:val="20"/>
        </w:rPr>
        <w:t xml:space="preserve"> or observ</w:t>
      </w:r>
      <w:r w:rsidR="00033E6F" w:rsidRPr="00C3397F">
        <w:rPr>
          <w:sz w:val="20"/>
          <w:szCs w:val="20"/>
        </w:rPr>
        <w:t xml:space="preserve">ation(s) </w:t>
      </w:r>
      <w:r w:rsidRPr="00C3397F">
        <w:rPr>
          <w:sz w:val="20"/>
          <w:szCs w:val="20"/>
        </w:rPr>
        <w:t>that will be</w:t>
      </w:r>
      <w:r w:rsidR="00033E6F" w:rsidRPr="00C3397F">
        <w:rPr>
          <w:sz w:val="20"/>
          <w:szCs w:val="20"/>
        </w:rPr>
        <w:t xml:space="preserve"> used to</w:t>
      </w:r>
      <w:r w:rsidRPr="00C3397F">
        <w:rPr>
          <w:sz w:val="20"/>
          <w:szCs w:val="20"/>
        </w:rPr>
        <w:t xml:space="preserve"> </w:t>
      </w:r>
      <w:r w:rsidR="002520E2" w:rsidRPr="00C3397F">
        <w:rPr>
          <w:sz w:val="20"/>
          <w:szCs w:val="20"/>
        </w:rPr>
        <w:t>determine</w:t>
      </w:r>
      <w:r w:rsidRPr="00C3397F">
        <w:rPr>
          <w:sz w:val="20"/>
          <w:szCs w:val="20"/>
        </w:rPr>
        <w:t xml:space="preserve"> whether your management actions have </w:t>
      </w:r>
      <w:r w:rsidR="00FF4682" w:rsidRPr="00C3397F">
        <w:rPr>
          <w:sz w:val="20"/>
          <w:szCs w:val="20"/>
        </w:rPr>
        <w:t>achieved the intended result</w:t>
      </w:r>
      <w:r w:rsidRPr="00C3397F">
        <w:rPr>
          <w:sz w:val="20"/>
          <w:szCs w:val="20"/>
        </w:rPr>
        <w:t xml:space="preserve">. </w:t>
      </w:r>
    </w:p>
    <w:p w14:paraId="4F78DF14" w14:textId="0732867C" w:rsidR="00966C18" w:rsidRPr="00C3397F" w:rsidRDefault="00966C18" w:rsidP="00276235">
      <w:pPr>
        <w:pStyle w:val="NoSpacing"/>
        <w:numPr>
          <w:ilvl w:val="0"/>
          <w:numId w:val="1"/>
        </w:numPr>
        <w:rPr>
          <w:sz w:val="20"/>
          <w:szCs w:val="20"/>
        </w:rPr>
      </w:pPr>
      <w:r w:rsidRPr="00C3397F">
        <w:rPr>
          <w:b/>
          <w:sz w:val="20"/>
          <w:szCs w:val="20"/>
        </w:rPr>
        <w:t>Optional:</w:t>
      </w:r>
      <w:r w:rsidRPr="00C3397F">
        <w:rPr>
          <w:sz w:val="20"/>
          <w:szCs w:val="20"/>
        </w:rPr>
        <w:t xml:space="preserve"> In the column labeled </w:t>
      </w:r>
      <w:r w:rsidRPr="00C3397F">
        <w:rPr>
          <w:b/>
          <w:sz w:val="20"/>
          <w:szCs w:val="20"/>
        </w:rPr>
        <w:t>Expected Response</w:t>
      </w:r>
      <w:r w:rsidR="002B2621" w:rsidRPr="00C3397F">
        <w:rPr>
          <w:b/>
          <w:sz w:val="20"/>
          <w:szCs w:val="20"/>
        </w:rPr>
        <w:t xml:space="preserve"> and Application</w:t>
      </w:r>
      <w:r w:rsidR="00033E6F" w:rsidRPr="00C3397F">
        <w:rPr>
          <w:sz w:val="20"/>
          <w:szCs w:val="20"/>
        </w:rPr>
        <w:t>, briefly describe</w:t>
      </w:r>
      <w:r w:rsidRPr="00C3397F">
        <w:rPr>
          <w:sz w:val="20"/>
          <w:szCs w:val="20"/>
        </w:rPr>
        <w:t xml:space="preserve"> the expected effects</w:t>
      </w:r>
      <w:r w:rsidR="002B2621" w:rsidRPr="00C3397F">
        <w:rPr>
          <w:sz w:val="20"/>
          <w:szCs w:val="20"/>
        </w:rPr>
        <w:t xml:space="preserve"> and future application</w:t>
      </w:r>
      <w:r w:rsidRPr="00C3397F">
        <w:rPr>
          <w:sz w:val="20"/>
          <w:szCs w:val="20"/>
        </w:rPr>
        <w:t xml:space="preserve"> of your management actions. Include the timing and magnitude of any expected changes</w:t>
      </w:r>
      <w:r w:rsidR="002B2621" w:rsidRPr="00C3397F">
        <w:rPr>
          <w:sz w:val="20"/>
          <w:szCs w:val="20"/>
        </w:rPr>
        <w:t xml:space="preserve">, </w:t>
      </w:r>
      <w:r w:rsidRPr="00C3397F">
        <w:rPr>
          <w:sz w:val="20"/>
          <w:szCs w:val="20"/>
        </w:rPr>
        <w:t>whether these changes have occurred</w:t>
      </w:r>
      <w:r w:rsidR="002B2621" w:rsidRPr="00C3397F">
        <w:rPr>
          <w:sz w:val="20"/>
          <w:szCs w:val="20"/>
        </w:rPr>
        <w:t>, and how these changes will influence your next steps</w:t>
      </w:r>
      <w:r w:rsidRPr="00C3397F">
        <w:rPr>
          <w:sz w:val="20"/>
          <w:szCs w:val="20"/>
        </w:rPr>
        <w:t xml:space="preserve"> </w:t>
      </w:r>
    </w:p>
    <w:p w14:paraId="51843757" w14:textId="385DEDD5" w:rsidR="00966C18" w:rsidRPr="00C3397F" w:rsidRDefault="00966C18" w:rsidP="00276235">
      <w:pPr>
        <w:pStyle w:val="NoSpacing"/>
        <w:numPr>
          <w:ilvl w:val="0"/>
          <w:numId w:val="1"/>
        </w:numPr>
        <w:rPr>
          <w:sz w:val="20"/>
          <w:szCs w:val="20"/>
        </w:rPr>
      </w:pPr>
      <w:r w:rsidRPr="00C3397F">
        <w:rPr>
          <w:b/>
          <w:sz w:val="20"/>
          <w:szCs w:val="20"/>
        </w:rPr>
        <w:t>Optional:</w:t>
      </w:r>
      <w:r w:rsidRPr="00C3397F">
        <w:rPr>
          <w:sz w:val="20"/>
          <w:szCs w:val="20"/>
        </w:rPr>
        <w:t xml:space="preserve"> In the column labeled </w:t>
      </w:r>
      <w:r w:rsidR="001E6A98" w:rsidRPr="00C3397F">
        <w:rPr>
          <w:b/>
          <w:sz w:val="20"/>
          <w:szCs w:val="20"/>
        </w:rPr>
        <w:t>Learn/Adapt</w:t>
      </w:r>
      <w:r w:rsidRPr="00C3397F">
        <w:rPr>
          <w:sz w:val="20"/>
          <w:szCs w:val="20"/>
        </w:rPr>
        <w:t xml:space="preserve">, </w:t>
      </w:r>
      <w:r w:rsidR="002520E2" w:rsidRPr="00C3397F">
        <w:rPr>
          <w:sz w:val="20"/>
          <w:szCs w:val="20"/>
        </w:rPr>
        <w:t xml:space="preserve">describe what you learned from </w:t>
      </w:r>
      <w:r w:rsidR="00FF4682" w:rsidRPr="00C3397F">
        <w:rPr>
          <w:sz w:val="20"/>
          <w:szCs w:val="20"/>
        </w:rPr>
        <w:t>taking an</w:t>
      </w:r>
      <w:r w:rsidR="002520E2" w:rsidRPr="00C3397F">
        <w:rPr>
          <w:sz w:val="20"/>
          <w:szCs w:val="20"/>
        </w:rPr>
        <w:t xml:space="preserve"> action and how </w:t>
      </w:r>
      <w:r w:rsidR="00FF4682" w:rsidRPr="00C3397F">
        <w:rPr>
          <w:sz w:val="20"/>
          <w:szCs w:val="20"/>
        </w:rPr>
        <w:t>this lesson</w:t>
      </w:r>
      <w:r w:rsidR="002520E2" w:rsidRPr="00C3397F">
        <w:rPr>
          <w:sz w:val="20"/>
          <w:szCs w:val="20"/>
        </w:rPr>
        <w:t xml:space="preserve"> will impact your work</w:t>
      </w:r>
      <w:r w:rsidR="00FF4682" w:rsidRPr="00C3397F">
        <w:rPr>
          <w:sz w:val="20"/>
          <w:szCs w:val="20"/>
        </w:rPr>
        <w:t xml:space="preserve"> </w:t>
      </w:r>
      <w:r w:rsidR="002520E2" w:rsidRPr="00C3397F">
        <w:rPr>
          <w:sz w:val="20"/>
          <w:szCs w:val="20"/>
        </w:rPr>
        <w:t xml:space="preserve">plan or </w:t>
      </w:r>
      <w:r w:rsidR="00FF4682" w:rsidRPr="00C3397F">
        <w:rPr>
          <w:sz w:val="20"/>
          <w:szCs w:val="20"/>
        </w:rPr>
        <w:t>M</w:t>
      </w:r>
      <w:r w:rsidR="002520E2" w:rsidRPr="00C3397F">
        <w:rPr>
          <w:sz w:val="20"/>
          <w:szCs w:val="20"/>
        </w:rPr>
        <w:t xml:space="preserve">anagement </w:t>
      </w:r>
      <w:r w:rsidR="00FF4682" w:rsidRPr="00C3397F">
        <w:rPr>
          <w:sz w:val="20"/>
          <w:szCs w:val="20"/>
        </w:rPr>
        <w:t>S</w:t>
      </w:r>
      <w:r w:rsidR="002520E2" w:rsidRPr="00C3397F">
        <w:rPr>
          <w:sz w:val="20"/>
          <w:szCs w:val="20"/>
        </w:rPr>
        <w:t xml:space="preserve">trategy going forward. </w:t>
      </w:r>
    </w:p>
    <w:p w14:paraId="476C5181" w14:textId="77777777" w:rsidR="00966C18" w:rsidRPr="00231746" w:rsidRDefault="00966C18" w:rsidP="006A29AE">
      <w:pPr>
        <w:spacing w:after="0"/>
        <w:rPr>
          <w:b/>
          <w:sz w:val="20"/>
          <w:szCs w:val="20"/>
        </w:rPr>
      </w:pPr>
    </w:p>
    <w:p w14:paraId="5E679778" w14:textId="77777777" w:rsidR="0039449C" w:rsidRDefault="0039449C">
      <w:pPr>
        <w:rPr>
          <w:b/>
          <w:sz w:val="24"/>
          <w:szCs w:val="24"/>
        </w:rPr>
      </w:pPr>
      <w:r>
        <w:rPr>
          <w:b/>
          <w:sz w:val="24"/>
          <w:szCs w:val="24"/>
        </w:rPr>
        <w:br w:type="page"/>
      </w:r>
    </w:p>
    <w:p w14:paraId="7CA55752" w14:textId="2941A429" w:rsidR="0039449C" w:rsidRPr="008B1BAC" w:rsidRDefault="00276235" w:rsidP="00FB7300">
      <w:pPr>
        <w:spacing w:after="0"/>
        <w:rPr>
          <w:b/>
          <w:sz w:val="24"/>
          <w:szCs w:val="24"/>
        </w:rPr>
      </w:pPr>
      <w:r w:rsidRPr="008B1BAC">
        <w:rPr>
          <w:b/>
          <w:sz w:val="24"/>
          <w:szCs w:val="24"/>
        </w:rPr>
        <w:lastRenderedPageBreak/>
        <w:t>Tree Canopy</w:t>
      </w:r>
      <w:r w:rsidR="0039449C" w:rsidRPr="008B1BAC">
        <w:rPr>
          <w:b/>
          <w:sz w:val="24"/>
          <w:szCs w:val="24"/>
        </w:rPr>
        <w:t xml:space="preserve"> Logic Table and </w:t>
      </w:r>
      <w:r w:rsidR="00FF4682" w:rsidRPr="008B1BAC">
        <w:rPr>
          <w:b/>
          <w:sz w:val="24"/>
          <w:szCs w:val="24"/>
        </w:rPr>
        <w:t>Work Plan</w:t>
      </w:r>
    </w:p>
    <w:p w14:paraId="438432AD" w14:textId="77777777" w:rsidR="0039449C" w:rsidRPr="008B1BAC" w:rsidRDefault="0039449C" w:rsidP="00FB7300">
      <w:pPr>
        <w:spacing w:after="0"/>
        <w:rPr>
          <w:b/>
          <w:sz w:val="24"/>
          <w:szCs w:val="24"/>
        </w:rPr>
      </w:pPr>
    </w:p>
    <w:p w14:paraId="3A0B1AF0" w14:textId="39F73927" w:rsidR="00463F09" w:rsidRPr="008B1BAC" w:rsidRDefault="001C0000" w:rsidP="00FB7300">
      <w:pPr>
        <w:spacing w:after="0"/>
        <w:rPr>
          <w:sz w:val="24"/>
          <w:szCs w:val="24"/>
          <w:highlight w:val="yellow"/>
        </w:rPr>
      </w:pPr>
      <w:r w:rsidRPr="008B1BAC">
        <w:rPr>
          <w:b/>
          <w:sz w:val="24"/>
          <w:szCs w:val="24"/>
        </w:rPr>
        <w:t xml:space="preserve">Long-term </w:t>
      </w:r>
      <w:r w:rsidR="004A7685" w:rsidRPr="008B1BAC">
        <w:rPr>
          <w:b/>
          <w:sz w:val="24"/>
          <w:szCs w:val="24"/>
        </w:rPr>
        <w:t>Target</w:t>
      </w:r>
      <w:r w:rsidR="00001B30" w:rsidRPr="008B1BAC">
        <w:rPr>
          <w:b/>
          <w:sz w:val="24"/>
          <w:szCs w:val="24"/>
        </w:rPr>
        <w:t xml:space="preserve">: </w:t>
      </w:r>
      <w:r w:rsidR="001E6A98" w:rsidRPr="008B1BAC">
        <w:rPr>
          <w:sz w:val="24"/>
          <w:szCs w:val="24"/>
        </w:rPr>
        <w:t>(t</w:t>
      </w:r>
      <w:r w:rsidR="002A523B" w:rsidRPr="008B1BAC">
        <w:rPr>
          <w:sz w:val="24"/>
          <w:szCs w:val="24"/>
        </w:rPr>
        <w:t>he metric for success of Outcome</w:t>
      </w:r>
      <w:r w:rsidR="001E6A98" w:rsidRPr="008B1BAC">
        <w:rPr>
          <w:sz w:val="24"/>
          <w:szCs w:val="24"/>
        </w:rPr>
        <w:t>):</w:t>
      </w:r>
      <w:r w:rsidR="002A523B" w:rsidRPr="008B1BAC">
        <w:rPr>
          <w:sz w:val="24"/>
          <w:szCs w:val="24"/>
        </w:rPr>
        <w:t xml:space="preserve"> </w:t>
      </w:r>
      <w:r w:rsidR="008B1BAC" w:rsidRPr="008B1BAC">
        <w:rPr>
          <w:sz w:val="24"/>
          <w:szCs w:val="24"/>
        </w:rPr>
        <w:t>2400 new acres of Tree Canopy by 2025</w:t>
      </w:r>
    </w:p>
    <w:p w14:paraId="24D03FD9" w14:textId="5CA67175" w:rsidR="001C0000" w:rsidRPr="008B1BAC" w:rsidRDefault="004A7685" w:rsidP="00FB7300">
      <w:pPr>
        <w:spacing w:after="0"/>
        <w:rPr>
          <w:sz w:val="24"/>
          <w:szCs w:val="24"/>
        </w:rPr>
      </w:pPr>
      <w:r w:rsidRPr="008B1BAC">
        <w:rPr>
          <w:b/>
          <w:sz w:val="24"/>
          <w:szCs w:val="24"/>
        </w:rPr>
        <w:t>Two</w:t>
      </w:r>
      <w:r w:rsidR="001C0000" w:rsidRPr="008B1BAC">
        <w:rPr>
          <w:b/>
          <w:sz w:val="24"/>
          <w:szCs w:val="24"/>
        </w:rPr>
        <w:t xml:space="preserve">-year </w:t>
      </w:r>
      <w:r w:rsidRPr="008B1BAC">
        <w:rPr>
          <w:b/>
          <w:sz w:val="24"/>
          <w:szCs w:val="24"/>
        </w:rPr>
        <w:t>Target</w:t>
      </w:r>
      <w:r w:rsidR="00001B30" w:rsidRPr="008B1BAC">
        <w:rPr>
          <w:b/>
          <w:sz w:val="24"/>
          <w:szCs w:val="24"/>
        </w:rPr>
        <w:t xml:space="preserve">: </w:t>
      </w:r>
      <w:r w:rsidR="001E6A98" w:rsidRPr="008B1BAC">
        <w:rPr>
          <w:sz w:val="24"/>
          <w:szCs w:val="24"/>
        </w:rPr>
        <w:t>(i</w:t>
      </w:r>
      <w:r w:rsidR="002A523B" w:rsidRPr="008B1BAC">
        <w:rPr>
          <w:sz w:val="24"/>
          <w:szCs w:val="24"/>
        </w:rPr>
        <w:t>ncrement of metric for success</w:t>
      </w:r>
      <w:r w:rsidR="001E6A98" w:rsidRPr="008B1BAC">
        <w:rPr>
          <w:sz w:val="24"/>
          <w:szCs w:val="24"/>
        </w:rPr>
        <w:t>):</w:t>
      </w:r>
      <w:r w:rsidR="008B1BAC" w:rsidRPr="008B1BAC">
        <w:rPr>
          <w:sz w:val="24"/>
          <w:szCs w:val="24"/>
        </w:rPr>
        <w:t xml:space="preserve"> 410 acres</w:t>
      </w:r>
    </w:p>
    <w:p w14:paraId="2A1206C4" w14:textId="518709D0" w:rsidR="002B2FA1" w:rsidRDefault="002B2FA1" w:rsidP="00FB7300">
      <w:pPr>
        <w:spacing w:after="0"/>
        <w:rPr>
          <w:b/>
          <w:sz w:val="24"/>
          <w:szCs w:val="24"/>
        </w:rPr>
      </w:pPr>
    </w:p>
    <w:tbl>
      <w:tblPr>
        <w:tblStyle w:val="GridTable4-Accent5"/>
        <w:tblW w:w="14395" w:type="dxa"/>
        <w:tblLook w:val="04A0" w:firstRow="1" w:lastRow="0" w:firstColumn="1" w:lastColumn="0" w:noHBand="0" w:noVBand="1"/>
      </w:tblPr>
      <w:tblGrid>
        <w:gridCol w:w="2178"/>
        <w:gridCol w:w="12217"/>
      </w:tblGrid>
      <w:tr w:rsidR="002B2FA1" w:rsidRPr="00BF3A50" w14:paraId="21DD1C53" w14:textId="77777777" w:rsidTr="002B2FA1">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95" w:type="dxa"/>
            <w:gridSpan w:val="2"/>
          </w:tcPr>
          <w:p w14:paraId="5C897F14" w14:textId="2AC47CCD" w:rsidR="002B2FA1" w:rsidRPr="00BF3A50" w:rsidRDefault="002B2FA1" w:rsidP="006B153C">
            <w:pPr>
              <w:spacing w:line="276" w:lineRule="auto"/>
              <w:jc w:val="center"/>
              <w:rPr>
                <w:sz w:val="28"/>
                <w:szCs w:val="28"/>
              </w:rPr>
            </w:pPr>
            <w:r w:rsidRPr="7C69989A">
              <w:rPr>
                <w:sz w:val="28"/>
                <w:szCs w:val="28"/>
              </w:rPr>
              <w:t>KEY</w:t>
            </w:r>
            <w:r>
              <w:rPr>
                <w:sz w:val="28"/>
                <w:szCs w:val="28"/>
              </w:rPr>
              <w:t>: Use the following colors to indicate whether a Metric and Expected</w:t>
            </w:r>
            <w:r w:rsidR="00EE216D">
              <w:rPr>
                <w:sz w:val="28"/>
                <w:szCs w:val="28"/>
              </w:rPr>
              <w:t xml:space="preserve"> Response have been identified</w:t>
            </w:r>
          </w:p>
        </w:tc>
      </w:tr>
      <w:tr w:rsidR="002B2FA1" w14:paraId="3CE2F751" w14:textId="77777777" w:rsidTr="002B2FA1">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FFFFF" w:themeFill="background1"/>
            <w:vAlign w:val="center"/>
          </w:tcPr>
          <w:p w14:paraId="3A9471DF" w14:textId="77777777" w:rsidR="002B2FA1" w:rsidRPr="00BF3A50" w:rsidRDefault="002B2FA1" w:rsidP="006B153C">
            <w:pPr>
              <w:spacing w:line="276" w:lineRule="auto"/>
              <w:jc w:val="center"/>
              <w:rPr>
                <w:b w:val="0"/>
                <w:bCs w:val="0"/>
              </w:rPr>
            </w:pPr>
            <w:r w:rsidRPr="009B25D4">
              <w:t>Metric</w:t>
            </w:r>
          </w:p>
        </w:tc>
        <w:tc>
          <w:tcPr>
            <w:tcW w:w="11086" w:type="dxa"/>
            <w:shd w:val="clear" w:color="auto" w:fill="FFE599" w:themeFill="accent4" w:themeFillTint="66"/>
          </w:tcPr>
          <w:p w14:paraId="6BE14A0E" w14:textId="77777777" w:rsidR="002B2FA1" w:rsidRDefault="002B2FA1" w:rsidP="006B153C">
            <w:pPr>
              <w:spacing w:line="276" w:lineRule="auto"/>
              <w:cnfStyle w:val="000000100000" w:firstRow="0" w:lastRow="0" w:firstColumn="0" w:lastColumn="0" w:oddVBand="0" w:evenVBand="0" w:oddHBand="1" w:evenHBand="0" w:firstRowFirstColumn="0" w:firstRowLastColumn="0" w:lastRowFirstColumn="0" w:lastRowLastColumn="0"/>
            </w:pPr>
            <w:r>
              <w:t>Specific metrics have not been identified</w:t>
            </w:r>
          </w:p>
        </w:tc>
      </w:tr>
      <w:tr w:rsidR="002B2FA1" w14:paraId="1EAC2D15" w14:textId="77777777" w:rsidTr="002B2FA1">
        <w:trPr>
          <w:trHeight w:val="341"/>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18" w:space="0" w:color="4472C4" w:themeColor="accent5"/>
            </w:tcBorders>
            <w:shd w:val="clear" w:color="auto" w:fill="FFFFFF" w:themeFill="background1"/>
          </w:tcPr>
          <w:p w14:paraId="6A36BE8E" w14:textId="77777777" w:rsidR="002B2FA1" w:rsidRPr="009B25D4" w:rsidRDefault="002B2FA1" w:rsidP="006B153C">
            <w:pPr>
              <w:spacing w:line="276" w:lineRule="auto"/>
              <w:jc w:val="center"/>
            </w:pPr>
          </w:p>
        </w:tc>
        <w:tc>
          <w:tcPr>
            <w:tcW w:w="11086" w:type="dxa"/>
            <w:tcBorders>
              <w:bottom w:val="single" w:sz="18" w:space="0" w:color="4472C4" w:themeColor="accent5"/>
            </w:tcBorders>
            <w:shd w:val="clear" w:color="auto" w:fill="C5E0B3" w:themeFill="accent6" w:themeFillTint="66"/>
          </w:tcPr>
          <w:p w14:paraId="51394F83" w14:textId="77777777" w:rsidR="002B2FA1" w:rsidRDefault="002B2FA1" w:rsidP="006B153C">
            <w:pPr>
              <w:spacing w:line="276" w:lineRule="auto"/>
              <w:cnfStyle w:val="000000000000" w:firstRow="0" w:lastRow="0" w:firstColumn="0" w:lastColumn="0" w:oddVBand="0" w:evenVBand="0" w:oddHBand="0" w:evenHBand="0" w:firstRowFirstColumn="0" w:firstRowLastColumn="0" w:lastRowFirstColumn="0" w:lastRowLastColumn="0"/>
            </w:pPr>
            <w:r>
              <w:t xml:space="preserve">Metrics have been identified </w:t>
            </w:r>
          </w:p>
        </w:tc>
      </w:tr>
      <w:tr w:rsidR="002B2FA1" w14:paraId="251C701A" w14:textId="77777777" w:rsidTr="002B2FA1">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18" w:space="0" w:color="4472C4" w:themeColor="accent5"/>
            </w:tcBorders>
            <w:shd w:val="clear" w:color="auto" w:fill="FFFFFF" w:themeFill="background1"/>
            <w:vAlign w:val="center"/>
          </w:tcPr>
          <w:p w14:paraId="4E4A45F6" w14:textId="77777777" w:rsidR="002B2FA1" w:rsidRPr="00BF3A50" w:rsidRDefault="002B2FA1" w:rsidP="006B153C">
            <w:pPr>
              <w:spacing w:line="276" w:lineRule="auto"/>
              <w:jc w:val="center"/>
              <w:rPr>
                <w:b w:val="0"/>
                <w:bCs w:val="0"/>
              </w:rPr>
            </w:pPr>
            <w:r w:rsidRPr="009B25D4">
              <w:t>Expected</w:t>
            </w:r>
            <w:r>
              <w:t xml:space="preserve"> Response</w:t>
            </w:r>
          </w:p>
        </w:tc>
        <w:tc>
          <w:tcPr>
            <w:tcW w:w="11086" w:type="dxa"/>
            <w:tcBorders>
              <w:top w:val="single" w:sz="18" w:space="0" w:color="4472C4" w:themeColor="accent5"/>
            </w:tcBorders>
            <w:shd w:val="clear" w:color="auto" w:fill="FFE599" w:themeFill="accent4" w:themeFillTint="66"/>
          </w:tcPr>
          <w:p w14:paraId="126AC536" w14:textId="77777777" w:rsidR="002B2FA1" w:rsidRDefault="002B2FA1" w:rsidP="006B153C">
            <w:pPr>
              <w:spacing w:line="276" w:lineRule="auto"/>
              <w:cnfStyle w:val="000000100000" w:firstRow="0" w:lastRow="0" w:firstColumn="0" w:lastColumn="0" w:oddVBand="0" w:evenVBand="0" w:oddHBand="1" w:evenHBand="0" w:firstRowFirstColumn="0" w:firstRowLastColumn="0" w:lastRowFirstColumn="0" w:lastRowLastColumn="0"/>
            </w:pPr>
            <w:r>
              <w:t xml:space="preserve">No timeline for progress for this action has been specified </w:t>
            </w:r>
          </w:p>
        </w:tc>
      </w:tr>
      <w:tr w:rsidR="002B2FA1" w14:paraId="300D6E35" w14:textId="77777777" w:rsidTr="002B2FA1">
        <w:trPr>
          <w:trHeight w:val="29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tcPr>
          <w:p w14:paraId="4F0553DC" w14:textId="77777777" w:rsidR="002B2FA1" w:rsidRPr="00AE133D" w:rsidRDefault="002B2FA1" w:rsidP="006B153C">
            <w:pPr>
              <w:spacing w:line="276" w:lineRule="auto"/>
              <w:jc w:val="center"/>
              <w:rPr>
                <w:b w:val="0"/>
              </w:rPr>
            </w:pPr>
          </w:p>
        </w:tc>
        <w:tc>
          <w:tcPr>
            <w:tcW w:w="11086" w:type="dxa"/>
            <w:shd w:val="clear" w:color="auto" w:fill="C5E0B3" w:themeFill="accent6" w:themeFillTint="66"/>
          </w:tcPr>
          <w:p w14:paraId="1A6F0487" w14:textId="77777777" w:rsidR="002B2FA1" w:rsidRDefault="002B2FA1" w:rsidP="006B153C">
            <w:pPr>
              <w:spacing w:line="276" w:lineRule="auto"/>
              <w:cnfStyle w:val="000000000000" w:firstRow="0" w:lastRow="0" w:firstColumn="0" w:lastColumn="0" w:oddVBand="0" w:evenVBand="0" w:oddHBand="0" w:evenHBand="0" w:firstRowFirstColumn="0" w:firstRowLastColumn="0" w:lastRowFirstColumn="0" w:lastRowLastColumn="0"/>
            </w:pPr>
            <w:r>
              <w:t>Timeline has been specified</w:t>
            </w:r>
          </w:p>
        </w:tc>
      </w:tr>
    </w:tbl>
    <w:p w14:paraId="4F84365B" w14:textId="3F369F3E" w:rsidR="006A29AE" w:rsidRPr="002B2FA1" w:rsidRDefault="006A29AE" w:rsidP="006A29AE">
      <w:pPr>
        <w:spacing w:after="0"/>
        <w:rPr>
          <w:b/>
          <w:sz w:val="24"/>
          <w:szCs w:val="24"/>
        </w:rPr>
      </w:pPr>
    </w:p>
    <w:tbl>
      <w:tblPr>
        <w:tblStyle w:val="GridTable4-Accent5"/>
        <w:tblW w:w="0" w:type="auto"/>
        <w:tblLook w:val="04A0" w:firstRow="1" w:lastRow="0" w:firstColumn="1" w:lastColumn="0" w:noHBand="0" w:noVBand="1"/>
      </w:tblPr>
      <w:tblGrid>
        <w:gridCol w:w="2067"/>
        <w:gridCol w:w="2158"/>
        <w:gridCol w:w="2340"/>
        <w:gridCol w:w="1800"/>
        <w:gridCol w:w="1530"/>
        <w:gridCol w:w="2430"/>
        <w:gridCol w:w="2065"/>
      </w:tblGrid>
      <w:tr w:rsidR="00C154A6" w:rsidRPr="00DB3E82" w14:paraId="7ADD5010" w14:textId="77777777" w:rsidTr="00276235">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0" w:type="auto"/>
          </w:tcPr>
          <w:p w14:paraId="61CB8D34" w14:textId="77777777" w:rsidR="00C154A6" w:rsidRPr="00DB3E82" w:rsidRDefault="00C154A6" w:rsidP="00876541">
            <w:pPr>
              <w:jc w:val="center"/>
              <w:rPr>
                <w:b w:val="0"/>
                <w:sz w:val="28"/>
                <w:szCs w:val="28"/>
              </w:rPr>
            </w:pPr>
            <w:r w:rsidRPr="00DB3E82">
              <w:rPr>
                <w:b w:val="0"/>
                <w:sz w:val="28"/>
                <w:szCs w:val="28"/>
              </w:rPr>
              <w:t>Factor</w:t>
            </w:r>
          </w:p>
        </w:tc>
        <w:tc>
          <w:tcPr>
            <w:tcW w:w="2158" w:type="dxa"/>
          </w:tcPr>
          <w:p w14:paraId="5E832621" w14:textId="621AF808" w:rsidR="00C154A6" w:rsidRPr="0021394C" w:rsidRDefault="007A0BBB"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Current Efforts</w:t>
            </w:r>
          </w:p>
        </w:tc>
        <w:tc>
          <w:tcPr>
            <w:tcW w:w="2340" w:type="dxa"/>
          </w:tcPr>
          <w:p w14:paraId="5613675F" w14:textId="77777777"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Gap</w:t>
            </w:r>
          </w:p>
        </w:tc>
        <w:tc>
          <w:tcPr>
            <w:tcW w:w="1800" w:type="dxa"/>
          </w:tcPr>
          <w:p w14:paraId="1E76AFEF" w14:textId="7227CFB9"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 xml:space="preserve">Actions </w:t>
            </w:r>
            <w:r w:rsidRPr="006D63DC">
              <w:rPr>
                <w:sz w:val="24"/>
                <w:szCs w:val="24"/>
              </w:rPr>
              <w:t>(critical</w:t>
            </w:r>
            <w:r w:rsidR="002520E2" w:rsidRPr="006D63DC">
              <w:rPr>
                <w:sz w:val="24"/>
                <w:szCs w:val="24"/>
              </w:rPr>
              <w:t xml:space="preserve"> in bold</w:t>
            </w:r>
            <w:r w:rsidRPr="006D63DC">
              <w:rPr>
                <w:sz w:val="24"/>
                <w:szCs w:val="24"/>
              </w:rPr>
              <w:t>)</w:t>
            </w:r>
          </w:p>
        </w:tc>
        <w:tc>
          <w:tcPr>
            <w:tcW w:w="1530" w:type="dxa"/>
          </w:tcPr>
          <w:p w14:paraId="3D0A7CB2" w14:textId="77777777"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Metrics</w:t>
            </w:r>
          </w:p>
        </w:tc>
        <w:tc>
          <w:tcPr>
            <w:tcW w:w="2430" w:type="dxa"/>
          </w:tcPr>
          <w:p w14:paraId="6009D8FC" w14:textId="3C836045" w:rsidR="00C154A6"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Expected</w:t>
            </w:r>
            <w:r w:rsidR="00454CD6">
              <w:rPr>
                <w:b w:val="0"/>
                <w:sz w:val="28"/>
                <w:szCs w:val="28"/>
              </w:rPr>
              <w:t xml:space="preserve"> Response</w:t>
            </w:r>
            <w:r w:rsidR="0007599B">
              <w:rPr>
                <w:b w:val="0"/>
                <w:sz w:val="28"/>
                <w:szCs w:val="28"/>
              </w:rPr>
              <w:t xml:space="preserve"> and Application</w:t>
            </w:r>
          </w:p>
          <w:p w14:paraId="5248D0E6" w14:textId="7119D8CB"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p>
        </w:tc>
        <w:tc>
          <w:tcPr>
            <w:tcW w:w="2065" w:type="dxa"/>
          </w:tcPr>
          <w:p w14:paraId="65D0FB26" w14:textId="7AE9CD78" w:rsidR="00C154A6" w:rsidRPr="00DB3E82" w:rsidRDefault="001E6A98"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Learn/Adapt</w:t>
            </w:r>
          </w:p>
        </w:tc>
      </w:tr>
      <w:tr w:rsidR="004A3FEE" w:rsidRPr="00DB3E82" w14:paraId="3F9ECB20" w14:textId="77777777" w:rsidTr="00276235">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4472C4" w:themeColor="accent5"/>
            </w:tcBorders>
            <w:shd w:val="clear" w:color="auto" w:fill="A6A6A6" w:themeFill="background1" w:themeFillShade="A6"/>
          </w:tcPr>
          <w:p w14:paraId="0591C0E3" w14:textId="356965B2" w:rsidR="004A3FEE" w:rsidRPr="00934D05" w:rsidRDefault="004A3FEE">
            <w:pPr>
              <w:rPr>
                <w:b w:val="0"/>
                <w:i/>
                <w:color w:val="000000" w:themeColor="text1"/>
                <w:sz w:val="20"/>
                <w:szCs w:val="20"/>
              </w:rPr>
            </w:pPr>
            <w:r w:rsidRPr="00934D05">
              <w:rPr>
                <w:b w:val="0"/>
                <w:i/>
                <w:color w:val="000000" w:themeColor="text1"/>
                <w:sz w:val="20"/>
                <w:szCs w:val="20"/>
              </w:rPr>
              <w:t>What is impacting our ability to achieve our outcome?</w:t>
            </w:r>
          </w:p>
        </w:tc>
        <w:tc>
          <w:tcPr>
            <w:tcW w:w="2158" w:type="dxa"/>
            <w:tcBorders>
              <w:left w:val="single" w:sz="4" w:space="0" w:color="4472C4" w:themeColor="accent5"/>
              <w:right w:val="single" w:sz="4" w:space="0" w:color="4472C4" w:themeColor="accent5"/>
            </w:tcBorders>
            <w:shd w:val="clear" w:color="auto" w:fill="A6A6A6" w:themeFill="background1" w:themeFillShade="A6"/>
          </w:tcPr>
          <w:p w14:paraId="3728819C" w14:textId="77777777" w:rsidR="004A3FEE" w:rsidRDefault="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What current efforts are addressing this factor?</w:t>
            </w:r>
          </w:p>
          <w:p w14:paraId="28010B60" w14:textId="77777777" w:rsidR="000C0237" w:rsidRDefault="000C0237">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p>
          <w:p w14:paraId="01C5EBE0" w14:textId="77777777" w:rsidR="000C0237" w:rsidRDefault="000C0237">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highlight w:val="yellow"/>
              </w:rPr>
            </w:pPr>
            <w:r w:rsidRPr="000C0237">
              <w:rPr>
                <w:b w:val="0"/>
                <w:i/>
                <w:color w:val="000000" w:themeColor="text1"/>
                <w:sz w:val="20"/>
                <w:szCs w:val="20"/>
                <w:highlight w:val="yellow"/>
              </w:rPr>
              <w:t>ANY ADDITIONS</w:t>
            </w:r>
            <w:r>
              <w:rPr>
                <w:b w:val="0"/>
                <w:i/>
                <w:color w:val="000000" w:themeColor="text1"/>
                <w:sz w:val="20"/>
                <w:szCs w:val="20"/>
                <w:highlight w:val="yellow"/>
              </w:rPr>
              <w:t>/</w:t>
            </w:r>
          </w:p>
          <w:p w14:paraId="43A166B5" w14:textId="2EF62B05" w:rsidR="000C0237" w:rsidRPr="00934D05" w:rsidRDefault="000C0237">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Pr>
                <w:b w:val="0"/>
                <w:i/>
                <w:color w:val="000000" w:themeColor="text1"/>
                <w:sz w:val="20"/>
                <w:szCs w:val="20"/>
                <w:highlight w:val="yellow"/>
              </w:rPr>
              <w:t>TWEAKS</w:t>
            </w:r>
            <w:r w:rsidRPr="000C0237">
              <w:rPr>
                <w:b w:val="0"/>
                <w:i/>
                <w:color w:val="000000" w:themeColor="text1"/>
                <w:sz w:val="20"/>
                <w:szCs w:val="20"/>
                <w:highlight w:val="yellow"/>
              </w:rPr>
              <w:t>?</w:t>
            </w:r>
            <w:r>
              <w:rPr>
                <w:b w:val="0"/>
                <w:i/>
                <w:color w:val="000000" w:themeColor="text1"/>
                <w:sz w:val="20"/>
                <w:szCs w:val="20"/>
              </w:rPr>
              <w:t xml:space="preserve"> </w:t>
            </w:r>
          </w:p>
        </w:tc>
        <w:tc>
          <w:tcPr>
            <w:tcW w:w="2340" w:type="dxa"/>
            <w:tcBorders>
              <w:left w:val="single" w:sz="4" w:space="0" w:color="4472C4" w:themeColor="accent5"/>
              <w:right w:val="single" w:sz="4" w:space="0" w:color="4472C4" w:themeColor="accent5"/>
            </w:tcBorders>
            <w:shd w:val="clear" w:color="auto" w:fill="A6A6A6" w:themeFill="background1" w:themeFillShade="A6"/>
          </w:tcPr>
          <w:p w14:paraId="04AC132C" w14:textId="77777777" w:rsidR="004A3FEE" w:rsidRDefault="004A3FEE" w:rsidP="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What furt</w:t>
            </w:r>
            <w:r w:rsidR="002F1473" w:rsidRPr="00934D05">
              <w:rPr>
                <w:b w:val="0"/>
                <w:i/>
                <w:color w:val="000000" w:themeColor="text1"/>
                <w:sz w:val="20"/>
                <w:szCs w:val="20"/>
              </w:rPr>
              <w:t xml:space="preserve">her efforts or information are </w:t>
            </w:r>
            <w:r w:rsidRPr="00934D05">
              <w:rPr>
                <w:b w:val="0"/>
                <w:i/>
                <w:color w:val="000000" w:themeColor="text1"/>
                <w:sz w:val="20"/>
                <w:szCs w:val="20"/>
              </w:rPr>
              <w:t>needed to fully address this factor?</w:t>
            </w:r>
          </w:p>
          <w:p w14:paraId="58683754" w14:textId="77777777" w:rsidR="000C0237" w:rsidRDefault="000C0237" w:rsidP="000C0237">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highlight w:val="yellow"/>
              </w:rPr>
            </w:pPr>
            <w:r w:rsidRPr="000C0237">
              <w:rPr>
                <w:b w:val="0"/>
                <w:i/>
                <w:color w:val="000000" w:themeColor="text1"/>
                <w:sz w:val="20"/>
                <w:szCs w:val="20"/>
                <w:highlight w:val="yellow"/>
              </w:rPr>
              <w:t>ANY ADDITIONS</w:t>
            </w:r>
            <w:r>
              <w:rPr>
                <w:b w:val="0"/>
                <w:i/>
                <w:color w:val="000000" w:themeColor="text1"/>
                <w:sz w:val="20"/>
                <w:szCs w:val="20"/>
                <w:highlight w:val="yellow"/>
              </w:rPr>
              <w:t>/</w:t>
            </w:r>
          </w:p>
          <w:p w14:paraId="21EE07F8" w14:textId="311F8222" w:rsidR="000C0237" w:rsidRPr="00934D05" w:rsidRDefault="000C0237" w:rsidP="000C0237">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Pr>
                <w:b w:val="0"/>
                <w:i/>
                <w:color w:val="000000" w:themeColor="text1"/>
                <w:sz w:val="20"/>
                <w:szCs w:val="20"/>
                <w:highlight w:val="yellow"/>
              </w:rPr>
              <w:t>TWEAKS</w:t>
            </w:r>
            <w:r w:rsidRPr="000C0237">
              <w:rPr>
                <w:b w:val="0"/>
                <w:i/>
                <w:color w:val="000000" w:themeColor="text1"/>
                <w:sz w:val="20"/>
                <w:szCs w:val="20"/>
                <w:highlight w:val="yellow"/>
              </w:rPr>
              <w:t>?</w:t>
            </w:r>
          </w:p>
        </w:tc>
        <w:tc>
          <w:tcPr>
            <w:tcW w:w="1800" w:type="dxa"/>
            <w:tcBorders>
              <w:left w:val="single" w:sz="4" w:space="0" w:color="4472C4" w:themeColor="accent5"/>
              <w:right w:val="single" w:sz="4" w:space="0" w:color="4472C4" w:themeColor="accent5"/>
            </w:tcBorders>
            <w:shd w:val="clear" w:color="auto" w:fill="A6A6A6" w:themeFill="background1" w:themeFillShade="A6"/>
          </w:tcPr>
          <w:p w14:paraId="43B4833E" w14:textId="5A03CB9E" w:rsidR="004A3FEE" w:rsidRPr="00934D05" w:rsidRDefault="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What actions are essential to achieve our outcome?</w:t>
            </w:r>
          </w:p>
        </w:tc>
        <w:tc>
          <w:tcPr>
            <w:tcW w:w="1530" w:type="dxa"/>
            <w:tcBorders>
              <w:left w:val="single" w:sz="4" w:space="0" w:color="4472C4" w:themeColor="accent5"/>
              <w:right w:val="single" w:sz="4" w:space="0" w:color="4472C4" w:themeColor="accent5"/>
            </w:tcBorders>
            <w:shd w:val="clear" w:color="auto" w:fill="A6A6A6" w:themeFill="background1" w:themeFillShade="A6"/>
          </w:tcPr>
          <w:p w14:paraId="7F1BCCAB" w14:textId="767C6D3A" w:rsidR="006D63DC" w:rsidRPr="00934D05" w:rsidRDefault="003037DF" w:rsidP="001E6A98">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 xml:space="preserve">Optional: </w:t>
            </w:r>
            <w:r w:rsidR="00852557" w:rsidRPr="00934D05">
              <w:rPr>
                <w:b w:val="0"/>
                <w:i/>
                <w:color w:val="000000" w:themeColor="text1"/>
                <w:sz w:val="20"/>
                <w:szCs w:val="20"/>
              </w:rPr>
              <w:t xml:space="preserve">Do we have a measure of progress? </w:t>
            </w:r>
            <w:r w:rsidR="001C0000" w:rsidRPr="00934D05">
              <w:rPr>
                <w:b w:val="0"/>
                <w:i/>
                <w:color w:val="000000" w:themeColor="text1"/>
                <w:sz w:val="20"/>
                <w:szCs w:val="20"/>
              </w:rPr>
              <w:t>How do we know</w:t>
            </w:r>
            <w:r w:rsidRPr="00934D05">
              <w:rPr>
                <w:b w:val="0"/>
                <w:i/>
                <w:color w:val="000000" w:themeColor="text1"/>
                <w:sz w:val="20"/>
                <w:szCs w:val="20"/>
              </w:rPr>
              <w:t xml:space="preserve"> if </w:t>
            </w:r>
            <w:r w:rsidR="001C0000" w:rsidRPr="00934D05">
              <w:rPr>
                <w:b w:val="0"/>
                <w:i/>
                <w:color w:val="000000" w:themeColor="text1"/>
                <w:sz w:val="20"/>
                <w:szCs w:val="20"/>
              </w:rPr>
              <w:t xml:space="preserve">we have </w:t>
            </w:r>
            <w:r w:rsidR="001E6A98" w:rsidRPr="00934D05">
              <w:rPr>
                <w:b w:val="0"/>
                <w:i/>
                <w:color w:val="000000" w:themeColor="text1"/>
                <w:sz w:val="20"/>
                <w:szCs w:val="20"/>
              </w:rPr>
              <w:t>achieved the intended result?</w:t>
            </w:r>
          </w:p>
        </w:tc>
        <w:tc>
          <w:tcPr>
            <w:tcW w:w="2430" w:type="dxa"/>
            <w:tcBorders>
              <w:left w:val="single" w:sz="4" w:space="0" w:color="4472C4" w:themeColor="accent5"/>
              <w:right w:val="single" w:sz="4" w:space="0" w:color="4472C4" w:themeColor="accent5"/>
            </w:tcBorders>
            <w:shd w:val="clear" w:color="auto" w:fill="A6A6A6" w:themeFill="background1" w:themeFillShade="A6"/>
          </w:tcPr>
          <w:p w14:paraId="69AFB969" w14:textId="5E38D5E7" w:rsidR="004A3FEE" w:rsidRPr="00934D05" w:rsidRDefault="003037DF" w:rsidP="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 xml:space="preserve">Optional: </w:t>
            </w:r>
            <w:r w:rsidR="004A3FEE" w:rsidRPr="00934D05">
              <w:rPr>
                <w:b w:val="0"/>
                <w:i/>
                <w:color w:val="000000" w:themeColor="text1"/>
                <w:sz w:val="20"/>
                <w:szCs w:val="20"/>
              </w:rPr>
              <w:t xml:space="preserve">What </w:t>
            </w:r>
            <w:r w:rsidRPr="00934D05">
              <w:rPr>
                <w:b w:val="0"/>
                <w:i/>
                <w:color w:val="000000" w:themeColor="text1"/>
                <w:sz w:val="20"/>
                <w:szCs w:val="20"/>
              </w:rPr>
              <w:t xml:space="preserve">effects </w:t>
            </w:r>
            <w:r w:rsidR="004A3FEE" w:rsidRPr="00934D05">
              <w:rPr>
                <w:b w:val="0"/>
                <w:i/>
                <w:color w:val="000000" w:themeColor="text1"/>
                <w:sz w:val="20"/>
                <w:szCs w:val="20"/>
              </w:rPr>
              <w:t xml:space="preserve">do we expect to see </w:t>
            </w:r>
            <w:r w:rsidRPr="00934D05">
              <w:rPr>
                <w:b w:val="0"/>
                <w:i/>
                <w:color w:val="000000" w:themeColor="text1"/>
                <w:sz w:val="20"/>
                <w:szCs w:val="20"/>
              </w:rPr>
              <w:t>as a result of this action,</w:t>
            </w:r>
            <w:r w:rsidR="004A3FEE" w:rsidRPr="00934D05">
              <w:rPr>
                <w:b w:val="0"/>
                <w:i/>
                <w:color w:val="000000" w:themeColor="text1"/>
                <w:sz w:val="20"/>
                <w:szCs w:val="20"/>
              </w:rPr>
              <w:t xml:space="preserve"> when</w:t>
            </w:r>
            <w:r w:rsidR="002A523B" w:rsidRPr="00934D05">
              <w:rPr>
                <w:b w:val="0"/>
                <w:i/>
                <w:color w:val="000000" w:themeColor="text1"/>
                <w:sz w:val="20"/>
                <w:szCs w:val="20"/>
              </w:rPr>
              <w:t>, and what is the anticipated application of these changes</w:t>
            </w:r>
            <w:r w:rsidR="004A3FEE" w:rsidRPr="00934D05">
              <w:rPr>
                <w:b w:val="0"/>
                <w:i/>
                <w:color w:val="000000" w:themeColor="text1"/>
                <w:sz w:val="20"/>
                <w:szCs w:val="20"/>
              </w:rPr>
              <w:t>?</w:t>
            </w:r>
          </w:p>
          <w:p w14:paraId="6887B295" w14:textId="6CE4FEF2" w:rsidR="006D63DC" w:rsidRPr="00934D05" w:rsidRDefault="006D63DC" w:rsidP="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p>
        </w:tc>
        <w:tc>
          <w:tcPr>
            <w:tcW w:w="2065" w:type="dxa"/>
            <w:tcBorders>
              <w:left w:val="single" w:sz="4" w:space="0" w:color="4472C4" w:themeColor="accent5"/>
            </w:tcBorders>
            <w:shd w:val="clear" w:color="auto" w:fill="A6A6A6" w:themeFill="background1" w:themeFillShade="A6"/>
          </w:tcPr>
          <w:p w14:paraId="38DADEB6" w14:textId="23377F42" w:rsidR="004A3FEE" w:rsidRPr="00934D05" w:rsidRDefault="003037DF" w:rsidP="00087575">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 xml:space="preserve">Optional: </w:t>
            </w:r>
            <w:r w:rsidR="00087575" w:rsidRPr="00934D05">
              <w:rPr>
                <w:b w:val="0"/>
                <w:i/>
                <w:color w:val="000000" w:themeColor="text1"/>
                <w:sz w:val="20"/>
                <w:szCs w:val="20"/>
              </w:rPr>
              <w:t>What did we learn from taking this action? How will this lesson impact our work?</w:t>
            </w:r>
            <w:r w:rsidR="006D63DC" w:rsidRPr="00934D05">
              <w:rPr>
                <w:b w:val="0"/>
                <w:i/>
                <w:color w:val="000000" w:themeColor="text1"/>
                <w:sz w:val="20"/>
                <w:szCs w:val="20"/>
              </w:rPr>
              <w:t xml:space="preserve"> </w:t>
            </w:r>
          </w:p>
        </w:tc>
      </w:tr>
      <w:tr w:rsidR="00C04295" w:rsidRPr="00DB3E82" w14:paraId="77C48CE6" w14:textId="77777777" w:rsidTr="0027623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084FFBE5" w14:textId="20F69671" w:rsidR="00C04295" w:rsidRDefault="00C04295" w:rsidP="00C04295">
            <w:pPr>
              <w:rPr>
                <w:sz w:val="20"/>
                <w:szCs w:val="20"/>
              </w:rPr>
            </w:pPr>
            <w:r w:rsidRPr="003405AF">
              <w:rPr>
                <w:sz w:val="20"/>
                <w:szCs w:val="20"/>
              </w:rPr>
              <w:t>Funding and Finances</w:t>
            </w:r>
          </w:p>
        </w:tc>
        <w:tc>
          <w:tcPr>
            <w:tcW w:w="2158" w:type="dxa"/>
          </w:tcPr>
          <w:p w14:paraId="7F7F3802" w14:textId="70C54194" w:rsidR="00C04295" w:rsidRPr="001346BD" w:rsidRDefault="007F43F4" w:rsidP="00C04295">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Tree Canopy Funding Strategy project</w:t>
            </w:r>
            <w:r w:rsidR="00AE0B81">
              <w:rPr>
                <w:sz w:val="20"/>
                <w:szCs w:val="20"/>
              </w:rPr>
              <w:t xml:space="preserve"> is addressing actions 1.2, 1.3 and will be complete Dec. 2018</w:t>
            </w:r>
            <w:r>
              <w:rPr>
                <w:sz w:val="20"/>
                <w:szCs w:val="20"/>
              </w:rPr>
              <w:t xml:space="preserve"> (UMD Environmental Finance Center, Alliance for Chesapeake Bay, Metro Washington COG, Forestry Workgroup partners) </w:t>
            </w:r>
          </w:p>
        </w:tc>
        <w:tc>
          <w:tcPr>
            <w:tcW w:w="2340" w:type="dxa"/>
          </w:tcPr>
          <w:p w14:paraId="4E94B14B" w14:textId="1E8A0866" w:rsidR="00C04295" w:rsidRPr="001346BD" w:rsidRDefault="005F331A" w:rsidP="005F331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Funding (federal, state, local)</w:t>
            </w:r>
            <w:r w:rsidR="007F43F4">
              <w:rPr>
                <w:sz w:val="20"/>
                <w:szCs w:val="20"/>
              </w:rPr>
              <w:t xml:space="preserve"> to support tree canopy efforts is still primary need cited by partners; need to work with jurisdictions and funding partners to incorporate and act on findings from </w:t>
            </w:r>
            <w:r w:rsidR="00AE0B81">
              <w:rPr>
                <w:sz w:val="20"/>
                <w:szCs w:val="20"/>
              </w:rPr>
              <w:t>TC Funding Strategy Project (</w:t>
            </w:r>
            <w:r w:rsidR="007F43F4">
              <w:rPr>
                <w:sz w:val="20"/>
                <w:szCs w:val="20"/>
              </w:rPr>
              <w:t>1.2 and 1.3</w:t>
            </w:r>
            <w:r w:rsidR="00AE0B81">
              <w:rPr>
                <w:sz w:val="20"/>
                <w:szCs w:val="20"/>
              </w:rPr>
              <w:t>)</w:t>
            </w:r>
            <w:r w:rsidR="007F43F4">
              <w:rPr>
                <w:sz w:val="20"/>
                <w:szCs w:val="20"/>
              </w:rPr>
              <w:t xml:space="preserve"> </w:t>
            </w:r>
          </w:p>
        </w:tc>
        <w:tc>
          <w:tcPr>
            <w:tcW w:w="1800" w:type="dxa"/>
          </w:tcPr>
          <w:p w14:paraId="39625ACB" w14:textId="19982D1F" w:rsidR="00C04295" w:rsidRDefault="004B684D" w:rsidP="00C04295">
            <w:pPr>
              <w:cnfStyle w:val="000000100000" w:firstRow="0" w:lastRow="0" w:firstColumn="0" w:lastColumn="0" w:oddVBand="0" w:evenVBand="0" w:oddHBand="1" w:evenHBand="0" w:firstRowFirstColumn="0" w:firstRowLastColumn="0" w:lastRowFirstColumn="0" w:lastRowLastColumn="0"/>
            </w:pPr>
            <w:hyperlink w:anchor="Action12" w:history="1">
              <w:r w:rsidR="00C04295" w:rsidRPr="00D729CF">
                <w:rPr>
                  <w:rStyle w:val="Hyperlink"/>
                  <w:sz w:val="20"/>
                  <w:szCs w:val="20"/>
                </w:rPr>
                <w:t>1.2</w:t>
              </w:r>
            </w:hyperlink>
            <w:r w:rsidR="00C04295">
              <w:rPr>
                <w:sz w:val="20"/>
                <w:szCs w:val="20"/>
              </w:rPr>
              <w:t xml:space="preserve">, </w:t>
            </w:r>
            <w:hyperlink w:anchor="Action13" w:history="1">
              <w:r w:rsidR="00C04295" w:rsidRPr="00D729CF">
                <w:rPr>
                  <w:rStyle w:val="Hyperlink"/>
                  <w:sz w:val="20"/>
                  <w:szCs w:val="20"/>
                </w:rPr>
                <w:t>1.3</w:t>
              </w:r>
            </w:hyperlink>
            <w:r w:rsidR="00C04295">
              <w:rPr>
                <w:sz w:val="20"/>
                <w:szCs w:val="20"/>
              </w:rPr>
              <w:t xml:space="preserve">, </w:t>
            </w:r>
            <w:hyperlink w:anchor="Action14" w:history="1">
              <w:r w:rsidR="00C04295" w:rsidRPr="00D729CF">
                <w:rPr>
                  <w:rStyle w:val="Hyperlink"/>
                  <w:sz w:val="20"/>
                  <w:szCs w:val="20"/>
                </w:rPr>
                <w:t>1.4</w:t>
              </w:r>
            </w:hyperlink>
            <w:r w:rsidR="00C04295">
              <w:rPr>
                <w:sz w:val="20"/>
                <w:szCs w:val="20"/>
              </w:rPr>
              <w:t xml:space="preserve">, </w:t>
            </w:r>
            <w:hyperlink w:anchor="Action15" w:history="1">
              <w:r w:rsidR="00C04295" w:rsidRPr="00D729CF">
                <w:rPr>
                  <w:rStyle w:val="Hyperlink"/>
                  <w:sz w:val="20"/>
                  <w:szCs w:val="20"/>
                </w:rPr>
                <w:t>1.5</w:t>
              </w:r>
            </w:hyperlink>
          </w:p>
        </w:tc>
        <w:tc>
          <w:tcPr>
            <w:tcW w:w="1530" w:type="dxa"/>
            <w:shd w:val="clear" w:color="auto" w:fill="D9D9D9" w:themeFill="background1" w:themeFillShade="D9"/>
          </w:tcPr>
          <w:p w14:paraId="0D4201B4" w14:textId="3477CAAB" w:rsidR="00C04295" w:rsidRPr="00DB3E82" w:rsidRDefault="00C04295" w:rsidP="00C04295">
            <w:pPr>
              <w:cnfStyle w:val="000000100000" w:firstRow="0" w:lastRow="0" w:firstColumn="0" w:lastColumn="0" w:oddVBand="0" w:evenVBand="0" w:oddHBand="1" w:evenHBand="0" w:firstRowFirstColumn="0" w:firstRowLastColumn="0" w:lastRowFirstColumn="0" w:lastRowLastColumn="0"/>
              <w:rPr>
                <w:sz w:val="20"/>
                <w:szCs w:val="20"/>
              </w:rPr>
            </w:pPr>
          </w:p>
        </w:tc>
        <w:tc>
          <w:tcPr>
            <w:tcW w:w="2430" w:type="dxa"/>
            <w:shd w:val="clear" w:color="auto" w:fill="D9D9D9" w:themeFill="background1" w:themeFillShade="D9"/>
          </w:tcPr>
          <w:p w14:paraId="384815B5" w14:textId="77777777" w:rsidR="00C04295" w:rsidRPr="00DB3E82" w:rsidRDefault="00C04295" w:rsidP="00C04295">
            <w:pPr>
              <w:cnfStyle w:val="000000100000" w:firstRow="0" w:lastRow="0" w:firstColumn="0" w:lastColumn="0" w:oddVBand="0" w:evenVBand="0" w:oddHBand="1" w:evenHBand="0" w:firstRowFirstColumn="0" w:firstRowLastColumn="0" w:lastRowFirstColumn="0" w:lastRowLastColumn="0"/>
              <w:rPr>
                <w:sz w:val="20"/>
                <w:szCs w:val="20"/>
              </w:rPr>
            </w:pPr>
          </w:p>
        </w:tc>
        <w:tc>
          <w:tcPr>
            <w:tcW w:w="2065" w:type="dxa"/>
            <w:shd w:val="clear" w:color="auto" w:fill="D9D9D9" w:themeFill="background1" w:themeFillShade="D9"/>
          </w:tcPr>
          <w:p w14:paraId="407586E3" w14:textId="77777777" w:rsidR="00C04295" w:rsidRPr="00DB3E82" w:rsidRDefault="00C04295" w:rsidP="00C04295">
            <w:pPr>
              <w:cnfStyle w:val="000000100000" w:firstRow="0" w:lastRow="0" w:firstColumn="0" w:lastColumn="0" w:oddVBand="0" w:evenVBand="0" w:oddHBand="1" w:evenHBand="0" w:firstRowFirstColumn="0" w:firstRowLastColumn="0" w:lastRowFirstColumn="0" w:lastRowLastColumn="0"/>
              <w:rPr>
                <w:sz w:val="20"/>
                <w:szCs w:val="20"/>
              </w:rPr>
            </w:pPr>
          </w:p>
        </w:tc>
      </w:tr>
      <w:tr w:rsidR="00C04295" w:rsidRPr="00DB3E82" w14:paraId="45D53173" w14:textId="77777777" w:rsidTr="00276235">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F6CE8A4" w14:textId="6374B3DF" w:rsidR="00C04295" w:rsidRDefault="00C04295" w:rsidP="00C04295">
            <w:pPr>
              <w:rPr>
                <w:sz w:val="20"/>
                <w:szCs w:val="20"/>
              </w:rPr>
            </w:pPr>
            <w:r>
              <w:rPr>
                <w:sz w:val="20"/>
                <w:szCs w:val="20"/>
              </w:rPr>
              <w:t xml:space="preserve">Federal and </w:t>
            </w:r>
            <w:r w:rsidRPr="003405AF">
              <w:rPr>
                <w:sz w:val="20"/>
                <w:szCs w:val="20"/>
              </w:rPr>
              <w:t xml:space="preserve">State Government Agency Engagement </w:t>
            </w:r>
          </w:p>
        </w:tc>
        <w:tc>
          <w:tcPr>
            <w:tcW w:w="2158" w:type="dxa"/>
          </w:tcPr>
          <w:p w14:paraId="30259739" w14:textId="1DD6ACE0" w:rsidR="00C04295" w:rsidRPr="007F43F4" w:rsidRDefault="007F43F4" w:rsidP="007F43F4">
            <w:pPr>
              <w:cnfStyle w:val="000000000000" w:firstRow="0" w:lastRow="0" w:firstColumn="0" w:lastColumn="0" w:oddVBand="0" w:evenVBand="0" w:oddHBand="0" w:evenHBand="0" w:firstRowFirstColumn="0" w:firstRowLastColumn="0" w:lastRowFirstColumn="0" w:lastRowLastColumn="0"/>
              <w:rPr>
                <w:sz w:val="20"/>
                <w:szCs w:val="20"/>
              </w:rPr>
            </w:pPr>
            <w:r w:rsidRPr="007F43F4">
              <w:rPr>
                <w:rStyle w:val="Hyperlink"/>
                <w:color w:val="auto"/>
                <w:sz w:val="20"/>
                <w:szCs w:val="20"/>
                <w:u w:val="none"/>
              </w:rPr>
              <w:t>State forestry agencies and USFS are main entities engaged and coordinating through Forestry Workgroup</w:t>
            </w:r>
          </w:p>
        </w:tc>
        <w:tc>
          <w:tcPr>
            <w:tcW w:w="2340" w:type="dxa"/>
          </w:tcPr>
          <w:p w14:paraId="2D272FAA" w14:textId="6C5A67D7" w:rsidR="00C04295" w:rsidRPr="001346BD" w:rsidRDefault="007F43F4" w:rsidP="00C0429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More engagement with other state agencies (water quality, etc.)  and other federal partner agencies needed next cycle</w:t>
            </w:r>
            <w:r w:rsidR="00AE0B81">
              <w:rPr>
                <w:sz w:val="20"/>
                <w:szCs w:val="20"/>
              </w:rPr>
              <w:t xml:space="preserve">, especially around </w:t>
            </w:r>
            <w:commentRangeStart w:id="0"/>
            <w:r w:rsidR="00AE0B81">
              <w:rPr>
                <w:sz w:val="20"/>
                <w:szCs w:val="20"/>
              </w:rPr>
              <w:lastRenderedPageBreak/>
              <w:t>tree</w:t>
            </w:r>
            <w:r w:rsidR="008A2170">
              <w:rPr>
                <w:sz w:val="20"/>
                <w:szCs w:val="20"/>
              </w:rPr>
              <w:t xml:space="preserve"> canopy as </w:t>
            </w:r>
            <w:proofErr w:type="spellStart"/>
            <w:r w:rsidR="008A2170">
              <w:rPr>
                <w:sz w:val="20"/>
                <w:szCs w:val="20"/>
              </w:rPr>
              <w:t>stormwater</w:t>
            </w:r>
            <w:proofErr w:type="spellEnd"/>
            <w:r w:rsidR="008A2170">
              <w:rPr>
                <w:sz w:val="20"/>
                <w:szCs w:val="20"/>
              </w:rPr>
              <w:t>/MS4/WIP strategy</w:t>
            </w:r>
            <w:commentRangeEnd w:id="0"/>
            <w:r w:rsidR="005F331A">
              <w:rPr>
                <w:rStyle w:val="CommentReference"/>
              </w:rPr>
              <w:commentReference w:id="0"/>
            </w:r>
          </w:p>
        </w:tc>
        <w:tc>
          <w:tcPr>
            <w:tcW w:w="1800" w:type="dxa"/>
          </w:tcPr>
          <w:p w14:paraId="535C4AF3" w14:textId="761D4E7B" w:rsidR="00C04295" w:rsidRDefault="004B684D" w:rsidP="00C04295">
            <w:pPr>
              <w:cnfStyle w:val="000000000000" w:firstRow="0" w:lastRow="0" w:firstColumn="0" w:lastColumn="0" w:oddVBand="0" w:evenVBand="0" w:oddHBand="0" w:evenHBand="0" w:firstRowFirstColumn="0" w:firstRowLastColumn="0" w:lastRowFirstColumn="0" w:lastRowLastColumn="0"/>
            </w:pPr>
            <w:hyperlink w:anchor="Action11" w:history="1">
              <w:r w:rsidR="00C04295" w:rsidRPr="00D729CF">
                <w:rPr>
                  <w:rStyle w:val="Hyperlink"/>
                  <w:sz w:val="20"/>
                  <w:szCs w:val="20"/>
                </w:rPr>
                <w:t>1.1</w:t>
              </w:r>
            </w:hyperlink>
            <w:r w:rsidR="002A1B1E">
              <w:rPr>
                <w:sz w:val="20"/>
                <w:szCs w:val="20"/>
              </w:rPr>
              <w:t xml:space="preserve">, </w:t>
            </w:r>
            <w:hyperlink w:anchor="Action14" w:history="1">
              <w:r w:rsidR="00C04295" w:rsidRPr="00D729CF">
                <w:rPr>
                  <w:rStyle w:val="Hyperlink"/>
                  <w:sz w:val="20"/>
                  <w:szCs w:val="20"/>
                </w:rPr>
                <w:t>1.4</w:t>
              </w:r>
            </w:hyperlink>
            <w:r w:rsidR="00C04295">
              <w:rPr>
                <w:sz w:val="20"/>
                <w:szCs w:val="20"/>
              </w:rPr>
              <w:t xml:space="preserve">, </w:t>
            </w:r>
            <w:hyperlink w:anchor="Action15" w:history="1">
              <w:r w:rsidR="00C04295" w:rsidRPr="00D729CF">
                <w:rPr>
                  <w:rStyle w:val="Hyperlink"/>
                  <w:sz w:val="20"/>
                  <w:szCs w:val="20"/>
                </w:rPr>
                <w:t>1.5</w:t>
              </w:r>
            </w:hyperlink>
            <w:r w:rsidR="002A1B1E">
              <w:rPr>
                <w:rStyle w:val="Hyperlink"/>
                <w:sz w:val="20"/>
                <w:szCs w:val="20"/>
              </w:rPr>
              <w:t>,</w:t>
            </w:r>
            <w:r w:rsidR="00C04295">
              <w:rPr>
                <w:sz w:val="20"/>
                <w:szCs w:val="20"/>
              </w:rPr>
              <w:t xml:space="preserve"> </w:t>
            </w:r>
            <w:hyperlink w:anchor="Action21" w:history="1">
              <w:r w:rsidR="002A1B1E" w:rsidRPr="00F578E9">
                <w:rPr>
                  <w:rStyle w:val="Hyperlink"/>
                  <w:sz w:val="20"/>
                  <w:szCs w:val="20"/>
                </w:rPr>
                <w:t>2.1</w:t>
              </w:r>
            </w:hyperlink>
            <w:r w:rsidR="002A1B1E">
              <w:rPr>
                <w:sz w:val="20"/>
                <w:szCs w:val="20"/>
              </w:rPr>
              <w:t>,</w:t>
            </w:r>
            <w:r w:rsidR="00C04295">
              <w:rPr>
                <w:sz w:val="20"/>
                <w:szCs w:val="20"/>
              </w:rPr>
              <w:t xml:space="preserve"> </w:t>
            </w:r>
            <w:hyperlink w:anchor="Action23" w:history="1">
              <w:r w:rsidR="002A1B1E" w:rsidRPr="00F578E9">
                <w:rPr>
                  <w:rStyle w:val="Hyperlink"/>
                  <w:sz w:val="20"/>
                  <w:szCs w:val="20"/>
                </w:rPr>
                <w:t>2.3</w:t>
              </w:r>
            </w:hyperlink>
            <w:r w:rsidR="00C04295">
              <w:rPr>
                <w:sz w:val="20"/>
                <w:szCs w:val="20"/>
              </w:rPr>
              <w:t xml:space="preserve">, </w:t>
            </w:r>
            <w:hyperlink w:anchor="Action33" w:history="1">
              <w:r w:rsidR="002A1B1E" w:rsidRPr="00D729CF">
                <w:rPr>
                  <w:rStyle w:val="Hyperlink"/>
                  <w:sz w:val="20"/>
                  <w:szCs w:val="20"/>
                </w:rPr>
                <w:t>3.3</w:t>
              </w:r>
            </w:hyperlink>
            <w:r w:rsidR="002A1B1E">
              <w:rPr>
                <w:sz w:val="20"/>
                <w:szCs w:val="20"/>
              </w:rPr>
              <w:t xml:space="preserve">, </w:t>
            </w:r>
            <w:hyperlink w:anchor="Action46" w:history="1">
              <w:r w:rsidR="002A1B1E" w:rsidRPr="00F578E9">
                <w:rPr>
                  <w:rStyle w:val="Hyperlink"/>
                  <w:sz w:val="20"/>
                  <w:szCs w:val="20"/>
                </w:rPr>
                <w:t>4.6</w:t>
              </w:r>
            </w:hyperlink>
          </w:p>
        </w:tc>
        <w:tc>
          <w:tcPr>
            <w:tcW w:w="1530" w:type="dxa"/>
            <w:shd w:val="clear" w:color="auto" w:fill="D9D9D9" w:themeFill="background1" w:themeFillShade="D9"/>
          </w:tcPr>
          <w:p w14:paraId="16B41CFA" w14:textId="4C4CAC38" w:rsidR="00C04295" w:rsidRPr="00DB3E82" w:rsidRDefault="00C04295" w:rsidP="00C04295">
            <w:pPr>
              <w:cnfStyle w:val="000000000000" w:firstRow="0" w:lastRow="0" w:firstColumn="0" w:lastColumn="0" w:oddVBand="0" w:evenVBand="0" w:oddHBand="0" w:evenHBand="0" w:firstRowFirstColumn="0" w:firstRowLastColumn="0" w:lastRowFirstColumn="0" w:lastRowLastColumn="0"/>
              <w:rPr>
                <w:sz w:val="20"/>
                <w:szCs w:val="20"/>
              </w:rPr>
            </w:pPr>
          </w:p>
        </w:tc>
        <w:tc>
          <w:tcPr>
            <w:tcW w:w="2430" w:type="dxa"/>
            <w:shd w:val="clear" w:color="auto" w:fill="D9D9D9" w:themeFill="background1" w:themeFillShade="D9"/>
          </w:tcPr>
          <w:p w14:paraId="16C86E5A" w14:textId="77777777" w:rsidR="00C04295" w:rsidRPr="00DB3E82" w:rsidRDefault="00C04295" w:rsidP="00C04295">
            <w:pPr>
              <w:cnfStyle w:val="000000000000" w:firstRow="0" w:lastRow="0" w:firstColumn="0" w:lastColumn="0" w:oddVBand="0" w:evenVBand="0" w:oddHBand="0" w:evenHBand="0" w:firstRowFirstColumn="0" w:firstRowLastColumn="0" w:lastRowFirstColumn="0" w:lastRowLastColumn="0"/>
              <w:rPr>
                <w:sz w:val="20"/>
                <w:szCs w:val="20"/>
              </w:rPr>
            </w:pPr>
          </w:p>
        </w:tc>
        <w:tc>
          <w:tcPr>
            <w:tcW w:w="2065" w:type="dxa"/>
            <w:shd w:val="clear" w:color="auto" w:fill="D9D9D9" w:themeFill="background1" w:themeFillShade="D9"/>
          </w:tcPr>
          <w:p w14:paraId="223E29C5" w14:textId="77777777" w:rsidR="00C04295" w:rsidRPr="00DB3E82" w:rsidRDefault="00C04295" w:rsidP="00C04295">
            <w:pPr>
              <w:cnfStyle w:val="000000000000" w:firstRow="0" w:lastRow="0" w:firstColumn="0" w:lastColumn="0" w:oddVBand="0" w:evenVBand="0" w:oddHBand="0" w:evenHBand="0" w:firstRowFirstColumn="0" w:firstRowLastColumn="0" w:lastRowFirstColumn="0" w:lastRowLastColumn="0"/>
              <w:rPr>
                <w:sz w:val="20"/>
                <w:szCs w:val="20"/>
              </w:rPr>
            </w:pPr>
          </w:p>
        </w:tc>
      </w:tr>
      <w:tr w:rsidR="002A1B1E" w:rsidRPr="00DB3E82" w14:paraId="6289F086" w14:textId="77777777" w:rsidTr="0027623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75C94B5B" w14:textId="55585A66" w:rsidR="002A1B1E" w:rsidRDefault="002A1B1E" w:rsidP="002A1B1E">
            <w:pPr>
              <w:rPr>
                <w:sz w:val="20"/>
                <w:szCs w:val="20"/>
              </w:rPr>
            </w:pPr>
            <w:r>
              <w:rPr>
                <w:sz w:val="20"/>
                <w:szCs w:val="20"/>
              </w:rPr>
              <w:t xml:space="preserve">Local </w:t>
            </w:r>
            <w:r w:rsidRPr="003405AF">
              <w:rPr>
                <w:sz w:val="20"/>
                <w:szCs w:val="20"/>
              </w:rPr>
              <w:t xml:space="preserve">Government Agency Engagement </w:t>
            </w:r>
          </w:p>
        </w:tc>
        <w:tc>
          <w:tcPr>
            <w:tcW w:w="2158" w:type="dxa"/>
          </w:tcPr>
          <w:p w14:paraId="465CEB41" w14:textId="7F8B4F15" w:rsidR="002A1B1E" w:rsidRPr="001346BD" w:rsidRDefault="00AE0B81" w:rsidP="002A1B1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Some local engagement occurring through Chesapeake Tree Canopy Network, TC Funding Project, and state WIP planning</w:t>
            </w:r>
          </w:p>
        </w:tc>
        <w:tc>
          <w:tcPr>
            <w:tcW w:w="2340" w:type="dxa"/>
          </w:tcPr>
          <w:p w14:paraId="75B9E691" w14:textId="3313AADC" w:rsidR="002A1B1E" w:rsidRPr="001346BD" w:rsidRDefault="00AE0B81" w:rsidP="00AE0B8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Need to ramp up local engagement for tree canopy implementation and tracking through WIP/TMDL process and through TC network capacity building efforts</w:t>
            </w:r>
          </w:p>
        </w:tc>
        <w:tc>
          <w:tcPr>
            <w:tcW w:w="1800" w:type="dxa"/>
          </w:tcPr>
          <w:p w14:paraId="77CF2D3A" w14:textId="666CB7D9" w:rsidR="002A1B1E" w:rsidRDefault="004B684D" w:rsidP="002A1B1E">
            <w:pPr>
              <w:cnfStyle w:val="000000100000" w:firstRow="0" w:lastRow="0" w:firstColumn="0" w:lastColumn="0" w:oddVBand="0" w:evenVBand="0" w:oddHBand="1" w:evenHBand="0" w:firstRowFirstColumn="0" w:firstRowLastColumn="0" w:lastRowFirstColumn="0" w:lastRowLastColumn="0"/>
            </w:pPr>
            <w:hyperlink w:anchor="Action13" w:history="1">
              <w:r w:rsidR="002A1B1E" w:rsidRPr="00D729CF">
                <w:rPr>
                  <w:rStyle w:val="Hyperlink"/>
                  <w:sz w:val="20"/>
                  <w:szCs w:val="20"/>
                </w:rPr>
                <w:t>1.3</w:t>
              </w:r>
            </w:hyperlink>
            <w:r w:rsidR="002A1B1E">
              <w:rPr>
                <w:rStyle w:val="Hyperlink"/>
                <w:sz w:val="20"/>
                <w:szCs w:val="20"/>
              </w:rPr>
              <w:t>,</w:t>
            </w:r>
            <w:r w:rsidR="002A1B1E">
              <w:rPr>
                <w:sz w:val="20"/>
                <w:szCs w:val="20"/>
              </w:rPr>
              <w:t xml:space="preserve"> </w:t>
            </w:r>
            <w:hyperlink w:anchor="Action21" w:history="1">
              <w:r w:rsidR="002A1B1E" w:rsidRPr="00F578E9">
                <w:rPr>
                  <w:rStyle w:val="Hyperlink"/>
                  <w:sz w:val="20"/>
                  <w:szCs w:val="20"/>
                </w:rPr>
                <w:t>2.1</w:t>
              </w:r>
            </w:hyperlink>
            <w:r w:rsidR="002A1B1E">
              <w:rPr>
                <w:sz w:val="20"/>
                <w:szCs w:val="20"/>
              </w:rPr>
              <w:t xml:space="preserve">, </w:t>
            </w:r>
            <w:hyperlink w:anchor="Action23" w:history="1">
              <w:r w:rsidR="002A1B1E" w:rsidRPr="00F578E9">
                <w:rPr>
                  <w:rStyle w:val="Hyperlink"/>
                  <w:sz w:val="20"/>
                  <w:szCs w:val="20"/>
                </w:rPr>
                <w:t>2.3</w:t>
              </w:r>
            </w:hyperlink>
            <w:r w:rsidR="002A1B1E">
              <w:rPr>
                <w:sz w:val="20"/>
                <w:szCs w:val="20"/>
              </w:rPr>
              <w:t xml:space="preserve">, </w:t>
            </w:r>
            <w:hyperlink w:anchor="Action31" w:history="1">
              <w:r w:rsidR="004B172F" w:rsidRPr="00D729CF">
                <w:rPr>
                  <w:rStyle w:val="Hyperlink"/>
                  <w:sz w:val="20"/>
                  <w:szCs w:val="20"/>
                </w:rPr>
                <w:t>3.1</w:t>
              </w:r>
            </w:hyperlink>
            <w:r w:rsidR="004B172F">
              <w:rPr>
                <w:sz w:val="20"/>
                <w:szCs w:val="20"/>
              </w:rPr>
              <w:t xml:space="preserve">, </w:t>
            </w:r>
            <w:hyperlink w:anchor="Action44" w:history="1">
              <w:r w:rsidR="002A1B1E" w:rsidRPr="00F578E9">
                <w:rPr>
                  <w:rStyle w:val="Hyperlink"/>
                  <w:sz w:val="20"/>
                  <w:szCs w:val="20"/>
                </w:rPr>
                <w:t>4.4</w:t>
              </w:r>
            </w:hyperlink>
            <w:r w:rsidR="002A1B1E">
              <w:rPr>
                <w:sz w:val="20"/>
                <w:szCs w:val="20"/>
              </w:rPr>
              <w:t xml:space="preserve">, </w:t>
            </w:r>
            <w:hyperlink w:anchor="Action45" w:history="1">
              <w:r w:rsidR="002A1B1E" w:rsidRPr="00F578E9">
                <w:rPr>
                  <w:rStyle w:val="Hyperlink"/>
                  <w:sz w:val="20"/>
                  <w:szCs w:val="20"/>
                </w:rPr>
                <w:t>4.5</w:t>
              </w:r>
            </w:hyperlink>
            <w:r w:rsidR="002A1B1E">
              <w:rPr>
                <w:sz w:val="20"/>
                <w:szCs w:val="20"/>
              </w:rPr>
              <w:t xml:space="preserve">, </w:t>
            </w:r>
            <w:hyperlink w:anchor="Action47" w:history="1">
              <w:r w:rsidR="002A1B1E" w:rsidRPr="00F578E9">
                <w:rPr>
                  <w:rStyle w:val="Hyperlink"/>
                  <w:sz w:val="20"/>
                  <w:szCs w:val="20"/>
                </w:rPr>
                <w:t>4.7</w:t>
              </w:r>
            </w:hyperlink>
          </w:p>
        </w:tc>
        <w:tc>
          <w:tcPr>
            <w:tcW w:w="1530" w:type="dxa"/>
            <w:shd w:val="clear" w:color="auto" w:fill="D9D9D9" w:themeFill="background1" w:themeFillShade="D9"/>
          </w:tcPr>
          <w:p w14:paraId="62070148" w14:textId="7B895BED" w:rsidR="002A1B1E" w:rsidRPr="00DB3E82" w:rsidRDefault="002A1B1E" w:rsidP="002A1B1E">
            <w:pPr>
              <w:cnfStyle w:val="000000100000" w:firstRow="0" w:lastRow="0" w:firstColumn="0" w:lastColumn="0" w:oddVBand="0" w:evenVBand="0" w:oddHBand="1" w:evenHBand="0" w:firstRowFirstColumn="0" w:firstRowLastColumn="0" w:lastRowFirstColumn="0" w:lastRowLastColumn="0"/>
              <w:rPr>
                <w:sz w:val="20"/>
                <w:szCs w:val="20"/>
              </w:rPr>
            </w:pPr>
          </w:p>
        </w:tc>
        <w:tc>
          <w:tcPr>
            <w:tcW w:w="2430" w:type="dxa"/>
            <w:shd w:val="clear" w:color="auto" w:fill="D9D9D9" w:themeFill="background1" w:themeFillShade="D9"/>
          </w:tcPr>
          <w:p w14:paraId="41C900B2" w14:textId="77777777" w:rsidR="002A1B1E" w:rsidRPr="00DB3E82" w:rsidRDefault="002A1B1E" w:rsidP="002A1B1E">
            <w:pPr>
              <w:cnfStyle w:val="000000100000" w:firstRow="0" w:lastRow="0" w:firstColumn="0" w:lastColumn="0" w:oddVBand="0" w:evenVBand="0" w:oddHBand="1" w:evenHBand="0" w:firstRowFirstColumn="0" w:firstRowLastColumn="0" w:lastRowFirstColumn="0" w:lastRowLastColumn="0"/>
              <w:rPr>
                <w:sz w:val="20"/>
                <w:szCs w:val="20"/>
              </w:rPr>
            </w:pPr>
          </w:p>
        </w:tc>
        <w:tc>
          <w:tcPr>
            <w:tcW w:w="2065" w:type="dxa"/>
            <w:shd w:val="clear" w:color="auto" w:fill="D9D9D9" w:themeFill="background1" w:themeFillShade="D9"/>
          </w:tcPr>
          <w:p w14:paraId="572C88D3" w14:textId="77777777" w:rsidR="002A1B1E" w:rsidRPr="00DB3E82" w:rsidRDefault="002A1B1E" w:rsidP="002A1B1E">
            <w:pPr>
              <w:cnfStyle w:val="000000100000" w:firstRow="0" w:lastRow="0" w:firstColumn="0" w:lastColumn="0" w:oddVBand="0" w:evenVBand="0" w:oddHBand="1" w:evenHBand="0" w:firstRowFirstColumn="0" w:firstRowLastColumn="0" w:lastRowFirstColumn="0" w:lastRowLastColumn="0"/>
              <w:rPr>
                <w:sz w:val="20"/>
                <w:szCs w:val="20"/>
              </w:rPr>
            </w:pPr>
          </w:p>
        </w:tc>
      </w:tr>
      <w:tr w:rsidR="002A1B1E" w:rsidRPr="00DB3E82" w14:paraId="36B65672" w14:textId="77777777" w:rsidTr="00276235">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CAA277C" w14:textId="7EC1A166" w:rsidR="002A1B1E" w:rsidRDefault="002A1B1E" w:rsidP="002A1B1E">
            <w:pPr>
              <w:rPr>
                <w:sz w:val="20"/>
                <w:szCs w:val="20"/>
              </w:rPr>
            </w:pPr>
            <w:r w:rsidRPr="003405AF">
              <w:rPr>
                <w:sz w:val="20"/>
                <w:szCs w:val="20"/>
              </w:rPr>
              <w:t>Legislative Engagement</w:t>
            </w:r>
            <w:r>
              <w:rPr>
                <w:sz w:val="20"/>
                <w:szCs w:val="20"/>
              </w:rPr>
              <w:t xml:space="preserve"> at State and Local Level</w:t>
            </w:r>
            <w:r w:rsidR="009900D7">
              <w:rPr>
                <w:sz w:val="20"/>
                <w:szCs w:val="20"/>
              </w:rPr>
              <w:t>: Policies and Ordinances</w:t>
            </w:r>
          </w:p>
        </w:tc>
        <w:tc>
          <w:tcPr>
            <w:tcW w:w="2158" w:type="dxa"/>
          </w:tcPr>
          <w:p w14:paraId="56B9A234" w14:textId="6498D884" w:rsidR="002A1B1E" w:rsidRPr="001346BD" w:rsidRDefault="00AE0B81" w:rsidP="008A217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Some tree ordinance resource sharing through Chesapeake Tree Canopy Network website has occurred</w:t>
            </w:r>
          </w:p>
        </w:tc>
        <w:tc>
          <w:tcPr>
            <w:tcW w:w="2340" w:type="dxa"/>
          </w:tcPr>
          <w:p w14:paraId="2A907CEF" w14:textId="2C0B5BC7" w:rsidR="002A1B1E" w:rsidRPr="001346BD" w:rsidRDefault="008A2170" w:rsidP="002A1B1E">
            <w:pPr>
              <w:cnfStyle w:val="000000000000" w:firstRow="0" w:lastRow="0" w:firstColumn="0" w:lastColumn="0" w:oddVBand="0" w:evenVBand="0" w:oddHBand="0" w:evenHBand="0" w:firstRowFirstColumn="0" w:firstRowLastColumn="0" w:lastRowFirstColumn="0" w:lastRowLastColumn="0"/>
              <w:rPr>
                <w:sz w:val="20"/>
                <w:szCs w:val="20"/>
              </w:rPr>
            </w:pPr>
            <w:commentRangeStart w:id="1"/>
            <w:r>
              <w:rPr>
                <w:sz w:val="20"/>
                <w:szCs w:val="20"/>
              </w:rPr>
              <w:t>More partnership focus needed to assess and help strengthen local ordinances/policies for tree canopy (</w:t>
            </w:r>
            <w:commentRangeEnd w:id="1"/>
            <w:r w:rsidR="005F331A">
              <w:rPr>
                <w:rStyle w:val="CommentReference"/>
              </w:rPr>
              <w:commentReference w:id="1"/>
            </w:r>
            <w:r>
              <w:rPr>
                <w:sz w:val="20"/>
                <w:szCs w:val="20"/>
              </w:rPr>
              <w:t>2.1, 2.3)</w:t>
            </w:r>
          </w:p>
        </w:tc>
        <w:tc>
          <w:tcPr>
            <w:tcW w:w="1800" w:type="dxa"/>
          </w:tcPr>
          <w:p w14:paraId="0415A0B7" w14:textId="6C1F57A9" w:rsidR="002A1B1E" w:rsidRDefault="004B684D" w:rsidP="006C62A5">
            <w:pPr>
              <w:cnfStyle w:val="000000000000" w:firstRow="0" w:lastRow="0" w:firstColumn="0" w:lastColumn="0" w:oddVBand="0" w:evenVBand="0" w:oddHBand="0" w:evenHBand="0" w:firstRowFirstColumn="0" w:firstRowLastColumn="0" w:lastRowFirstColumn="0" w:lastRowLastColumn="0"/>
            </w:pPr>
            <w:hyperlink w:anchor="Action21" w:history="1">
              <w:r w:rsidR="006C62A5" w:rsidRPr="006C62A5">
                <w:rPr>
                  <w:rStyle w:val="Hyperlink"/>
                  <w:sz w:val="20"/>
                  <w:szCs w:val="20"/>
                </w:rPr>
                <w:t>2.1</w:t>
              </w:r>
            </w:hyperlink>
            <w:r w:rsidR="008A2170" w:rsidRPr="006C62A5">
              <w:rPr>
                <w:rStyle w:val="Hyperlink"/>
              </w:rPr>
              <w:t>,</w:t>
            </w:r>
            <w:hyperlink w:anchor="Action23" w:history="1">
              <w:r w:rsidR="006C62A5" w:rsidRPr="006C62A5">
                <w:rPr>
                  <w:rStyle w:val="Hyperlink"/>
                  <w:sz w:val="20"/>
                  <w:szCs w:val="20"/>
                </w:rPr>
                <w:t>2.3</w:t>
              </w:r>
            </w:hyperlink>
          </w:p>
        </w:tc>
        <w:tc>
          <w:tcPr>
            <w:tcW w:w="1530" w:type="dxa"/>
            <w:shd w:val="clear" w:color="auto" w:fill="D9D9D9" w:themeFill="background1" w:themeFillShade="D9"/>
          </w:tcPr>
          <w:p w14:paraId="4CC32F52" w14:textId="6F64715C" w:rsidR="002A1B1E" w:rsidRPr="00DB3E82" w:rsidRDefault="002A1B1E" w:rsidP="002A1B1E">
            <w:pPr>
              <w:cnfStyle w:val="000000000000" w:firstRow="0" w:lastRow="0" w:firstColumn="0" w:lastColumn="0" w:oddVBand="0" w:evenVBand="0" w:oddHBand="0" w:evenHBand="0" w:firstRowFirstColumn="0" w:firstRowLastColumn="0" w:lastRowFirstColumn="0" w:lastRowLastColumn="0"/>
              <w:rPr>
                <w:sz w:val="20"/>
                <w:szCs w:val="20"/>
              </w:rPr>
            </w:pPr>
          </w:p>
        </w:tc>
        <w:tc>
          <w:tcPr>
            <w:tcW w:w="2430" w:type="dxa"/>
            <w:shd w:val="clear" w:color="auto" w:fill="D9D9D9" w:themeFill="background1" w:themeFillShade="D9"/>
          </w:tcPr>
          <w:p w14:paraId="76FB4862" w14:textId="77777777" w:rsidR="002A1B1E" w:rsidRPr="00DB3E82" w:rsidRDefault="002A1B1E" w:rsidP="002A1B1E">
            <w:pPr>
              <w:cnfStyle w:val="000000000000" w:firstRow="0" w:lastRow="0" w:firstColumn="0" w:lastColumn="0" w:oddVBand="0" w:evenVBand="0" w:oddHBand="0" w:evenHBand="0" w:firstRowFirstColumn="0" w:firstRowLastColumn="0" w:lastRowFirstColumn="0" w:lastRowLastColumn="0"/>
              <w:rPr>
                <w:sz w:val="20"/>
                <w:szCs w:val="20"/>
              </w:rPr>
            </w:pPr>
          </w:p>
        </w:tc>
        <w:tc>
          <w:tcPr>
            <w:tcW w:w="2065" w:type="dxa"/>
            <w:shd w:val="clear" w:color="auto" w:fill="D9D9D9" w:themeFill="background1" w:themeFillShade="D9"/>
          </w:tcPr>
          <w:p w14:paraId="2114D183" w14:textId="77777777" w:rsidR="002A1B1E" w:rsidRPr="00DB3E82" w:rsidRDefault="002A1B1E" w:rsidP="002A1B1E">
            <w:pPr>
              <w:cnfStyle w:val="000000000000" w:firstRow="0" w:lastRow="0" w:firstColumn="0" w:lastColumn="0" w:oddVBand="0" w:evenVBand="0" w:oddHBand="0" w:evenHBand="0" w:firstRowFirstColumn="0" w:firstRowLastColumn="0" w:lastRowFirstColumn="0" w:lastRowLastColumn="0"/>
              <w:rPr>
                <w:sz w:val="20"/>
                <w:szCs w:val="20"/>
              </w:rPr>
            </w:pPr>
          </w:p>
        </w:tc>
      </w:tr>
      <w:tr w:rsidR="002A1B1E" w:rsidRPr="00DB3E82" w14:paraId="5EFD80B4" w14:textId="77777777" w:rsidTr="0027623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79A99DE2" w14:textId="4DEA09B9" w:rsidR="002A1B1E" w:rsidRDefault="002A1B1E" w:rsidP="002A1B1E">
            <w:pPr>
              <w:rPr>
                <w:sz w:val="20"/>
                <w:szCs w:val="20"/>
              </w:rPr>
            </w:pPr>
            <w:r>
              <w:rPr>
                <w:sz w:val="20"/>
                <w:szCs w:val="20"/>
              </w:rPr>
              <w:t>Partner Coordination</w:t>
            </w:r>
          </w:p>
        </w:tc>
        <w:tc>
          <w:tcPr>
            <w:tcW w:w="2158" w:type="dxa"/>
          </w:tcPr>
          <w:p w14:paraId="7B1ADA0A" w14:textId="56B72CE6" w:rsidR="002A1B1E" w:rsidRPr="001346BD" w:rsidRDefault="008A2170" w:rsidP="002A1B1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Mostly occurring through Forestry Workgroup partners</w:t>
            </w:r>
          </w:p>
        </w:tc>
        <w:tc>
          <w:tcPr>
            <w:tcW w:w="2340" w:type="dxa"/>
          </w:tcPr>
          <w:p w14:paraId="502BA40C" w14:textId="31EEE346" w:rsidR="002A1B1E" w:rsidRPr="001346BD" w:rsidRDefault="008A2170" w:rsidP="002A1B1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Within jurisdictions, need greater collaboration with state and local water quality/</w:t>
            </w:r>
            <w:proofErr w:type="spellStart"/>
            <w:r>
              <w:rPr>
                <w:sz w:val="20"/>
                <w:szCs w:val="20"/>
              </w:rPr>
              <w:t>stormwater</w:t>
            </w:r>
            <w:proofErr w:type="spellEnd"/>
            <w:r>
              <w:rPr>
                <w:sz w:val="20"/>
                <w:szCs w:val="20"/>
              </w:rPr>
              <w:t xml:space="preserve"> programs and </w:t>
            </w:r>
            <w:proofErr w:type="spellStart"/>
            <w:r>
              <w:rPr>
                <w:sz w:val="20"/>
                <w:szCs w:val="20"/>
              </w:rPr>
              <w:t>ngo</w:t>
            </w:r>
            <w:proofErr w:type="spellEnd"/>
            <w:r>
              <w:rPr>
                <w:sz w:val="20"/>
                <w:szCs w:val="20"/>
              </w:rPr>
              <w:t xml:space="preserve"> efforts; at CBP need greater collaboration with related outcomes/workgroups </w:t>
            </w:r>
            <w:r w:rsidR="00E57F17">
              <w:rPr>
                <w:sz w:val="20"/>
                <w:szCs w:val="20"/>
              </w:rPr>
              <w:t>(local leadership, diversity, stewardship, schools, climate etc.)</w:t>
            </w:r>
          </w:p>
        </w:tc>
        <w:tc>
          <w:tcPr>
            <w:tcW w:w="1800" w:type="dxa"/>
          </w:tcPr>
          <w:p w14:paraId="35414849" w14:textId="1925993E" w:rsidR="002A1B1E" w:rsidRDefault="004B684D" w:rsidP="00E57F17">
            <w:pPr>
              <w:cnfStyle w:val="000000100000" w:firstRow="0" w:lastRow="0" w:firstColumn="0" w:lastColumn="0" w:oddVBand="0" w:evenVBand="0" w:oddHBand="1" w:evenHBand="0" w:firstRowFirstColumn="0" w:firstRowLastColumn="0" w:lastRowFirstColumn="0" w:lastRowLastColumn="0"/>
            </w:pPr>
            <w:hyperlink w:anchor="Action14" w:history="1">
              <w:r w:rsidR="004B172F" w:rsidRPr="00D729CF">
                <w:rPr>
                  <w:rStyle w:val="Hyperlink"/>
                  <w:sz w:val="20"/>
                  <w:szCs w:val="20"/>
                </w:rPr>
                <w:t>1.4</w:t>
              </w:r>
            </w:hyperlink>
            <w:r w:rsidR="004B172F">
              <w:rPr>
                <w:sz w:val="20"/>
                <w:szCs w:val="20"/>
              </w:rPr>
              <w:t xml:space="preserve">, </w:t>
            </w:r>
            <w:hyperlink w:anchor="Action23" w:history="1">
              <w:r w:rsidR="004B172F" w:rsidRPr="00F578E9">
                <w:rPr>
                  <w:rStyle w:val="Hyperlink"/>
                  <w:sz w:val="20"/>
                  <w:szCs w:val="20"/>
                </w:rPr>
                <w:t>2.3</w:t>
              </w:r>
            </w:hyperlink>
            <w:r w:rsidR="004B172F">
              <w:rPr>
                <w:sz w:val="20"/>
                <w:szCs w:val="20"/>
              </w:rPr>
              <w:t xml:space="preserve">, </w:t>
            </w:r>
            <w:hyperlink w:anchor="Action31" w:history="1">
              <w:r w:rsidR="004B172F" w:rsidRPr="00D729CF">
                <w:rPr>
                  <w:rStyle w:val="Hyperlink"/>
                  <w:sz w:val="20"/>
                  <w:szCs w:val="20"/>
                </w:rPr>
                <w:t>3.1</w:t>
              </w:r>
            </w:hyperlink>
            <w:r w:rsidR="004B172F">
              <w:rPr>
                <w:sz w:val="20"/>
                <w:szCs w:val="20"/>
              </w:rPr>
              <w:t xml:space="preserve">, </w:t>
            </w:r>
            <w:hyperlink w:anchor="Action41" w:history="1">
              <w:r w:rsidR="004B172F" w:rsidRPr="00F578E9">
                <w:rPr>
                  <w:rStyle w:val="Hyperlink"/>
                  <w:sz w:val="20"/>
                  <w:szCs w:val="20"/>
                </w:rPr>
                <w:t>4.1</w:t>
              </w:r>
            </w:hyperlink>
            <w:r w:rsidR="004B172F">
              <w:rPr>
                <w:sz w:val="20"/>
                <w:szCs w:val="20"/>
              </w:rPr>
              <w:t xml:space="preserve">, </w:t>
            </w:r>
            <w:hyperlink w:anchor="Action44" w:history="1">
              <w:r w:rsidR="006C62A5" w:rsidRPr="00F578E9">
                <w:rPr>
                  <w:rStyle w:val="Hyperlink"/>
                  <w:sz w:val="20"/>
                  <w:szCs w:val="20"/>
                </w:rPr>
                <w:t>4.4</w:t>
              </w:r>
            </w:hyperlink>
          </w:p>
        </w:tc>
        <w:tc>
          <w:tcPr>
            <w:tcW w:w="1530" w:type="dxa"/>
            <w:shd w:val="clear" w:color="auto" w:fill="D9D9D9" w:themeFill="background1" w:themeFillShade="D9"/>
          </w:tcPr>
          <w:p w14:paraId="247EEFE3" w14:textId="3F123BAD" w:rsidR="002A1B1E" w:rsidRPr="00DB3E82" w:rsidRDefault="002A1B1E" w:rsidP="002A1B1E">
            <w:pPr>
              <w:cnfStyle w:val="000000100000" w:firstRow="0" w:lastRow="0" w:firstColumn="0" w:lastColumn="0" w:oddVBand="0" w:evenVBand="0" w:oddHBand="1" w:evenHBand="0" w:firstRowFirstColumn="0" w:firstRowLastColumn="0" w:lastRowFirstColumn="0" w:lastRowLastColumn="0"/>
              <w:rPr>
                <w:sz w:val="20"/>
                <w:szCs w:val="20"/>
              </w:rPr>
            </w:pPr>
          </w:p>
        </w:tc>
        <w:tc>
          <w:tcPr>
            <w:tcW w:w="2430" w:type="dxa"/>
            <w:shd w:val="clear" w:color="auto" w:fill="D9D9D9" w:themeFill="background1" w:themeFillShade="D9"/>
          </w:tcPr>
          <w:p w14:paraId="34C5A95D" w14:textId="77777777" w:rsidR="002A1B1E" w:rsidRPr="00DB3E82" w:rsidRDefault="002A1B1E" w:rsidP="002A1B1E">
            <w:pPr>
              <w:cnfStyle w:val="000000100000" w:firstRow="0" w:lastRow="0" w:firstColumn="0" w:lastColumn="0" w:oddVBand="0" w:evenVBand="0" w:oddHBand="1" w:evenHBand="0" w:firstRowFirstColumn="0" w:firstRowLastColumn="0" w:lastRowFirstColumn="0" w:lastRowLastColumn="0"/>
              <w:rPr>
                <w:sz w:val="20"/>
                <w:szCs w:val="20"/>
              </w:rPr>
            </w:pPr>
          </w:p>
        </w:tc>
        <w:tc>
          <w:tcPr>
            <w:tcW w:w="2065" w:type="dxa"/>
            <w:shd w:val="clear" w:color="auto" w:fill="D9D9D9" w:themeFill="background1" w:themeFillShade="D9"/>
          </w:tcPr>
          <w:p w14:paraId="1DFF1CB8" w14:textId="77777777" w:rsidR="002A1B1E" w:rsidRPr="00DB3E82" w:rsidRDefault="002A1B1E" w:rsidP="002A1B1E">
            <w:pPr>
              <w:cnfStyle w:val="000000100000" w:firstRow="0" w:lastRow="0" w:firstColumn="0" w:lastColumn="0" w:oddVBand="0" w:evenVBand="0" w:oddHBand="1" w:evenHBand="0" w:firstRowFirstColumn="0" w:firstRowLastColumn="0" w:lastRowFirstColumn="0" w:lastRowLastColumn="0"/>
              <w:rPr>
                <w:sz w:val="20"/>
                <w:szCs w:val="20"/>
              </w:rPr>
            </w:pPr>
          </w:p>
        </w:tc>
      </w:tr>
      <w:tr w:rsidR="00B06621" w:rsidRPr="00DB3E82" w14:paraId="08BDE7A8" w14:textId="77777777" w:rsidTr="00276235">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613332D" w14:textId="2299D6A6" w:rsidR="002A1B1E" w:rsidRDefault="002A1B1E" w:rsidP="002A1B1E">
            <w:pPr>
              <w:rPr>
                <w:sz w:val="20"/>
                <w:szCs w:val="20"/>
              </w:rPr>
            </w:pPr>
            <w:r w:rsidRPr="003405AF">
              <w:rPr>
                <w:bCs w:val="0"/>
                <w:sz w:val="20"/>
                <w:szCs w:val="20"/>
              </w:rPr>
              <w:t>Scienti</w:t>
            </w:r>
            <w:r w:rsidR="009A3940">
              <w:rPr>
                <w:bCs w:val="0"/>
                <w:sz w:val="20"/>
                <w:szCs w:val="20"/>
              </w:rPr>
              <w:t>fic and Technical Understanding</w:t>
            </w:r>
            <w:r w:rsidR="009900D7">
              <w:rPr>
                <w:bCs w:val="0"/>
                <w:sz w:val="20"/>
                <w:szCs w:val="20"/>
              </w:rPr>
              <w:t>: Technical Capacity and Knowledge</w:t>
            </w:r>
          </w:p>
        </w:tc>
        <w:tc>
          <w:tcPr>
            <w:tcW w:w="2158" w:type="dxa"/>
          </w:tcPr>
          <w:p w14:paraId="599F3211" w14:textId="00C210AA" w:rsidR="002A1B1E" w:rsidRPr="001346BD" w:rsidRDefault="00FE0090" w:rsidP="002A1B1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CBP tree canopy data now widely available and a variety of resources/tools through the Chesapeake Tree </w:t>
            </w:r>
            <w:r>
              <w:rPr>
                <w:sz w:val="20"/>
                <w:szCs w:val="20"/>
              </w:rPr>
              <w:lastRenderedPageBreak/>
              <w:t>Canopy Network website</w:t>
            </w:r>
          </w:p>
        </w:tc>
        <w:tc>
          <w:tcPr>
            <w:tcW w:w="2340" w:type="dxa"/>
          </w:tcPr>
          <w:p w14:paraId="4B50A598" w14:textId="0FC052DB" w:rsidR="002A1B1E" w:rsidRPr="001346BD" w:rsidRDefault="00FE0090" w:rsidP="00FE009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 xml:space="preserve">Need user-friendly tree tracking tool for reporting BMP progress;  Need to get data, BMP information, training and resources out to more </w:t>
            </w:r>
            <w:r>
              <w:rPr>
                <w:sz w:val="20"/>
                <w:szCs w:val="20"/>
              </w:rPr>
              <w:lastRenderedPageBreak/>
              <w:t xml:space="preserve">partners (e.g. local governments, </w:t>
            </w:r>
            <w:proofErr w:type="spellStart"/>
            <w:r>
              <w:rPr>
                <w:sz w:val="20"/>
                <w:szCs w:val="20"/>
              </w:rPr>
              <w:t>ngos</w:t>
            </w:r>
            <w:proofErr w:type="spellEnd"/>
            <w:r>
              <w:rPr>
                <w:sz w:val="20"/>
                <w:szCs w:val="20"/>
              </w:rPr>
              <w:t xml:space="preserve">, </w:t>
            </w:r>
            <w:proofErr w:type="spellStart"/>
            <w:r>
              <w:rPr>
                <w:sz w:val="20"/>
                <w:szCs w:val="20"/>
              </w:rPr>
              <w:t>stormwater</w:t>
            </w:r>
            <w:proofErr w:type="spellEnd"/>
            <w:r>
              <w:rPr>
                <w:sz w:val="20"/>
                <w:szCs w:val="20"/>
              </w:rPr>
              <w:t xml:space="preserve"> managers, etc.); </w:t>
            </w:r>
          </w:p>
        </w:tc>
        <w:tc>
          <w:tcPr>
            <w:tcW w:w="1800" w:type="dxa"/>
          </w:tcPr>
          <w:p w14:paraId="6FED95E0" w14:textId="4C9D2A97" w:rsidR="002A1B1E" w:rsidRDefault="004B684D" w:rsidP="002A1B1E">
            <w:pPr>
              <w:cnfStyle w:val="000000000000" w:firstRow="0" w:lastRow="0" w:firstColumn="0" w:lastColumn="0" w:oddVBand="0" w:evenVBand="0" w:oddHBand="0" w:evenHBand="0" w:firstRowFirstColumn="0" w:firstRowLastColumn="0" w:lastRowFirstColumn="0" w:lastRowLastColumn="0"/>
            </w:pPr>
            <w:hyperlink w:anchor="Action22" w:history="1">
              <w:r w:rsidR="004B172F" w:rsidRPr="00F578E9">
                <w:rPr>
                  <w:rStyle w:val="Hyperlink"/>
                  <w:sz w:val="20"/>
                  <w:szCs w:val="20"/>
                </w:rPr>
                <w:t>2.2</w:t>
              </w:r>
            </w:hyperlink>
            <w:r w:rsidR="004B172F">
              <w:rPr>
                <w:sz w:val="20"/>
                <w:szCs w:val="20"/>
              </w:rPr>
              <w:t xml:space="preserve">, </w:t>
            </w:r>
            <w:hyperlink w:anchor="Action31" w:history="1">
              <w:r w:rsidR="002A1B1E" w:rsidRPr="00D729CF">
                <w:rPr>
                  <w:rStyle w:val="Hyperlink"/>
                  <w:sz w:val="20"/>
                  <w:szCs w:val="20"/>
                </w:rPr>
                <w:t>3.1</w:t>
              </w:r>
            </w:hyperlink>
            <w:r w:rsidR="002A1B1E">
              <w:rPr>
                <w:sz w:val="20"/>
                <w:szCs w:val="20"/>
              </w:rPr>
              <w:t xml:space="preserve">, </w:t>
            </w:r>
            <w:hyperlink w:anchor="Action32" w:history="1">
              <w:r w:rsidR="002A1B1E" w:rsidRPr="00D729CF">
                <w:rPr>
                  <w:rStyle w:val="Hyperlink"/>
                  <w:sz w:val="20"/>
                  <w:szCs w:val="20"/>
                </w:rPr>
                <w:t>3.2</w:t>
              </w:r>
            </w:hyperlink>
            <w:r w:rsidR="002A1B1E">
              <w:rPr>
                <w:sz w:val="20"/>
                <w:szCs w:val="20"/>
              </w:rPr>
              <w:t xml:space="preserve">, </w:t>
            </w:r>
            <w:hyperlink w:anchor="Action33" w:history="1">
              <w:r w:rsidR="002A1B1E" w:rsidRPr="00D729CF">
                <w:rPr>
                  <w:rStyle w:val="Hyperlink"/>
                  <w:sz w:val="20"/>
                  <w:szCs w:val="20"/>
                </w:rPr>
                <w:t>3.3</w:t>
              </w:r>
            </w:hyperlink>
            <w:r w:rsidR="002A1B1E">
              <w:rPr>
                <w:sz w:val="20"/>
                <w:szCs w:val="20"/>
              </w:rPr>
              <w:t xml:space="preserve">, </w:t>
            </w:r>
            <w:hyperlink w:anchor="Action34" w:history="1">
              <w:r w:rsidR="002A1B1E" w:rsidRPr="00D729CF">
                <w:rPr>
                  <w:rStyle w:val="Hyperlink"/>
                  <w:sz w:val="20"/>
                  <w:szCs w:val="20"/>
                </w:rPr>
                <w:t>3.4</w:t>
              </w:r>
            </w:hyperlink>
          </w:p>
        </w:tc>
        <w:tc>
          <w:tcPr>
            <w:tcW w:w="1530" w:type="dxa"/>
            <w:shd w:val="clear" w:color="auto" w:fill="D9D9D9" w:themeFill="background1" w:themeFillShade="D9"/>
          </w:tcPr>
          <w:p w14:paraId="089BB487" w14:textId="1E206CEE" w:rsidR="002A1B1E" w:rsidRPr="00DB3E82" w:rsidRDefault="002A1B1E" w:rsidP="002A1B1E">
            <w:pPr>
              <w:cnfStyle w:val="000000000000" w:firstRow="0" w:lastRow="0" w:firstColumn="0" w:lastColumn="0" w:oddVBand="0" w:evenVBand="0" w:oddHBand="0" w:evenHBand="0" w:firstRowFirstColumn="0" w:firstRowLastColumn="0" w:lastRowFirstColumn="0" w:lastRowLastColumn="0"/>
              <w:rPr>
                <w:sz w:val="20"/>
                <w:szCs w:val="20"/>
              </w:rPr>
            </w:pPr>
          </w:p>
        </w:tc>
        <w:tc>
          <w:tcPr>
            <w:tcW w:w="2430" w:type="dxa"/>
            <w:shd w:val="clear" w:color="auto" w:fill="D9D9D9" w:themeFill="background1" w:themeFillShade="D9"/>
          </w:tcPr>
          <w:p w14:paraId="58696626" w14:textId="77777777" w:rsidR="002A1B1E" w:rsidRPr="00DB3E82" w:rsidRDefault="002A1B1E" w:rsidP="002A1B1E">
            <w:pPr>
              <w:cnfStyle w:val="000000000000" w:firstRow="0" w:lastRow="0" w:firstColumn="0" w:lastColumn="0" w:oddVBand="0" w:evenVBand="0" w:oddHBand="0" w:evenHBand="0" w:firstRowFirstColumn="0" w:firstRowLastColumn="0" w:lastRowFirstColumn="0" w:lastRowLastColumn="0"/>
              <w:rPr>
                <w:sz w:val="20"/>
                <w:szCs w:val="20"/>
              </w:rPr>
            </w:pPr>
          </w:p>
        </w:tc>
        <w:tc>
          <w:tcPr>
            <w:tcW w:w="2065" w:type="dxa"/>
            <w:shd w:val="clear" w:color="auto" w:fill="D9D9D9" w:themeFill="background1" w:themeFillShade="D9"/>
          </w:tcPr>
          <w:p w14:paraId="5E80A81A" w14:textId="77777777" w:rsidR="002A1B1E" w:rsidRPr="00DB3E82" w:rsidRDefault="002A1B1E" w:rsidP="002A1B1E">
            <w:pPr>
              <w:cnfStyle w:val="000000000000" w:firstRow="0" w:lastRow="0" w:firstColumn="0" w:lastColumn="0" w:oddVBand="0" w:evenVBand="0" w:oddHBand="0" w:evenHBand="0" w:firstRowFirstColumn="0" w:firstRowLastColumn="0" w:lastRowFirstColumn="0" w:lastRowLastColumn="0"/>
              <w:rPr>
                <w:sz w:val="20"/>
                <w:szCs w:val="20"/>
              </w:rPr>
            </w:pPr>
          </w:p>
        </w:tc>
      </w:tr>
      <w:tr w:rsidR="004B172F" w:rsidRPr="00DB3E82" w14:paraId="4197A970" w14:textId="77777777" w:rsidTr="0027623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15510C58" w14:textId="11A502EB" w:rsidR="004B172F" w:rsidRPr="003405AF" w:rsidRDefault="004B172F" w:rsidP="004B172F">
            <w:pPr>
              <w:rPr>
                <w:sz w:val="20"/>
                <w:szCs w:val="20"/>
              </w:rPr>
            </w:pPr>
            <w:r>
              <w:rPr>
                <w:sz w:val="20"/>
                <w:szCs w:val="20"/>
              </w:rPr>
              <w:t>Public and Landowner Engagement</w:t>
            </w:r>
            <w:r w:rsidR="009900D7">
              <w:rPr>
                <w:sz w:val="20"/>
                <w:szCs w:val="20"/>
              </w:rPr>
              <w:t xml:space="preserve">: Education and Outreach </w:t>
            </w:r>
          </w:p>
        </w:tc>
        <w:tc>
          <w:tcPr>
            <w:tcW w:w="2158" w:type="dxa"/>
          </w:tcPr>
          <w:p w14:paraId="615346B6" w14:textId="3D5DD526" w:rsidR="004B172F" w:rsidRPr="001346BD" w:rsidRDefault="00FE0090" w:rsidP="00FE0090">
            <w:pPr>
              <w:cnfStyle w:val="000000100000" w:firstRow="0" w:lastRow="0" w:firstColumn="0" w:lastColumn="0" w:oddVBand="0" w:evenVBand="0" w:oddHBand="1" w:evenHBand="0" w:firstRowFirstColumn="0" w:firstRowLastColumn="0" w:lastRowFirstColumn="0" w:lastRowLastColumn="0"/>
              <w:rPr>
                <w:sz w:val="20"/>
                <w:szCs w:val="20"/>
              </w:rPr>
            </w:pPr>
            <w:commentRangeStart w:id="2"/>
            <w:r>
              <w:rPr>
                <w:sz w:val="20"/>
                <w:szCs w:val="20"/>
              </w:rPr>
              <w:t>Chesapeake Tree Canopy Network is good platform for sharing education/outreach resources; Tree Canopy &amp; Environmental Justice project (2017 workshop, 2019 case study/web resources available)</w:t>
            </w:r>
            <w:commentRangeEnd w:id="2"/>
            <w:r w:rsidR="005F331A">
              <w:rPr>
                <w:rStyle w:val="CommentReference"/>
              </w:rPr>
              <w:commentReference w:id="2"/>
            </w:r>
          </w:p>
        </w:tc>
        <w:tc>
          <w:tcPr>
            <w:tcW w:w="2340" w:type="dxa"/>
          </w:tcPr>
          <w:p w14:paraId="52CC9D8A" w14:textId="3B38C469" w:rsidR="004B172F" w:rsidRPr="001346BD" w:rsidRDefault="00FE0090" w:rsidP="004B172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Need to continue and build on Tree Canopy and Environmental Justice project to reach high need/opportunity communities; Increase collaboration with CBP Green Schools efforts</w:t>
            </w:r>
          </w:p>
        </w:tc>
        <w:tc>
          <w:tcPr>
            <w:tcW w:w="1800" w:type="dxa"/>
          </w:tcPr>
          <w:p w14:paraId="0EC4A6C7" w14:textId="417DFC0B" w:rsidR="004B172F" w:rsidRDefault="004B684D" w:rsidP="004B172F">
            <w:pPr>
              <w:cnfStyle w:val="000000100000" w:firstRow="0" w:lastRow="0" w:firstColumn="0" w:lastColumn="0" w:oddVBand="0" w:evenVBand="0" w:oddHBand="1" w:evenHBand="0" w:firstRowFirstColumn="0" w:firstRowLastColumn="0" w:lastRowFirstColumn="0" w:lastRowLastColumn="0"/>
            </w:pPr>
            <w:hyperlink w:anchor="Action41" w:history="1">
              <w:r w:rsidR="004B172F" w:rsidRPr="00F578E9">
                <w:rPr>
                  <w:rStyle w:val="Hyperlink"/>
                  <w:sz w:val="20"/>
                  <w:szCs w:val="20"/>
                </w:rPr>
                <w:t>4.1</w:t>
              </w:r>
            </w:hyperlink>
            <w:r w:rsidR="004B172F">
              <w:rPr>
                <w:sz w:val="20"/>
                <w:szCs w:val="20"/>
              </w:rPr>
              <w:t xml:space="preserve">, </w:t>
            </w:r>
            <w:hyperlink w:anchor="Action42" w:history="1">
              <w:r w:rsidR="004B172F" w:rsidRPr="00F578E9">
                <w:rPr>
                  <w:rStyle w:val="Hyperlink"/>
                  <w:sz w:val="20"/>
                  <w:szCs w:val="20"/>
                </w:rPr>
                <w:t>4.2</w:t>
              </w:r>
            </w:hyperlink>
            <w:r w:rsidR="004B172F">
              <w:rPr>
                <w:sz w:val="20"/>
                <w:szCs w:val="20"/>
              </w:rPr>
              <w:t xml:space="preserve">, </w:t>
            </w:r>
            <w:hyperlink w:anchor="Action43" w:history="1">
              <w:r w:rsidR="004B172F" w:rsidRPr="00F578E9">
                <w:rPr>
                  <w:rStyle w:val="Hyperlink"/>
                  <w:sz w:val="20"/>
                  <w:szCs w:val="20"/>
                </w:rPr>
                <w:t>4.3</w:t>
              </w:r>
            </w:hyperlink>
            <w:r w:rsidR="004B172F">
              <w:rPr>
                <w:sz w:val="20"/>
                <w:szCs w:val="20"/>
              </w:rPr>
              <w:t xml:space="preserve">, </w:t>
            </w:r>
            <w:hyperlink w:anchor="Action44" w:history="1">
              <w:r w:rsidR="004B172F" w:rsidRPr="00F578E9">
                <w:rPr>
                  <w:rStyle w:val="Hyperlink"/>
                  <w:sz w:val="20"/>
                  <w:szCs w:val="20"/>
                </w:rPr>
                <w:t>4.4</w:t>
              </w:r>
            </w:hyperlink>
            <w:r w:rsidR="004B172F">
              <w:rPr>
                <w:sz w:val="20"/>
                <w:szCs w:val="20"/>
              </w:rPr>
              <w:t xml:space="preserve">, </w:t>
            </w:r>
            <w:hyperlink w:anchor="Action45" w:history="1">
              <w:r w:rsidR="004B172F" w:rsidRPr="00F578E9">
                <w:rPr>
                  <w:rStyle w:val="Hyperlink"/>
                  <w:sz w:val="20"/>
                  <w:szCs w:val="20"/>
                </w:rPr>
                <w:t>4.5</w:t>
              </w:r>
            </w:hyperlink>
            <w:r w:rsidR="004B172F">
              <w:rPr>
                <w:sz w:val="20"/>
                <w:szCs w:val="20"/>
              </w:rPr>
              <w:t xml:space="preserve">, </w:t>
            </w:r>
            <w:hyperlink w:anchor="Action46" w:history="1">
              <w:r w:rsidR="004B172F" w:rsidRPr="00F578E9">
                <w:rPr>
                  <w:rStyle w:val="Hyperlink"/>
                  <w:sz w:val="20"/>
                  <w:szCs w:val="20"/>
                </w:rPr>
                <w:t>4.6</w:t>
              </w:r>
            </w:hyperlink>
            <w:r w:rsidR="004B172F">
              <w:rPr>
                <w:sz w:val="20"/>
                <w:szCs w:val="20"/>
              </w:rPr>
              <w:t xml:space="preserve">, </w:t>
            </w:r>
            <w:hyperlink w:anchor="Action47" w:history="1">
              <w:r w:rsidR="004B172F" w:rsidRPr="00F578E9">
                <w:rPr>
                  <w:rStyle w:val="Hyperlink"/>
                  <w:sz w:val="20"/>
                  <w:szCs w:val="20"/>
                </w:rPr>
                <w:t>4.7</w:t>
              </w:r>
            </w:hyperlink>
          </w:p>
        </w:tc>
        <w:tc>
          <w:tcPr>
            <w:tcW w:w="1530" w:type="dxa"/>
            <w:shd w:val="clear" w:color="auto" w:fill="D9D9D9" w:themeFill="background1" w:themeFillShade="D9"/>
          </w:tcPr>
          <w:p w14:paraId="293EEC7F" w14:textId="77777777" w:rsidR="004B172F" w:rsidRPr="00DB3E82" w:rsidRDefault="004B172F" w:rsidP="004B172F">
            <w:pPr>
              <w:cnfStyle w:val="000000100000" w:firstRow="0" w:lastRow="0" w:firstColumn="0" w:lastColumn="0" w:oddVBand="0" w:evenVBand="0" w:oddHBand="1" w:evenHBand="0" w:firstRowFirstColumn="0" w:firstRowLastColumn="0" w:lastRowFirstColumn="0" w:lastRowLastColumn="0"/>
              <w:rPr>
                <w:sz w:val="20"/>
                <w:szCs w:val="20"/>
              </w:rPr>
            </w:pPr>
          </w:p>
        </w:tc>
        <w:tc>
          <w:tcPr>
            <w:tcW w:w="2430" w:type="dxa"/>
            <w:shd w:val="clear" w:color="auto" w:fill="D9D9D9" w:themeFill="background1" w:themeFillShade="D9"/>
          </w:tcPr>
          <w:p w14:paraId="6E03938F" w14:textId="77777777" w:rsidR="004B172F" w:rsidRPr="00DB3E82" w:rsidRDefault="004B172F" w:rsidP="004B172F">
            <w:pPr>
              <w:cnfStyle w:val="000000100000" w:firstRow="0" w:lastRow="0" w:firstColumn="0" w:lastColumn="0" w:oddVBand="0" w:evenVBand="0" w:oddHBand="1" w:evenHBand="0" w:firstRowFirstColumn="0" w:firstRowLastColumn="0" w:lastRowFirstColumn="0" w:lastRowLastColumn="0"/>
              <w:rPr>
                <w:sz w:val="20"/>
                <w:szCs w:val="20"/>
              </w:rPr>
            </w:pPr>
          </w:p>
        </w:tc>
        <w:tc>
          <w:tcPr>
            <w:tcW w:w="2065" w:type="dxa"/>
            <w:shd w:val="clear" w:color="auto" w:fill="D9D9D9" w:themeFill="background1" w:themeFillShade="D9"/>
          </w:tcPr>
          <w:p w14:paraId="1A40C379" w14:textId="77777777" w:rsidR="004B172F" w:rsidRPr="00DB3E82" w:rsidRDefault="004B172F" w:rsidP="004B172F">
            <w:pPr>
              <w:cnfStyle w:val="000000100000" w:firstRow="0" w:lastRow="0" w:firstColumn="0" w:lastColumn="0" w:oddVBand="0" w:evenVBand="0" w:oddHBand="1" w:evenHBand="0" w:firstRowFirstColumn="0" w:firstRowLastColumn="0" w:lastRowFirstColumn="0" w:lastRowLastColumn="0"/>
              <w:rPr>
                <w:sz w:val="20"/>
                <w:szCs w:val="20"/>
              </w:rPr>
            </w:pPr>
          </w:p>
        </w:tc>
      </w:tr>
      <w:tr w:rsidR="009900D7" w:rsidRPr="00DB3E82" w14:paraId="1DA702B9" w14:textId="77777777" w:rsidTr="00276235">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491C940" w14:textId="60B55CAB" w:rsidR="00E57F17" w:rsidRDefault="00E57F17" w:rsidP="004B172F">
            <w:pPr>
              <w:rPr>
                <w:sz w:val="20"/>
                <w:szCs w:val="20"/>
              </w:rPr>
            </w:pPr>
            <w:r>
              <w:rPr>
                <w:sz w:val="20"/>
                <w:szCs w:val="20"/>
              </w:rPr>
              <w:t>Environmental Factors Challenging Tree Canopy progress:</w:t>
            </w:r>
          </w:p>
          <w:p w14:paraId="5C631A4E" w14:textId="4ED07A41" w:rsidR="009900D7" w:rsidRDefault="003313F0" w:rsidP="004B172F">
            <w:pPr>
              <w:rPr>
                <w:sz w:val="20"/>
                <w:szCs w:val="20"/>
              </w:rPr>
            </w:pPr>
            <w:r>
              <w:rPr>
                <w:sz w:val="20"/>
                <w:szCs w:val="20"/>
              </w:rPr>
              <w:t xml:space="preserve">Population Growth </w:t>
            </w:r>
            <w:r w:rsidRPr="003313F0">
              <w:rPr>
                <w:b w:val="0"/>
                <w:sz w:val="20"/>
                <w:szCs w:val="20"/>
              </w:rPr>
              <w:t>(</w:t>
            </w:r>
            <w:r w:rsidR="009900D7" w:rsidRPr="003313F0">
              <w:rPr>
                <w:b w:val="0"/>
                <w:sz w:val="20"/>
                <w:szCs w:val="20"/>
              </w:rPr>
              <w:t>Development</w:t>
            </w:r>
            <w:r>
              <w:rPr>
                <w:sz w:val="20"/>
                <w:szCs w:val="20"/>
              </w:rPr>
              <w:t>)</w:t>
            </w:r>
            <w:r w:rsidR="00E57F17">
              <w:rPr>
                <w:sz w:val="20"/>
                <w:szCs w:val="20"/>
              </w:rPr>
              <w:t>;</w:t>
            </w:r>
          </w:p>
          <w:p w14:paraId="4C476C18" w14:textId="77777777" w:rsidR="00E57F17" w:rsidRDefault="00E57F17" w:rsidP="004B172F">
            <w:pPr>
              <w:rPr>
                <w:sz w:val="20"/>
                <w:szCs w:val="20"/>
              </w:rPr>
            </w:pPr>
            <w:r>
              <w:rPr>
                <w:sz w:val="20"/>
                <w:szCs w:val="20"/>
              </w:rPr>
              <w:t xml:space="preserve">Climate Change </w:t>
            </w:r>
            <w:r w:rsidRPr="00E57F17">
              <w:rPr>
                <w:b w:val="0"/>
                <w:sz w:val="20"/>
                <w:szCs w:val="20"/>
              </w:rPr>
              <w:t>(storms, pests, invasive species, drought, etc.)</w:t>
            </w:r>
            <w:r>
              <w:rPr>
                <w:sz w:val="20"/>
                <w:szCs w:val="20"/>
              </w:rPr>
              <w:t xml:space="preserve"> </w:t>
            </w:r>
          </w:p>
          <w:p w14:paraId="14672F28" w14:textId="77777777" w:rsidR="00E57F17" w:rsidRDefault="00E57F17" w:rsidP="004B172F">
            <w:pPr>
              <w:rPr>
                <w:b w:val="0"/>
                <w:sz w:val="20"/>
                <w:szCs w:val="20"/>
              </w:rPr>
            </w:pPr>
            <w:r>
              <w:rPr>
                <w:sz w:val="20"/>
                <w:szCs w:val="20"/>
              </w:rPr>
              <w:t xml:space="preserve">Biota </w:t>
            </w:r>
            <w:r w:rsidRPr="00E57F17">
              <w:rPr>
                <w:b w:val="0"/>
                <w:sz w:val="20"/>
                <w:szCs w:val="20"/>
              </w:rPr>
              <w:t>(pests, invasive species, etc.)</w:t>
            </w:r>
          </w:p>
          <w:p w14:paraId="3A3FA8CD" w14:textId="57BA6267" w:rsidR="00E57F17" w:rsidRDefault="00E57F17" w:rsidP="003313F0">
            <w:pPr>
              <w:rPr>
                <w:sz w:val="20"/>
                <w:szCs w:val="20"/>
              </w:rPr>
            </w:pPr>
            <w:r>
              <w:rPr>
                <w:sz w:val="20"/>
                <w:szCs w:val="20"/>
              </w:rPr>
              <w:t xml:space="preserve">Habitat Condition </w:t>
            </w:r>
            <w:r w:rsidRPr="00E57F17">
              <w:rPr>
                <w:b w:val="0"/>
                <w:sz w:val="20"/>
                <w:szCs w:val="20"/>
              </w:rPr>
              <w:t>(</w:t>
            </w:r>
            <w:r w:rsidR="003313F0">
              <w:rPr>
                <w:b w:val="0"/>
                <w:sz w:val="20"/>
                <w:szCs w:val="20"/>
              </w:rPr>
              <w:t>poor soils, utility/infrastructure conflicts, etc. impacting</w:t>
            </w:r>
            <w:r w:rsidRPr="00E57F17">
              <w:rPr>
                <w:b w:val="0"/>
                <w:sz w:val="20"/>
                <w:szCs w:val="20"/>
              </w:rPr>
              <w:t xml:space="preserve"> </w:t>
            </w:r>
            <w:r w:rsidR="003313F0">
              <w:rPr>
                <w:b w:val="0"/>
                <w:sz w:val="20"/>
                <w:szCs w:val="20"/>
              </w:rPr>
              <w:t>urban</w:t>
            </w:r>
            <w:r w:rsidRPr="00E57F17">
              <w:rPr>
                <w:b w:val="0"/>
                <w:sz w:val="20"/>
                <w:szCs w:val="20"/>
              </w:rPr>
              <w:t xml:space="preserve"> tree plantings)</w:t>
            </w:r>
          </w:p>
        </w:tc>
        <w:tc>
          <w:tcPr>
            <w:tcW w:w="2158" w:type="dxa"/>
          </w:tcPr>
          <w:p w14:paraId="373B90B9" w14:textId="0C11EC3D" w:rsidR="009900D7" w:rsidRPr="001346BD" w:rsidRDefault="006C62A5" w:rsidP="004B172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Most of these factors are difficult to manage with existing programs, though information resources and technical assistance providers within states are helpful</w:t>
            </w:r>
          </w:p>
        </w:tc>
        <w:tc>
          <w:tcPr>
            <w:tcW w:w="2340" w:type="dxa"/>
          </w:tcPr>
          <w:p w14:paraId="032BD14B" w14:textId="7E9E1992" w:rsidR="009900D7" w:rsidRPr="001346BD" w:rsidRDefault="006C62A5" w:rsidP="004B172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Needs more attention in future </w:t>
            </w:r>
            <w:proofErr w:type="spellStart"/>
            <w:r>
              <w:rPr>
                <w:sz w:val="20"/>
                <w:szCs w:val="20"/>
              </w:rPr>
              <w:t>workplans</w:t>
            </w:r>
            <w:proofErr w:type="spellEnd"/>
            <w:r>
              <w:rPr>
                <w:sz w:val="20"/>
                <w:szCs w:val="20"/>
              </w:rPr>
              <w:t>, weaving in new strategic focus to integrate and address these factors into 2.1, 3.1, 3.4 and other actions TBD</w:t>
            </w:r>
          </w:p>
        </w:tc>
        <w:tc>
          <w:tcPr>
            <w:tcW w:w="1800" w:type="dxa"/>
          </w:tcPr>
          <w:p w14:paraId="4308D3AE" w14:textId="0B4E5A25" w:rsidR="009900D7" w:rsidRDefault="004B684D" w:rsidP="004B172F">
            <w:pPr>
              <w:cnfStyle w:val="000000000000" w:firstRow="0" w:lastRow="0" w:firstColumn="0" w:lastColumn="0" w:oddVBand="0" w:evenVBand="0" w:oddHBand="0" w:evenHBand="0" w:firstRowFirstColumn="0" w:firstRowLastColumn="0" w:lastRowFirstColumn="0" w:lastRowLastColumn="0"/>
            </w:pPr>
            <w:hyperlink w:anchor="Action21" w:history="1">
              <w:r w:rsidR="006C62A5" w:rsidRPr="00F578E9">
                <w:rPr>
                  <w:rStyle w:val="Hyperlink"/>
                  <w:sz w:val="20"/>
                  <w:szCs w:val="20"/>
                </w:rPr>
                <w:t>2.1</w:t>
              </w:r>
            </w:hyperlink>
            <w:r w:rsidR="006C62A5">
              <w:rPr>
                <w:rStyle w:val="Hyperlink"/>
                <w:sz w:val="20"/>
                <w:szCs w:val="20"/>
              </w:rPr>
              <w:t xml:space="preserve">, </w:t>
            </w:r>
            <w:hyperlink w:anchor="Action31" w:history="1">
              <w:r w:rsidR="006C62A5" w:rsidRPr="00D729CF">
                <w:rPr>
                  <w:rStyle w:val="Hyperlink"/>
                  <w:sz w:val="20"/>
                  <w:szCs w:val="20"/>
                </w:rPr>
                <w:t>3.1</w:t>
              </w:r>
            </w:hyperlink>
            <w:r w:rsidR="006C62A5">
              <w:rPr>
                <w:rStyle w:val="Hyperlink"/>
                <w:sz w:val="20"/>
                <w:szCs w:val="20"/>
              </w:rPr>
              <w:t xml:space="preserve">, </w:t>
            </w:r>
            <w:hyperlink w:anchor="Action34" w:history="1">
              <w:r w:rsidR="006C62A5" w:rsidRPr="00D729CF">
                <w:rPr>
                  <w:rStyle w:val="Hyperlink"/>
                  <w:sz w:val="20"/>
                  <w:szCs w:val="20"/>
                </w:rPr>
                <w:t>3.4</w:t>
              </w:r>
            </w:hyperlink>
          </w:p>
        </w:tc>
        <w:tc>
          <w:tcPr>
            <w:tcW w:w="1530" w:type="dxa"/>
            <w:shd w:val="clear" w:color="auto" w:fill="D9D9D9" w:themeFill="background1" w:themeFillShade="D9"/>
          </w:tcPr>
          <w:p w14:paraId="44ADA536" w14:textId="77777777" w:rsidR="009900D7" w:rsidRPr="00DB3E82" w:rsidRDefault="009900D7" w:rsidP="004B172F">
            <w:pPr>
              <w:cnfStyle w:val="000000000000" w:firstRow="0" w:lastRow="0" w:firstColumn="0" w:lastColumn="0" w:oddVBand="0" w:evenVBand="0" w:oddHBand="0" w:evenHBand="0" w:firstRowFirstColumn="0" w:firstRowLastColumn="0" w:lastRowFirstColumn="0" w:lastRowLastColumn="0"/>
              <w:rPr>
                <w:sz w:val="20"/>
                <w:szCs w:val="20"/>
              </w:rPr>
            </w:pPr>
          </w:p>
        </w:tc>
        <w:tc>
          <w:tcPr>
            <w:tcW w:w="2430" w:type="dxa"/>
            <w:shd w:val="clear" w:color="auto" w:fill="D9D9D9" w:themeFill="background1" w:themeFillShade="D9"/>
          </w:tcPr>
          <w:p w14:paraId="54A7E1C8" w14:textId="77777777" w:rsidR="009900D7" w:rsidRPr="00DB3E82" w:rsidRDefault="009900D7" w:rsidP="004B172F">
            <w:pPr>
              <w:cnfStyle w:val="000000000000" w:firstRow="0" w:lastRow="0" w:firstColumn="0" w:lastColumn="0" w:oddVBand="0" w:evenVBand="0" w:oddHBand="0" w:evenHBand="0" w:firstRowFirstColumn="0" w:firstRowLastColumn="0" w:lastRowFirstColumn="0" w:lastRowLastColumn="0"/>
              <w:rPr>
                <w:sz w:val="20"/>
                <w:szCs w:val="20"/>
              </w:rPr>
            </w:pPr>
          </w:p>
        </w:tc>
        <w:tc>
          <w:tcPr>
            <w:tcW w:w="2065" w:type="dxa"/>
            <w:shd w:val="clear" w:color="auto" w:fill="D9D9D9" w:themeFill="background1" w:themeFillShade="D9"/>
          </w:tcPr>
          <w:p w14:paraId="478D9557" w14:textId="77777777" w:rsidR="009900D7" w:rsidRPr="00DB3E82" w:rsidRDefault="009900D7" w:rsidP="004B172F">
            <w:pPr>
              <w:cnfStyle w:val="000000000000" w:firstRow="0" w:lastRow="0" w:firstColumn="0" w:lastColumn="0" w:oddVBand="0" w:evenVBand="0" w:oddHBand="0" w:evenHBand="0" w:firstRowFirstColumn="0" w:firstRowLastColumn="0" w:lastRowFirstColumn="0" w:lastRowLastColumn="0"/>
              <w:rPr>
                <w:sz w:val="20"/>
                <w:szCs w:val="20"/>
              </w:rPr>
            </w:pPr>
          </w:p>
        </w:tc>
      </w:tr>
    </w:tbl>
    <w:p w14:paraId="6FEC005E" w14:textId="2B77EA1F" w:rsidR="00876541" w:rsidRDefault="00876541" w:rsidP="00AE133D"/>
    <w:tbl>
      <w:tblPr>
        <w:tblStyle w:val="GridTable4-Accent5"/>
        <w:tblW w:w="14390" w:type="dxa"/>
        <w:tblLook w:val="04A0" w:firstRow="1" w:lastRow="0" w:firstColumn="1" w:lastColumn="0" w:noHBand="0" w:noVBand="1"/>
      </w:tblPr>
      <w:tblGrid>
        <w:gridCol w:w="809"/>
        <w:gridCol w:w="2684"/>
        <w:gridCol w:w="3968"/>
        <w:gridCol w:w="1699"/>
        <w:gridCol w:w="1540"/>
        <w:gridCol w:w="1529"/>
        <w:gridCol w:w="2161"/>
      </w:tblGrid>
      <w:tr w:rsidR="00BF5E26" w:rsidRPr="00BF5E26" w14:paraId="26B693B8" w14:textId="7FA2D7BD" w:rsidTr="00BF5E26">
        <w:trPr>
          <w:cnfStyle w:val="100000000000" w:firstRow="1" w:lastRow="0" w:firstColumn="0" w:lastColumn="0" w:oddVBand="0" w:evenVBand="0" w:oddHBand="0" w:evenHBand="0" w:firstRowFirstColumn="0" w:firstRowLastColumn="0" w:lastRowFirstColumn="0" w:lastRowLastColumn="0"/>
          <w:trHeight w:val="293"/>
          <w:tblHeader/>
        </w:trPr>
        <w:tc>
          <w:tcPr>
            <w:cnfStyle w:val="001000000000" w:firstRow="0" w:lastRow="0" w:firstColumn="1" w:lastColumn="0" w:oddVBand="0" w:evenVBand="0" w:oddHBand="0" w:evenHBand="0" w:firstRowFirstColumn="0" w:firstRowLastColumn="0" w:lastRowFirstColumn="0" w:lastRowLastColumn="0"/>
            <w:tcW w:w="809" w:type="dxa"/>
          </w:tcPr>
          <w:p w14:paraId="0BB202FE" w14:textId="77777777" w:rsidR="00BF5E26" w:rsidRPr="00BF5E26" w:rsidRDefault="00BF5E26" w:rsidP="00FB7300">
            <w:pPr>
              <w:spacing w:line="276" w:lineRule="auto"/>
              <w:rPr>
                <w:sz w:val="20"/>
                <w:szCs w:val="20"/>
              </w:rPr>
            </w:pPr>
          </w:p>
        </w:tc>
        <w:tc>
          <w:tcPr>
            <w:tcW w:w="11417" w:type="dxa"/>
            <w:gridSpan w:val="5"/>
            <w:vAlign w:val="center"/>
          </w:tcPr>
          <w:p w14:paraId="28EE793B" w14:textId="20F90142" w:rsidR="00BF5E26" w:rsidRPr="00BF5E26" w:rsidRDefault="00BF5E26" w:rsidP="00FB7300">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BF5E26">
              <w:rPr>
                <w:sz w:val="20"/>
                <w:szCs w:val="20"/>
              </w:rPr>
              <w:t>WORK PLAN ACTIONS</w:t>
            </w:r>
          </w:p>
        </w:tc>
        <w:tc>
          <w:tcPr>
            <w:tcW w:w="2164" w:type="dxa"/>
          </w:tcPr>
          <w:p w14:paraId="253B5AC2" w14:textId="77777777" w:rsidR="00BF5E26" w:rsidRPr="00BF5E26" w:rsidRDefault="00BF5E26" w:rsidP="00FB7300">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p>
        </w:tc>
      </w:tr>
      <w:tr w:rsidR="00BF5E26" w:rsidRPr="00BF5E26" w14:paraId="19E57159" w14:textId="711589EF" w:rsidTr="00BF5E26">
        <w:trPr>
          <w:cnfStyle w:val="100000000000" w:firstRow="1" w:lastRow="0" w:firstColumn="0" w:lastColumn="0" w:oddVBand="0" w:evenVBand="0" w:oddHBand="0" w:evenHBand="0" w:firstRowFirstColumn="0" w:firstRowLastColumn="0" w:lastRowFirstColumn="0" w:lastRowLastColumn="0"/>
          <w:trHeight w:val="293"/>
          <w:tblHeader/>
        </w:trPr>
        <w:tc>
          <w:tcPr>
            <w:cnfStyle w:val="001000000000" w:firstRow="0" w:lastRow="0" w:firstColumn="1" w:lastColumn="0" w:oddVBand="0" w:evenVBand="0" w:oddHBand="0" w:evenHBand="0" w:firstRowFirstColumn="0" w:firstRowLastColumn="0" w:lastRowFirstColumn="0" w:lastRowLastColumn="0"/>
            <w:tcW w:w="12226" w:type="dxa"/>
            <w:gridSpan w:val="6"/>
            <w:tcBorders>
              <w:bottom w:val="single" w:sz="8" w:space="0" w:color="4472C4" w:themeColor="accent5"/>
            </w:tcBorders>
            <w:shd w:val="clear" w:color="auto" w:fill="8EAADB" w:themeFill="accent5" w:themeFillTint="99"/>
            <w:vAlign w:val="center"/>
          </w:tcPr>
          <w:p w14:paraId="4D4537E9" w14:textId="7B777102" w:rsidR="00BF5E26" w:rsidRPr="00BF5E26" w:rsidRDefault="00BF5E26" w:rsidP="00FB7300">
            <w:pPr>
              <w:pStyle w:val="NoSpacing"/>
              <w:jc w:val="center"/>
              <w:rPr>
                <w:b w:val="0"/>
                <w:sz w:val="20"/>
                <w:szCs w:val="20"/>
              </w:rPr>
            </w:pPr>
            <w:r w:rsidRPr="00BF5E26">
              <w:rPr>
                <w:color w:val="538135" w:themeColor="accent6" w:themeShade="BF"/>
                <w:sz w:val="20"/>
                <w:szCs w:val="20"/>
              </w:rPr>
              <w:t>Green</w:t>
            </w:r>
            <w:r w:rsidRPr="00BF5E26">
              <w:rPr>
                <w:b w:val="0"/>
                <w:sz w:val="20"/>
                <w:szCs w:val="20"/>
              </w:rPr>
              <w:t xml:space="preserve"> </w:t>
            </w:r>
            <w:r w:rsidRPr="00BF5E26">
              <w:rPr>
                <w:b w:val="0"/>
                <w:color w:val="000000" w:themeColor="text1"/>
                <w:sz w:val="20"/>
                <w:szCs w:val="20"/>
              </w:rPr>
              <w:t xml:space="preserve">- action has been completed or is moving forward as planned   </w:t>
            </w:r>
            <w:r w:rsidRPr="00BF5E26">
              <w:rPr>
                <w:color w:val="FFD966" w:themeColor="accent4" w:themeTint="99"/>
                <w:sz w:val="20"/>
                <w:szCs w:val="20"/>
              </w:rPr>
              <w:t>Yellow</w:t>
            </w:r>
            <w:r w:rsidRPr="00BF5E26">
              <w:rPr>
                <w:b w:val="0"/>
                <w:sz w:val="20"/>
                <w:szCs w:val="20"/>
              </w:rPr>
              <w:t xml:space="preserve"> </w:t>
            </w:r>
            <w:r w:rsidRPr="00BF5E26">
              <w:rPr>
                <w:b w:val="0"/>
                <w:color w:val="000000" w:themeColor="text1"/>
                <w:sz w:val="20"/>
                <w:szCs w:val="20"/>
              </w:rPr>
              <w:t>- action has encountered minor obstacles</w:t>
            </w:r>
          </w:p>
          <w:p w14:paraId="653769DF" w14:textId="75049E99" w:rsidR="00BF5E26" w:rsidRPr="00BF5E26" w:rsidRDefault="00BF5E26" w:rsidP="00FB7300">
            <w:pPr>
              <w:pStyle w:val="NoSpacing"/>
              <w:jc w:val="center"/>
              <w:rPr>
                <w:b w:val="0"/>
                <w:sz w:val="20"/>
                <w:szCs w:val="20"/>
              </w:rPr>
            </w:pPr>
            <w:r w:rsidRPr="00BF5E26">
              <w:rPr>
                <w:color w:val="FF2600"/>
                <w:sz w:val="20"/>
                <w:szCs w:val="20"/>
              </w:rPr>
              <w:t>Red</w:t>
            </w:r>
            <w:r w:rsidRPr="00BF5E26">
              <w:rPr>
                <w:b w:val="0"/>
                <w:sz w:val="20"/>
                <w:szCs w:val="20"/>
              </w:rPr>
              <w:t xml:space="preserve"> </w:t>
            </w:r>
            <w:r w:rsidRPr="00BF5E26">
              <w:rPr>
                <w:b w:val="0"/>
                <w:color w:val="000000" w:themeColor="text1"/>
                <w:sz w:val="20"/>
                <w:szCs w:val="20"/>
              </w:rPr>
              <w:t>- action has not been taken or has encountered a serious barrier</w:t>
            </w:r>
          </w:p>
        </w:tc>
        <w:tc>
          <w:tcPr>
            <w:tcW w:w="2164" w:type="dxa"/>
            <w:tcBorders>
              <w:bottom w:val="single" w:sz="8" w:space="0" w:color="4472C4" w:themeColor="accent5"/>
            </w:tcBorders>
            <w:shd w:val="clear" w:color="auto" w:fill="8EAADB" w:themeFill="accent5" w:themeFillTint="99"/>
          </w:tcPr>
          <w:p w14:paraId="62597E46" w14:textId="77777777" w:rsidR="00BF5E26" w:rsidRPr="00BF5E26" w:rsidRDefault="00BF5E26" w:rsidP="00FB7300">
            <w:pPr>
              <w:pStyle w:val="NoSpacing"/>
              <w:jc w:val="center"/>
              <w:cnfStyle w:val="100000000000" w:firstRow="1" w:lastRow="0" w:firstColumn="0" w:lastColumn="0" w:oddVBand="0" w:evenVBand="0" w:oddHBand="0" w:evenHBand="0" w:firstRowFirstColumn="0" w:firstRowLastColumn="0" w:lastRowFirstColumn="0" w:lastRowLastColumn="0"/>
              <w:rPr>
                <w:color w:val="538135" w:themeColor="accent6" w:themeShade="BF"/>
                <w:sz w:val="20"/>
                <w:szCs w:val="20"/>
              </w:rPr>
            </w:pPr>
          </w:p>
        </w:tc>
      </w:tr>
      <w:tr w:rsidR="00BF5E26" w:rsidRPr="00BF5E26" w14:paraId="7DE18902" w14:textId="1E4E255D" w:rsidTr="00BF5E26">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809" w:type="dxa"/>
            <w:tcBorders>
              <w:top w:val="single" w:sz="8" w:space="0" w:color="4472C4" w:themeColor="accent5"/>
              <w:right w:val="single" w:sz="4" w:space="0" w:color="8EAADB" w:themeColor="accent5" w:themeTint="99"/>
            </w:tcBorders>
            <w:shd w:val="clear" w:color="auto" w:fill="FFFFFF" w:themeFill="background1"/>
            <w:vAlign w:val="center"/>
          </w:tcPr>
          <w:p w14:paraId="625E18E2" w14:textId="44A3C336" w:rsidR="00BF5E26" w:rsidRPr="00BF5E26" w:rsidRDefault="00BF5E26" w:rsidP="00BF5E26">
            <w:pPr>
              <w:spacing w:line="276" w:lineRule="auto"/>
              <w:rPr>
                <w:color w:val="000000" w:themeColor="text1"/>
              </w:rPr>
            </w:pPr>
            <w:bookmarkStart w:id="3" w:name="_Management_Approach_1:"/>
            <w:bookmarkEnd w:id="3"/>
            <w:r w:rsidRPr="00BF5E26">
              <w:rPr>
                <w:color w:val="000000" w:themeColor="text1"/>
              </w:rPr>
              <w:t>Action #</w:t>
            </w:r>
          </w:p>
        </w:tc>
        <w:tc>
          <w:tcPr>
            <w:tcW w:w="2689"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1A5F3F64" w14:textId="77777777" w:rsidR="00BF5E26" w:rsidRPr="00BF5E26" w:rsidRDefault="00BF5E26" w:rsidP="00BF5E26">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F5E26">
              <w:rPr>
                <w:color w:val="000000" w:themeColor="text1"/>
              </w:rPr>
              <w:t>Description</w:t>
            </w:r>
          </w:p>
        </w:tc>
        <w:tc>
          <w:tcPr>
            <w:tcW w:w="3977"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44380BA7" w14:textId="77777777" w:rsidR="00BF5E26" w:rsidRPr="00BF5E26" w:rsidRDefault="00BF5E26" w:rsidP="00BF5E26">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F5E26">
              <w:rPr>
                <w:color w:val="000000" w:themeColor="text1"/>
              </w:rPr>
              <w:t>Performance Target(s)</w:t>
            </w:r>
          </w:p>
        </w:tc>
        <w:tc>
          <w:tcPr>
            <w:tcW w:w="170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133191B5" w14:textId="43A119EC" w:rsidR="00BF5E26" w:rsidRPr="00BF5E26" w:rsidRDefault="00BF5E26" w:rsidP="00BF5E26">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F5E26">
              <w:rPr>
                <w:color w:val="000000" w:themeColor="text1"/>
              </w:rPr>
              <w:t>Responsible Party (or Parties)</w:t>
            </w:r>
          </w:p>
        </w:tc>
        <w:tc>
          <w:tcPr>
            <w:tcW w:w="152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1AA8EC7C" w14:textId="64E3FC83" w:rsidR="00BF5E26" w:rsidRPr="00BF5E26" w:rsidRDefault="00BF5E26" w:rsidP="00BF5E26">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F5E26">
              <w:rPr>
                <w:color w:val="000000" w:themeColor="text1"/>
              </w:rPr>
              <w:t>Geographic Location</w:t>
            </w:r>
          </w:p>
        </w:tc>
        <w:tc>
          <w:tcPr>
            <w:tcW w:w="1531" w:type="dxa"/>
            <w:tcBorders>
              <w:top w:val="single" w:sz="8" w:space="0" w:color="4472C4" w:themeColor="accent5"/>
              <w:left w:val="single" w:sz="4" w:space="0" w:color="8EAADB" w:themeColor="accent5" w:themeTint="99"/>
            </w:tcBorders>
            <w:shd w:val="clear" w:color="auto" w:fill="FFFFFF" w:themeFill="background1"/>
            <w:vAlign w:val="center"/>
          </w:tcPr>
          <w:p w14:paraId="2F5E0973" w14:textId="6D4F6A2B" w:rsidR="00BF5E26" w:rsidRPr="00BF5E26" w:rsidRDefault="00BF5E26" w:rsidP="00BF5E26">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F5E26">
              <w:rPr>
                <w:color w:val="000000" w:themeColor="text1"/>
              </w:rPr>
              <w:t>Expected Timeline</w:t>
            </w:r>
          </w:p>
        </w:tc>
        <w:tc>
          <w:tcPr>
            <w:tcW w:w="2164" w:type="dxa"/>
            <w:tcBorders>
              <w:top w:val="single" w:sz="8" w:space="0" w:color="4472C4" w:themeColor="accent5"/>
              <w:left w:val="single" w:sz="4" w:space="0" w:color="8EAADB" w:themeColor="accent5" w:themeTint="99"/>
            </w:tcBorders>
            <w:shd w:val="clear" w:color="auto" w:fill="FFFFFF" w:themeFill="background1"/>
            <w:vAlign w:val="center"/>
          </w:tcPr>
          <w:p w14:paraId="44001DBF" w14:textId="77777777" w:rsidR="000C0237" w:rsidRDefault="000C0237" w:rsidP="00BF5E26">
            <w:pPr>
              <w:spacing w:line="276" w:lineRule="auto"/>
              <w:cnfStyle w:val="100000000000" w:firstRow="1" w:lastRow="0" w:firstColumn="0" w:lastColumn="0" w:oddVBand="0" w:evenVBand="0" w:oddHBand="0" w:evenHBand="0" w:firstRowFirstColumn="0" w:firstRowLastColumn="0" w:lastRowFirstColumn="0" w:lastRowLastColumn="0"/>
              <w:rPr>
                <w:color w:val="000000" w:themeColor="text1"/>
              </w:rPr>
            </w:pPr>
            <w:r>
              <w:rPr>
                <w:color w:val="000000" w:themeColor="text1"/>
              </w:rPr>
              <w:t>COMMENTS</w:t>
            </w:r>
          </w:p>
          <w:p w14:paraId="36FC23C6" w14:textId="3AAB1EA0" w:rsidR="00BF5E26" w:rsidRPr="000C0237" w:rsidRDefault="000C0237" w:rsidP="000C0237">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441524">
              <w:rPr>
                <w:b w:val="0"/>
                <w:color w:val="000000" w:themeColor="text1"/>
              </w:rPr>
              <w:t>PLS add priority level (high/med/low) and specific ideas</w:t>
            </w:r>
            <w:r w:rsidRPr="000C0237">
              <w:rPr>
                <w:b w:val="0"/>
                <w:color w:val="000000" w:themeColor="text1"/>
              </w:rPr>
              <w:t xml:space="preserve"> </w:t>
            </w:r>
          </w:p>
        </w:tc>
      </w:tr>
      <w:tr w:rsidR="00BF5E26" w:rsidRPr="00BF5E26" w14:paraId="155E1437" w14:textId="01F5253F" w:rsidTr="006B153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390" w:type="dxa"/>
            <w:gridSpan w:val="7"/>
            <w:tcBorders>
              <w:top w:val="single" w:sz="8" w:space="0" w:color="4472C4" w:themeColor="accent5"/>
            </w:tcBorders>
            <w:shd w:val="clear" w:color="auto" w:fill="auto"/>
          </w:tcPr>
          <w:p w14:paraId="34A28BD9" w14:textId="5381EE98" w:rsidR="00BF5E26" w:rsidRPr="00BF5E26" w:rsidRDefault="00BF5E26" w:rsidP="00FB7300">
            <w:pPr>
              <w:pStyle w:val="Heading1"/>
              <w:spacing w:before="0" w:line="276" w:lineRule="auto"/>
              <w:outlineLvl w:val="0"/>
              <w:rPr>
                <w:rFonts w:asciiTheme="minorHAnsi" w:hAnsiTheme="minorHAnsi"/>
                <w:sz w:val="20"/>
                <w:szCs w:val="20"/>
              </w:rPr>
            </w:pPr>
            <w:r w:rsidRPr="00BF5E26">
              <w:rPr>
                <w:rFonts w:asciiTheme="minorHAnsi" w:hAnsiTheme="minorHAnsi"/>
                <w:sz w:val="20"/>
                <w:szCs w:val="20"/>
              </w:rPr>
              <w:t xml:space="preserve">Management Approach 1: </w:t>
            </w:r>
            <w:r w:rsidRPr="00BF5E26">
              <w:rPr>
                <w:rFonts w:asciiTheme="minorHAnsi" w:hAnsiTheme="minorHAnsi"/>
                <w:b w:val="0"/>
                <w:sz w:val="20"/>
                <w:szCs w:val="20"/>
              </w:rPr>
              <w:t>Bolster Funding and Partnerships</w:t>
            </w:r>
          </w:p>
        </w:tc>
      </w:tr>
      <w:tr w:rsidR="00BF5E26" w:rsidRPr="00BF5E26" w14:paraId="5BE1C46A" w14:textId="5ADBD2E2" w:rsidTr="00BF5E26">
        <w:trPr>
          <w:trHeight w:val="293"/>
        </w:trPr>
        <w:tc>
          <w:tcPr>
            <w:cnfStyle w:val="001000000000" w:firstRow="0" w:lastRow="0" w:firstColumn="1" w:lastColumn="0" w:oddVBand="0" w:evenVBand="0" w:oddHBand="0" w:evenHBand="0" w:firstRowFirstColumn="0" w:firstRowLastColumn="0" w:lastRowFirstColumn="0" w:lastRowLastColumn="0"/>
            <w:tcW w:w="809" w:type="dxa"/>
            <w:tcBorders>
              <w:top w:val="single" w:sz="8" w:space="0" w:color="4472C4" w:themeColor="accent5"/>
            </w:tcBorders>
            <w:shd w:val="clear" w:color="auto" w:fill="70AD47" w:themeFill="accent6"/>
          </w:tcPr>
          <w:p w14:paraId="553A4E8E" w14:textId="77777777" w:rsidR="00BF5E26" w:rsidRPr="00BF5E26" w:rsidRDefault="00BF5E26" w:rsidP="00FB7300">
            <w:pPr>
              <w:spacing w:line="276" w:lineRule="auto"/>
              <w:rPr>
                <w:sz w:val="20"/>
                <w:szCs w:val="20"/>
              </w:rPr>
            </w:pPr>
            <w:bookmarkStart w:id="4" w:name="Action11"/>
            <w:r w:rsidRPr="00BF5E26">
              <w:rPr>
                <w:sz w:val="20"/>
                <w:szCs w:val="20"/>
              </w:rPr>
              <w:t>1.1</w:t>
            </w:r>
            <w:bookmarkEnd w:id="4"/>
          </w:p>
        </w:tc>
        <w:tc>
          <w:tcPr>
            <w:tcW w:w="2689" w:type="dxa"/>
            <w:tcBorders>
              <w:top w:val="single" w:sz="8" w:space="0" w:color="4472C4" w:themeColor="accent5"/>
            </w:tcBorders>
            <w:shd w:val="clear" w:color="auto" w:fill="70AD47" w:themeFill="accent6"/>
          </w:tcPr>
          <w:p w14:paraId="38E48FDA" w14:textId="5870B92B" w:rsidR="00BF5E26" w:rsidRPr="00BF5E26" w:rsidRDefault="00BF5E26" w:rsidP="00FB7300">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Implement state programs and grants to incentivize tree canopy progress</w:t>
            </w:r>
          </w:p>
        </w:tc>
        <w:tc>
          <w:tcPr>
            <w:tcW w:w="3977" w:type="dxa"/>
            <w:tcBorders>
              <w:top w:val="single" w:sz="8" w:space="0" w:color="4472C4" w:themeColor="accent5"/>
            </w:tcBorders>
            <w:shd w:val="clear" w:color="auto" w:fill="70AD47" w:themeFill="accent6"/>
          </w:tcPr>
          <w:p w14:paraId="67431723" w14:textId="5AC35005" w:rsidR="00BF5E26" w:rsidRPr="00BF5E26" w:rsidRDefault="00BF5E26" w:rsidP="00FB7300">
            <w:pPr>
              <w:pStyle w:val="ListParagraph"/>
              <w:numPr>
                <w:ilvl w:val="0"/>
                <w:numId w:val="49"/>
              </w:numPr>
              <w:spacing w:line="276" w:lineRule="auto"/>
              <w:ind w:left="35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DE – Implement state grant programs to assist communities with tree canopy expansion</w:t>
            </w:r>
          </w:p>
          <w:p w14:paraId="5CD2D62B" w14:textId="3EE5989D" w:rsidR="00BF5E26" w:rsidRPr="00BF5E26" w:rsidRDefault="00BF5E26" w:rsidP="00FB7300">
            <w:pPr>
              <w:pStyle w:val="ListParagraph"/>
              <w:numPr>
                <w:ilvl w:val="0"/>
                <w:numId w:val="49"/>
              </w:numPr>
              <w:spacing w:line="276" w:lineRule="auto"/>
              <w:ind w:left="35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DC – (1) Increase tree canopy through street tree and other public property plantings (2) Increase tree canopy on private properties through incentive programs, such as River smart Homes</w:t>
            </w:r>
          </w:p>
          <w:p w14:paraId="5E98A66F" w14:textId="41875758" w:rsidR="00BF5E26" w:rsidRPr="00BF5E26" w:rsidRDefault="00BF5E26" w:rsidP="00FB7300">
            <w:pPr>
              <w:pStyle w:val="ListParagraph"/>
              <w:numPr>
                <w:ilvl w:val="0"/>
                <w:numId w:val="49"/>
              </w:numPr>
              <w:spacing w:line="276" w:lineRule="auto"/>
              <w:ind w:left="35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MD – (1) Continue implementing existing statewide urban and community forestry programs (Forest Conservation Act, Reforestation Law, and Roadside Tree Law) to maintain the net urban tree canopy statewide (2) Continue implementing existing homeowner tree planting assistance programs such as the Marylanders Plant Trees coupon program and Lawn to Woodland program</w:t>
            </w:r>
          </w:p>
          <w:p w14:paraId="2135E3DE" w14:textId="14E05A9B" w:rsidR="00BF5E26" w:rsidRPr="00BF5E26" w:rsidRDefault="00BF5E26" w:rsidP="00FB7300">
            <w:pPr>
              <w:pStyle w:val="ListParagraph"/>
              <w:numPr>
                <w:ilvl w:val="0"/>
                <w:numId w:val="49"/>
              </w:numPr>
              <w:spacing w:line="276" w:lineRule="auto"/>
              <w:ind w:left="35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 xml:space="preserve">PA – (1) Increase tree canopy through TreeVitalize tree planting grants (2) Engage colleges and universities around the state in completing </w:t>
            </w:r>
            <w:proofErr w:type="spellStart"/>
            <w:r w:rsidRPr="00BF5E26">
              <w:rPr>
                <w:sz w:val="20"/>
                <w:szCs w:val="20"/>
              </w:rPr>
              <w:t>i</w:t>
            </w:r>
            <w:proofErr w:type="spellEnd"/>
            <w:r w:rsidRPr="00BF5E26">
              <w:rPr>
                <w:sz w:val="20"/>
                <w:szCs w:val="20"/>
              </w:rPr>
              <w:t xml:space="preserve">-Tree Streets inventories, with communities developing management plan as match (TreeVitalize grants) (3) Provide inventory and </w:t>
            </w:r>
            <w:proofErr w:type="spellStart"/>
            <w:r w:rsidRPr="00BF5E26">
              <w:rPr>
                <w:sz w:val="20"/>
                <w:szCs w:val="20"/>
              </w:rPr>
              <w:t>i</w:t>
            </w:r>
            <w:proofErr w:type="spellEnd"/>
            <w:r w:rsidRPr="00BF5E26">
              <w:rPr>
                <w:sz w:val="20"/>
                <w:szCs w:val="20"/>
              </w:rPr>
              <w:t xml:space="preserve">-Tree training; assist communities with UTC assessments when high resolution data is available and use with </w:t>
            </w:r>
            <w:r w:rsidRPr="00BF5E26">
              <w:rPr>
                <w:sz w:val="20"/>
                <w:szCs w:val="20"/>
              </w:rPr>
              <w:lastRenderedPageBreak/>
              <w:t>inventory data to create management plans</w:t>
            </w:r>
          </w:p>
          <w:p w14:paraId="06FF2A5A" w14:textId="406DEEB9" w:rsidR="00BF5E26" w:rsidRPr="00BF5E26" w:rsidRDefault="00BF5E26" w:rsidP="00FB7300">
            <w:pPr>
              <w:pStyle w:val="ListParagraph"/>
              <w:numPr>
                <w:ilvl w:val="0"/>
                <w:numId w:val="49"/>
              </w:numPr>
              <w:spacing w:line="276" w:lineRule="auto"/>
              <w:ind w:left="35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VA – (1) Increase tree canopy on public and private properties through grants and incentive programs, such as Virginia Trees for Clean Water and Richmond Urban Tree Canopy Initiative (2) Greater development of the Virginia Tree Stewards which promote good tree care and increase tree planning in their areas of influence</w:t>
            </w:r>
          </w:p>
          <w:p w14:paraId="224EE080" w14:textId="77777777" w:rsidR="00BF5E26" w:rsidRDefault="00BF5E26" w:rsidP="00FB7300">
            <w:pPr>
              <w:pStyle w:val="ListParagraph"/>
              <w:numPr>
                <w:ilvl w:val="0"/>
                <w:numId w:val="49"/>
              </w:numPr>
              <w:spacing w:line="276" w:lineRule="auto"/>
              <w:ind w:left="35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 xml:space="preserve">WV – Increase tree canopy through Project </w:t>
            </w:r>
            <w:proofErr w:type="spellStart"/>
            <w:r w:rsidRPr="00BF5E26">
              <w:rPr>
                <w:sz w:val="20"/>
                <w:szCs w:val="20"/>
              </w:rPr>
              <w:t>CommuniTree</w:t>
            </w:r>
            <w:proofErr w:type="spellEnd"/>
            <w:r w:rsidRPr="00BF5E26">
              <w:rPr>
                <w:sz w:val="20"/>
                <w:szCs w:val="20"/>
              </w:rPr>
              <w:t xml:space="preserve"> grants and partnerships</w:t>
            </w:r>
          </w:p>
          <w:p w14:paraId="336F781C" w14:textId="7CE260D5" w:rsidR="004B684D" w:rsidRPr="00BF5E26" w:rsidRDefault="004B684D" w:rsidP="00FB7300">
            <w:pPr>
              <w:pStyle w:val="ListParagraph"/>
              <w:numPr>
                <w:ilvl w:val="0"/>
                <w:numId w:val="49"/>
              </w:numPr>
              <w:spacing w:line="276" w:lineRule="auto"/>
              <w:ind w:left="350"/>
              <w:contextualSpacing w:val="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NY - </w:t>
            </w:r>
            <w:r w:rsidRPr="00BF5E26">
              <w:rPr>
                <w:sz w:val="20"/>
                <w:szCs w:val="20"/>
              </w:rPr>
              <w:t xml:space="preserve">Implement state grant programs </w:t>
            </w:r>
            <w:r>
              <w:rPr>
                <w:sz w:val="20"/>
                <w:szCs w:val="20"/>
              </w:rPr>
              <w:t xml:space="preserve">(such as NYS DEC’s Urban and Community Forestry Grant Program) </w:t>
            </w:r>
            <w:r w:rsidRPr="00BF5E26">
              <w:rPr>
                <w:sz w:val="20"/>
                <w:szCs w:val="20"/>
              </w:rPr>
              <w:t>to assist communities with tree canopy expansion</w:t>
            </w:r>
          </w:p>
        </w:tc>
        <w:tc>
          <w:tcPr>
            <w:tcW w:w="1700" w:type="dxa"/>
            <w:tcBorders>
              <w:top w:val="single" w:sz="8" w:space="0" w:color="4472C4" w:themeColor="accent5"/>
            </w:tcBorders>
            <w:shd w:val="clear" w:color="auto" w:fill="70AD47" w:themeFill="accent6"/>
          </w:tcPr>
          <w:p w14:paraId="302E9ACC" w14:textId="23FB1148" w:rsidR="00BF5E26" w:rsidRPr="00BF5E26" w:rsidRDefault="00BF5E26" w:rsidP="00FB7300">
            <w:pPr>
              <w:pStyle w:val="ListParagraph"/>
              <w:numPr>
                <w:ilvl w:val="0"/>
                <w:numId w:val="50"/>
              </w:numPr>
              <w:spacing w:line="276" w:lineRule="auto"/>
              <w:ind w:left="277" w:hanging="263"/>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lastRenderedPageBreak/>
              <w:t>DE FS, DNREC-CBIG</w:t>
            </w:r>
          </w:p>
          <w:p w14:paraId="1845A2BE" w14:textId="77777777" w:rsidR="00BF5E26" w:rsidRPr="00BF5E26" w:rsidRDefault="00BF5E26" w:rsidP="00FB7300">
            <w:pPr>
              <w:pStyle w:val="ListParagraph"/>
              <w:numPr>
                <w:ilvl w:val="0"/>
                <w:numId w:val="50"/>
              </w:numPr>
              <w:spacing w:line="276" w:lineRule="auto"/>
              <w:ind w:left="277" w:hanging="263"/>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DDOT, DOEE</w:t>
            </w:r>
          </w:p>
          <w:p w14:paraId="6E6CA56F" w14:textId="2B69CDDA" w:rsidR="00BF5E26" w:rsidRPr="00BF5E26" w:rsidRDefault="00BF5E26" w:rsidP="00FB7300">
            <w:pPr>
              <w:pStyle w:val="ListParagraph"/>
              <w:numPr>
                <w:ilvl w:val="0"/>
                <w:numId w:val="50"/>
              </w:numPr>
              <w:spacing w:line="276" w:lineRule="auto"/>
              <w:ind w:left="277" w:hanging="263"/>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MD FS, MHA, local governments</w:t>
            </w:r>
          </w:p>
          <w:p w14:paraId="5A2D0BF8" w14:textId="77777777" w:rsidR="00BF5E26" w:rsidRPr="00BF5E26" w:rsidRDefault="00BF5E26" w:rsidP="00FB7300">
            <w:pPr>
              <w:pStyle w:val="ListParagraph"/>
              <w:numPr>
                <w:ilvl w:val="0"/>
                <w:numId w:val="50"/>
              </w:numPr>
              <w:spacing w:line="276" w:lineRule="auto"/>
              <w:ind w:left="277" w:hanging="263"/>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PA DCNR, PSU</w:t>
            </w:r>
          </w:p>
          <w:p w14:paraId="30694D09" w14:textId="5B7A9D3D" w:rsidR="00BF5E26" w:rsidRPr="00BF5E26" w:rsidRDefault="00BF5E26" w:rsidP="00FB7300">
            <w:pPr>
              <w:pStyle w:val="ListParagraph"/>
              <w:numPr>
                <w:ilvl w:val="0"/>
                <w:numId w:val="50"/>
              </w:numPr>
              <w:spacing w:line="276" w:lineRule="auto"/>
              <w:ind w:left="277" w:hanging="263"/>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VA DOF, VA Urban Forest Council, Tree Steward Coordinator</w:t>
            </w:r>
          </w:p>
          <w:p w14:paraId="565FA2D0" w14:textId="3BD0FCAF" w:rsidR="00BF5E26" w:rsidRPr="00BF5E26" w:rsidRDefault="00BF5E26" w:rsidP="00FB7300">
            <w:pPr>
              <w:pStyle w:val="ListParagraph"/>
              <w:numPr>
                <w:ilvl w:val="0"/>
                <w:numId w:val="50"/>
              </w:numPr>
              <w:spacing w:line="276" w:lineRule="auto"/>
              <w:ind w:left="277" w:hanging="263"/>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WVDEP, WVDOF, Cacapon Institute</w:t>
            </w:r>
          </w:p>
        </w:tc>
        <w:tc>
          <w:tcPr>
            <w:tcW w:w="1520" w:type="dxa"/>
            <w:tcBorders>
              <w:top w:val="single" w:sz="8" w:space="0" w:color="4472C4" w:themeColor="accent5"/>
            </w:tcBorders>
            <w:shd w:val="clear" w:color="auto" w:fill="70AD47" w:themeFill="accent6"/>
          </w:tcPr>
          <w:p w14:paraId="27B13D3F" w14:textId="77777777" w:rsidR="00BF5E26" w:rsidRPr="00BF5E26" w:rsidRDefault="00BF5E26" w:rsidP="00FB7300">
            <w:pPr>
              <w:pStyle w:val="ListParagraph"/>
              <w:numPr>
                <w:ilvl w:val="0"/>
                <w:numId w:val="51"/>
              </w:numPr>
              <w:spacing w:line="276" w:lineRule="auto"/>
              <w:ind w:left="269" w:hanging="27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DE</w:t>
            </w:r>
          </w:p>
          <w:p w14:paraId="456A3B08" w14:textId="77777777" w:rsidR="00BF5E26" w:rsidRPr="00BF5E26" w:rsidRDefault="00BF5E26" w:rsidP="00FB7300">
            <w:pPr>
              <w:pStyle w:val="ListParagraph"/>
              <w:numPr>
                <w:ilvl w:val="0"/>
                <w:numId w:val="51"/>
              </w:numPr>
              <w:spacing w:line="276" w:lineRule="auto"/>
              <w:ind w:left="269" w:hanging="27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DC</w:t>
            </w:r>
          </w:p>
          <w:p w14:paraId="775987B0" w14:textId="77777777" w:rsidR="00BF5E26" w:rsidRPr="00BF5E26" w:rsidRDefault="00BF5E26" w:rsidP="00FB7300">
            <w:pPr>
              <w:pStyle w:val="ListParagraph"/>
              <w:numPr>
                <w:ilvl w:val="0"/>
                <w:numId w:val="51"/>
              </w:numPr>
              <w:spacing w:line="276" w:lineRule="auto"/>
              <w:ind w:left="269" w:hanging="27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MD</w:t>
            </w:r>
          </w:p>
          <w:p w14:paraId="53B66284" w14:textId="77777777" w:rsidR="00BF5E26" w:rsidRPr="00BF5E26" w:rsidRDefault="00BF5E26" w:rsidP="00FB7300">
            <w:pPr>
              <w:pStyle w:val="ListParagraph"/>
              <w:numPr>
                <w:ilvl w:val="0"/>
                <w:numId w:val="51"/>
              </w:numPr>
              <w:spacing w:line="276" w:lineRule="auto"/>
              <w:ind w:left="269" w:hanging="27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PA</w:t>
            </w:r>
          </w:p>
          <w:p w14:paraId="4ED73121" w14:textId="77777777" w:rsidR="00BF5E26" w:rsidRPr="00BF5E26" w:rsidRDefault="00BF5E26" w:rsidP="00FB7300">
            <w:pPr>
              <w:pStyle w:val="ListParagraph"/>
              <w:numPr>
                <w:ilvl w:val="0"/>
                <w:numId w:val="51"/>
              </w:numPr>
              <w:spacing w:line="276" w:lineRule="auto"/>
              <w:ind w:left="269" w:hanging="27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VA</w:t>
            </w:r>
          </w:p>
          <w:p w14:paraId="2DF5DAD5" w14:textId="6BC21959" w:rsidR="00BF5E26" w:rsidRPr="00BF5E26" w:rsidRDefault="00BF5E26" w:rsidP="00FB7300">
            <w:pPr>
              <w:pStyle w:val="ListParagraph"/>
              <w:numPr>
                <w:ilvl w:val="0"/>
                <w:numId w:val="51"/>
              </w:numPr>
              <w:spacing w:line="276" w:lineRule="auto"/>
              <w:ind w:left="269" w:hanging="27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WV</w:t>
            </w:r>
          </w:p>
        </w:tc>
        <w:tc>
          <w:tcPr>
            <w:tcW w:w="1531" w:type="dxa"/>
            <w:tcBorders>
              <w:top w:val="single" w:sz="8" w:space="0" w:color="4472C4" w:themeColor="accent5"/>
            </w:tcBorders>
            <w:shd w:val="clear" w:color="auto" w:fill="70AD47" w:themeFill="accent6"/>
          </w:tcPr>
          <w:p w14:paraId="10534F4A" w14:textId="77777777" w:rsidR="00BF5E26" w:rsidRPr="00BF5E26" w:rsidRDefault="00BF5E26" w:rsidP="00FB7300">
            <w:pPr>
              <w:pStyle w:val="ListParagraph"/>
              <w:numPr>
                <w:ilvl w:val="0"/>
                <w:numId w:val="52"/>
              </w:numPr>
              <w:spacing w:line="276" w:lineRule="auto"/>
              <w:ind w:left="270" w:hanging="27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Ongoing</w:t>
            </w:r>
          </w:p>
          <w:p w14:paraId="0C5645DA" w14:textId="77777777" w:rsidR="00BF5E26" w:rsidRPr="00BF5E26" w:rsidRDefault="00BF5E26" w:rsidP="00FB7300">
            <w:pPr>
              <w:pStyle w:val="ListParagraph"/>
              <w:numPr>
                <w:ilvl w:val="0"/>
                <w:numId w:val="52"/>
              </w:numPr>
              <w:spacing w:line="276" w:lineRule="auto"/>
              <w:ind w:left="270" w:hanging="27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 xml:space="preserve">Ongoing </w:t>
            </w:r>
          </w:p>
          <w:p w14:paraId="108B1EF2" w14:textId="77777777" w:rsidR="00BF5E26" w:rsidRPr="00BF5E26" w:rsidRDefault="00BF5E26" w:rsidP="00FB7300">
            <w:pPr>
              <w:pStyle w:val="ListParagraph"/>
              <w:numPr>
                <w:ilvl w:val="0"/>
                <w:numId w:val="52"/>
              </w:numPr>
              <w:spacing w:line="276" w:lineRule="auto"/>
              <w:ind w:left="270" w:hanging="27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Ongoing</w:t>
            </w:r>
          </w:p>
          <w:p w14:paraId="575FDAEF" w14:textId="77777777" w:rsidR="00BF5E26" w:rsidRPr="00BF5E26" w:rsidRDefault="00BF5E26" w:rsidP="00FB7300">
            <w:pPr>
              <w:pStyle w:val="ListParagraph"/>
              <w:numPr>
                <w:ilvl w:val="0"/>
                <w:numId w:val="52"/>
              </w:numPr>
              <w:spacing w:line="276" w:lineRule="auto"/>
              <w:ind w:left="270" w:hanging="27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Ongoing</w:t>
            </w:r>
          </w:p>
          <w:p w14:paraId="3D29AA8E" w14:textId="77777777" w:rsidR="00BF5E26" w:rsidRPr="00BF5E26" w:rsidRDefault="00BF5E26" w:rsidP="00FB7300">
            <w:pPr>
              <w:pStyle w:val="ListParagraph"/>
              <w:numPr>
                <w:ilvl w:val="0"/>
                <w:numId w:val="52"/>
              </w:numPr>
              <w:spacing w:line="276" w:lineRule="auto"/>
              <w:ind w:left="270" w:hanging="27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Ongoing</w:t>
            </w:r>
          </w:p>
          <w:p w14:paraId="4BD8EBFA" w14:textId="0280D86A" w:rsidR="00BF5E26" w:rsidRPr="00BF5E26" w:rsidRDefault="00BF5E26" w:rsidP="00FB7300">
            <w:pPr>
              <w:pStyle w:val="ListParagraph"/>
              <w:numPr>
                <w:ilvl w:val="0"/>
                <w:numId w:val="52"/>
              </w:numPr>
              <w:spacing w:line="276" w:lineRule="auto"/>
              <w:ind w:left="270" w:hanging="27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Ongoing</w:t>
            </w:r>
          </w:p>
        </w:tc>
        <w:tc>
          <w:tcPr>
            <w:tcW w:w="2164" w:type="dxa"/>
            <w:tcBorders>
              <w:top w:val="single" w:sz="8" w:space="0" w:color="4472C4" w:themeColor="accent5"/>
            </w:tcBorders>
            <w:shd w:val="clear" w:color="auto" w:fill="auto"/>
          </w:tcPr>
          <w:p w14:paraId="608673B5" w14:textId="13A9D03B" w:rsidR="00BF5E26" w:rsidRDefault="009B1261" w:rsidP="00BF5E26">
            <w:pPr>
              <w:pStyle w:val="ListParagraph"/>
              <w:spacing w:line="276" w:lineRule="auto"/>
              <w:ind w:left="27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4A0B25">
              <w:rPr>
                <w:sz w:val="20"/>
                <w:szCs w:val="20"/>
                <w:highlight w:val="yellow"/>
              </w:rPr>
              <w:t xml:space="preserve">HIGH (DE, </w:t>
            </w:r>
            <w:r w:rsidR="00334428" w:rsidRPr="004A0B25">
              <w:rPr>
                <w:sz w:val="20"/>
                <w:szCs w:val="20"/>
                <w:highlight w:val="yellow"/>
              </w:rPr>
              <w:t xml:space="preserve">DC, </w:t>
            </w:r>
            <w:r w:rsidR="0087448E" w:rsidRPr="004A0B25">
              <w:rPr>
                <w:sz w:val="20"/>
                <w:szCs w:val="20"/>
                <w:highlight w:val="yellow"/>
              </w:rPr>
              <w:t xml:space="preserve">PA. </w:t>
            </w:r>
            <w:r w:rsidRPr="004A0B25">
              <w:rPr>
                <w:sz w:val="20"/>
                <w:szCs w:val="20"/>
                <w:highlight w:val="yellow"/>
              </w:rPr>
              <w:t>VA</w:t>
            </w:r>
            <w:r w:rsidR="006B153C" w:rsidRPr="004A0B25">
              <w:rPr>
                <w:sz w:val="20"/>
                <w:szCs w:val="20"/>
                <w:highlight w:val="yellow"/>
              </w:rPr>
              <w:t xml:space="preserve">, </w:t>
            </w:r>
            <w:r w:rsidR="004B684D">
              <w:rPr>
                <w:sz w:val="20"/>
                <w:szCs w:val="20"/>
                <w:highlight w:val="yellow"/>
              </w:rPr>
              <w:t xml:space="preserve">NY, </w:t>
            </w:r>
            <w:r w:rsidR="006B153C" w:rsidRPr="004A0B25">
              <w:rPr>
                <w:sz w:val="20"/>
                <w:szCs w:val="20"/>
                <w:highlight w:val="yellow"/>
              </w:rPr>
              <w:t>WV)</w:t>
            </w:r>
          </w:p>
          <w:p w14:paraId="7C43861F" w14:textId="77777777" w:rsidR="006B153C" w:rsidRDefault="006B153C" w:rsidP="00BF5E26">
            <w:pPr>
              <w:pStyle w:val="ListParagraph"/>
              <w:spacing w:line="276" w:lineRule="auto"/>
              <w:ind w:left="270"/>
              <w:contextualSpacing w:val="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roofErr w:type="spellStart"/>
            <w:r>
              <w:rPr>
                <w:sz w:val="20"/>
                <w:szCs w:val="20"/>
              </w:rPr>
              <w:t>WV</w:t>
            </w:r>
            <w:proofErr w:type="gramStart"/>
            <w:r>
              <w:rPr>
                <w:sz w:val="20"/>
                <w:szCs w:val="20"/>
              </w:rPr>
              <w:t>:Specifically</w:t>
            </w:r>
            <w:proofErr w:type="spellEnd"/>
            <w:proofErr w:type="gramEnd"/>
            <w:r>
              <w:rPr>
                <w:sz w:val="20"/>
                <w:szCs w:val="20"/>
              </w:rPr>
              <w:t xml:space="preserve">, offer technical assistance for municipalities and counties so they can better prioritize UTC needs and make actionable plans to better access </w:t>
            </w:r>
            <w:proofErr w:type="spellStart"/>
            <w:r>
              <w:rPr>
                <w:sz w:val="20"/>
                <w:szCs w:val="20"/>
              </w:rPr>
              <w:t>CommuniTree</w:t>
            </w:r>
            <w:proofErr w:type="spellEnd"/>
            <w:r>
              <w:rPr>
                <w:sz w:val="20"/>
                <w:szCs w:val="20"/>
              </w:rPr>
              <w:t xml:space="preserve"> and Bay Tree Grants to address local needs and priorities.</w:t>
            </w:r>
          </w:p>
          <w:p w14:paraId="3E360AC8" w14:textId="554CD726" w:rsidR="0087448E" w:rsidRPr="00BF5E26" w:rsidRDefault="0087448E" w:rsidP="00BF5E26">
            <w:pPr>
              <w:pStyle w:val="ListParagraph"/>
              <w:spacing w:line="276" w:lineRule="auto"/>
              <w:ind w:left="270"/>
              <w:contextualSpacing w:val="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PA-Seeking additional state $ for tree canopy and turf to trees</w:t>
            </w:r>
          </w:p>
        </w:tc>
      </w:tr>
      <w:tr w:rsidR="00BF5E26" w:rsidRPr="00BF5E26" w14:paraId="12223A42" w14:textId="3A487CF6" w:rsidTr="00BF5E26">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70AD47" w:themeFill="accent6"/>
          </w:tcPr>
          <w:p w14:paraId="7F38F43D" w14:textId="2111DA85" w:rsidR="00BF5E26" w:rsidRPr="00BF5E26" w:rsidRDefault="00BF5E26" w:rsidP="00FB7300">
            <w:pPr>
              <w:spacing w:line="276" w:lineRule="auto"/>
              <w:rPr>
                <w:sz w:val="20"/>
                <w:szCs w:val="20"/>
              </w:rPr>
            </w:pPr>
            <w:bookmarkStart w:id="5" w:name="Action12"/>
            <w:r w:rsidRPr="00BF5E26">
              <w:rPr>
                <w:sz w:val="20"/>
                <w:szCs w:val="20"/>
              </w:rPr>
              <w:t>1.2</w:t>
            </w:r>
            <w:bookmarkEnd w:id="5"/>
          </w:p>
        </w:tc>
        <w:tc>
          <w:tcPr>
            <w:tcW w:w="2689" w:type="dxa"/>
            <w:shd w:val="clear" w:color="auto" w:fill="70AD47" w:themeFill="accent6"/>
          </w:tcPr>
          <w:p w14:paraId="46FED147" w14:textId="706536A8" w:rsidR="00BF5E26" w:rsidRPr="00BF5E26" w:rsidRDefault="00BF5E26" w:rsidP="00FB7300">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Assess and summarize federal, state, local and private funding opportunities available to support local UTC implementation, including riparian forest buffers in developed areas</w:t>
            </w:r>
          </w:p>
        </w:tc>
        <w:tc>
          <w:tcPr>
            <w:tcW w:w="3977" w:type="dxa"/>
            <w:shd w:val="clear" w:color="auto" w:fill="70AD47" w:themeFill="accent6"/>
          </w:tcPr>
          <w:p w14:paraId="1CED8E79" w14:textId="77777777" w:rsidR="00BF5E26" w:rsidRPr="00BF5E26" w:rsidRDefault="00BF5E26" w:rsidP="00FB7300">
            <w:pPr>
              <w:pStyle w:val="Default"/>
              <w:numPr>
                <w:ilvl w:val="0"/>
                <w:numId w:val="3"/>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 xml:space="preserve">Develop project proposal and seek funding to complete the assessment through grant sources and/or partnership opportunities </w:t>
            </w:r>
          </w:p>
          <w:p w14:paraId="3EF07FA0" w14:textId="58B4A87F" w:rsidR="00BF5E26" w:rsidRPr="00BF5E26" w:rsidRDefault="00BF5E26" w:rsidP="00FB7300">
            <w:pPr>
              <w:pStyle w:val="Default"/>
              <w:numPr>
                <w:ilvl w:val="0"/>
                <w:numId w:val="3"/>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Provide list/links to available funding sources in each state on Chesapeake Tree Ca</w:t>
            </w:r>
            <w:r>
              <w:rPr>
                <w:rFonts w:asciiTheme="minorHAnsi" w:hAnsiTheme="minorHAnsi"/>
                <w:sz w:val="20"/>
                <w:szCs w:val="20"/>
              </w:rPr>
              <w:t xml:space="preserve">nopy Network website (see 4.2a </w:t>
            </w:r>
            <w:r w:rsidRPr="00BF5E26">
              <w:rPr>
                <w:rFonts w:asciiTheme="minorHAnsi" w:hAnsiTheme="minorHAnsi"/>
                <w:sz w:val="20"/>
                <w:szCs w:val="20"/>
              </w:rPr>
              <w:t>below)</w:t>
            </w:r>
          </w:p>
        </w:tc>
        <w:tc>
          <w:tcPr>
            <w:tcW w:w="1700" w:type="dxa"/>
            <w:shd w:val="clear" w:color="auto" w:fill="70AD47" w:themeFill="accent6"/>
          </w:tcPr>
          <w:p w14:paraId="57A267DA" w14:textId="77777777" w:rsidR="00BF5E26" w:rsidRPr="00BF5E26" w:rsidRDefault="00BF5E26" w:rsidP="00FB7300">
            <w:pPr>
              <w:pStyle w:val="ListParagraph"/>
              <w:numPr>
                <w:ilvl w:val="0"/>
                <w:numId w:val="4"/>
              </w:numPr>
              <w:spacing w:line="276" w:lineRule="auto"/>
              <w:ind w:left="277" w:hanging="263"/>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USFS/FWG</w:t>
            </w:r>
          </w:p>
          <w:p w14:paraId="2B5CE954" w14:textId="670C22DD" w:rsidR="00BF5E26" w:rsidRPr="00BF5E26" w:rsidRDefault="00BF5E26" w:rsidP="00FB7300">
            <w:pPr>
              <w:pStyle w:val="ListParagraph"/>
              <w:numPr>
                <w:ilvl w:val="0"/>
                <w:numId w:val="4"/>
              </w:numPr>
              <w:spacing w:line="276" w:lineRule="auto"/>
              <w:ind w:left="277" w:hanging="263"/>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USFS/FWG</w:t>
            </w:r>
          </w:p>
        </w:tc>
        <w:tc>
          <w:tcPr>
            <w:tcW w:w="1520" w:type="dxa"/>
            <w:shd w:val="clear" w:color="auto" w:fill="70AD47" w:themeFill="accent6"/>
          </w:tcPr>
          <w:p w14:paraId="26700AF1" w14:textId="77777777" w:rsidR="00BF5E26" w:rsidRPr="00BF5E26" w:rsidRDefault="00BF5E26" w:rsidP="00FB7300">
            <w:pPr>
              <w:pStyle w:val="ListParagraph"/>
              <w:numPr>
                <w:ilvl w:val="0"/>
                <w:numId w:val="5"/>
              </w:numPr>
              <w:spacing w:line="276" w:lineRule="auto"/>
              <w:ind w:left="269" w:hanging="270"/>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Bay-wide</w:t>
            </w:r>
          </w:p>
          <w:p w14:paraId="336087B5" w14:textId="77777777" w:rsidR="00BF5E26" w:rsidRPr="00BF5E26" w:rsidRDefault="00BF5E26" w:rsidP="00FB7300">
            <w:pPr>
              <w:pStyle w:val="ListParagraph"/>
              <w:numPr>
                <w:ilvl w:val="0"/>
                <w:numId w:val="5"/>
              </w:numPr>
              <w:spacing w:line="276" w:lineRule="auto"/>
              <w:ind w:left="269" w:hanging="270"/>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Bay-wide</w:t>
            </w:r>
          </w:p>
        </w:tc>
        <w:tc>
          <w:tcPr>
            <w:tcW w:w="1531" w:type="dxa"/>
            <w:shd w:val="clear" w:color="auto" w:fill="70AD47" w:themeFill="accent6"/>
          </w:tcPr>
          <w:p w14:paraId="19430186" w14:textId="77777777" w:rsidR="00BF5E26" w:rsidRPr="00BF5E26" w:rsidRDefault="00BF5E26" w:rsidP="00FB7300">
            <w:pPr>
              <w:pStyle w:val="ListParagraph"/>
              <w:numPr>
                <w:ilvl w:val="0"/>
                <w:numId w:val="6"/>
              </w:numPr>
              <w:spacing w:line="276" w:lineRule="auto"/>
              <w:ind w:left="270" w:hanging="270"/>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Summer 2016</w:t>
            </w:r>
          </w:p>
          <w:p w14:paraId="3A9E3232" w14:textId="77777777" w:rsidR="00BF5E26" w:rsidRPr="00BF5E26" w:rsidRDefault="00BF5E26" w:rsidP="00FB7300">
            <w:pPr>
              <w:pStyle w:val="ListParagraph"/>
              <w:numPr>
                <w:ilvl w:val="0"/>
                <w:numId w:val="6"/>
              </w:numPr>
              <w:spacing w:line="276" w:lineRule="auto"/>
              <w:ind w:left="270" w:hanging="270"/>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Summer 2016</w:t>
            </w:r>
          </w:p>
          <w:p w14:paraId="61F86AB3" w14:textId="77777777" w:rsidR="00BF5E26" w:rsidRPr="00BF5E26" w:rsidRDefault="00BF5E26" w:rsidP="00FB7300">
            <w:pPr>
              <w:spacing w:line="276" w:lineRule="auto"/>
              <w:ind w:left="270" w:hanging="270"/>
              <w:cnfStyle w:val="000000100000" w:firstRow="0" w:lastRow="0" w:firstColumn="0" w:lastColumn="0" w:oddVBand="0" w:evenVBand="0" w:oddHBand="1" w:evenHBand="0" w:firstRowFirstColumn="0" w:firstRowLastColumn="0" w:lastRowFirstColumn="0" w:lastRowLastColumn="0"/>
              <w:rPr>
                <w:sz w:val="20"/>
                <w:szCs w:val="20"/>
              </w:rPr>
            </w:pPr>
          </w:p>
        </w:tc>
        <w:tc>
          <w:tcPr>
            <w:tcW w:w="2164" w:type="dxa"/>
            <w:shd w:val="clear" w:color="auto" w:fill="auto"/>
          </w:tcPr>
          <w:p w14:paraId="4A68F08F" w14:textId="74A61CDB" w:rsidR="00BF5E26" w:rsidRDefault="009B1261" w:rsidP="00BF5E2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HIGH (DE</w:t>
            </w:r>
            <w:r w:rsidR="00334428">
              <w:rPr>
                <w:sz w:val="20"/>
                <w:szCs w:val="20"/>
              </w:rPr>
              <w:t xml:space="preserve">, </w:t>
            </w:r>
            <w:r>
              <w:rPr>
                <w:sz w:val="20"/>
                <w:szCs w:val="20"/>
              </w:rPr>
              <w:t>VA</w:t>
            </w:r>
            <w:r w:rsidR="004B684D">
              <w:rPr>
                <w:sz w:val="20"/>
                <w:szCs w:val="20"/>
              </w:rPr>
              <w:t>, NY)</w:t>
            </w:r>
          </w:p>
          <w:p w14:paraId="052A9976" w14:textId="77777777" w:rsidR="00334428" w:rsidRDefault="00334428" w:rsidP="00BF5E2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MED (DC</w:t>
            </w:r>
            <w:r w:rsidR="0087448E">
              <w:rPr>
                <w:sz w:val="20"/>
                <w:szCs w:val="20"/>
              </w:rPr>
              <w:t>, PA</w:t>
            </w:r>
            <w:r w:rsidR="004B684D">
              <w:rPr>
                <w:sz w:val="20"/>
                <w:szCs w:val="20"/>
              </w:rPr>
              <w:t>)</w:t>
            </w:r>
          </w:p>
          <w:p w14:paraId="09EECF33" w14:textId="22AEBEC5" w:rsidR="004B684D" w:rsidRPr="00BF5E26" w:rsidRDefault="004B684D" w:rsidP="00BF5E2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Action is near completion through </w:t>
            </w:r>
            <w:proofErr w:type="spellStart"/>
            <w:r>
              <w:rPr>
                <w:sz w:val="20"/>
                <w:szCs w:val="20"/>
              </w:rPr>
              <w:t>Env</w:t>
            </w:r>
            <w:proofErr w:type="spellEnd"/>
            <w:r>
              <w:rPr>
                <w:sz w:val="20"/>
                <w:szCs w:val="20"/>
              </w:rPr>
              <w:t>. Finance Center project</w:t>
            </w:r>
          </w:p>
        </w:tc>
      </w:tr>
      <w:tr w:rsidR="00BF5E26" w:rsidRPr="00BF5E26" w14:paraId="2574D93B" w14:textId="298F853C" w:rsidTr="00BF5E26">
        <w:trPr>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70AD47" w:themeFill="accent6"/>
          </w:tcPr>
          <w:p w14:paraId="4621B8AA" w14:textId="5C2A94C0" w:rsidR="00BF5E26" w:rsidRPr="00BF5E26" w:rsidRDefault="00BF5E26" w:rsidP="00FB7300">
            <w:pPr>
              <w:spacing w:line="276" w:lineRule="auto"/>
              <w:rPr>
                <w:sz w:val="20"/>
                <w:szCs w:val="20"/>
              </w:rPr>
            </w:pPr>
            <w:bookmarkStart w:id="6" w:name="Action13"/>
            <w:r w:rsidRPr="00BF5E26">
              <w:rPr>
                <w:sz w:val="20"/>
                <w:szCs w:val="20"/>
              </w:rPr>
              <w:t>1.3</w:t>
            </w:r>
            <w:bookmarkEnd w:id="6"/>
          </w:p>
        </w:tc>
        <w:tc>
          <w:tcPr>
            <w:tcW w:w="2689" w:type="dxa"/>
            <w:shd w:val="clear" w:color="auto" w:fill="70AD47" w:themeFill="accent6"/>
          </w:tcPr>
          <w:p w14:paraId="16B61E90" w14:textId="511833D5" w:rsidR="00BF5E26" w:rsidRPr="00BF5E26" w:rsidRDefault="00BF5E26" w:rsidP="00FB7300">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 xml:space="preserve">Provide guidance/case studies/best practices for local governments and </w:t>
            </w:r>
            <w:r w:rsidRPr="00BF5E26">
              <w:rPr>
                <w:sz w:val="20"/>
                <w:szCs w:val="20"/>
              </w:rPr>
              <w:lastRenderedPageBreak/>
              <w:t>partner organizations on how to strengthen funding and partnerships for UTC</w:t>
            </w:r>
          </w:p>
        </w:tc>
        <w:tc>
          <w:tcPr>
            <w:tcW w:w="3977" w:type="dxa"/>
            <w:shd w:val="clear" w:color="auto" w:fill="70AD47" w:themeFill="accent6"/>
          </w:tcPr>
          <w:p w14:paraId="63BF34C1" w14:textId="5D1B008F" w:rsidR="00BF5E26" w:rsidRPr="00BF5E26" w:rsidRDefault="00BF5E26" w:rsidP="00FB7300">
            <w:pPr>
              <w:pStyle w:val="NoSpacing"/>
              <w:numPr>
                <w:ilvl w:val="0"/>
                <w:numId w:val="7"/>
              </w:numPr>
              <w:spacing w:line="276" w:lineRule="auto"/>
              <w:ind w:left="35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lastRenderedPageBreak/>
              <w:t>Collect case study/best practices in conjunction with #2 and make summaries available on website</w:t>
            </w:r>
          </w:p>
          <w:p w14:paraId="3957C407" w14:textId="77777777" w:rsidR="00BF5E26" w:rsidRPr="00BF5E26" w:rsidRDefault="00BF5E26" w:rsidP="00FB7300">
            <w:pPr>
              <w:pStyle w:val="NoSpacing"/>
              <w:spacing w:line="276" w:lineRule="auto"/>
              <w:ind w:left="350" w:hanging="360"/>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700" w:type="dxa"/>
            <w:shd w:val="clear" w:color="auto" w:fill="70AD47" w:themeFill="accent6"/>
          </w:tcPr>
          <w:p w14:paraId="77081A4E" w14:textId="77777777" w:rsidR="00BF5E26" w:rsidRPr="00BF5E26" w:rsidRDefault="00BF5E26" w:rsidP="00FB7300">
            <w:pPr>
              <w:pStyle w:val="ListParagraph"/>
              <w:numPr>
                <w:ilvl w:val="0"/>
                <w:numId w:val="8"/>
              </w:numPr>
              <w:spacing w:line="276" w:lineRule="auto"/>
              <w:ind w:left="277" w:hanging="263"/>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lastRenderedPageBreak/>
              <w:t xml:space="preserve">USFS/FWG </w:t>
            </w:r>
          </w:p>
        </w:tc>
        <w:tc>
          <w:tcPr>
            <w:tcW w:w="1520" w:type="dxa"/>
            <w:shd w:val="clear" w:color="auto" w:fill="70AD47" w:themeFill="accent6"/>
          </w:tcPr>
          <w:p w14:paraId="0CE61368" w14:textId="77777777" w:rsidR="00BF5E26" w:rsidRPr="00BF5E26" w:rsidRDefault="00BF5E26" w:rsidP="00FB7300">
            <w:pPr>
              <w:pStyle w:val="ListParagraph"/>
              <w:numPr>
                <w:ilvl w:val="0"/>
                <w:numId w:val="9"/>
              </w:numPr>
              <w:spacing w:line="276" w:lineRule="auto"/>
              <w:ind w:left="269" w:hanging="27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Bay-wide</w:t>
            </w:r>
          </w:p>
          <w:p w14:paraId="71833400" w14:textId="77777777" w:rsidR="00BF5E26" w:rsidRPr="00BF5E26" w:rsidRDefault="00BF5E26" w:rsidP="00FB7300">
            <w:pPr>
              <w:spacing w:line="276" w:lineRule="auto"/>
              <w:ind w:left="269" w:hanging="270"/>
              <w:cnfStyle w:val="000000000000" w:firstRow="0" w:lastRow="0" w:firstColumn="0" w:lastColumn="0" w:oddVBand="0" w:evenVBand="0" w:oddHBand="0" w:evenHBand="0" w:firstRowFirstColumn="0" w:firstRowLastColumn="0" w:lastRowFirstColumn="0" w:lastRowLastColumn="0"/>
              <w:rPr>
                <w:sz w:val="20"/>
                <w:szCs w:val="20"/>
              </w:rPr>
            </w:pPr>
          </w:p>
        </w:tc>
        <w:tc>
          <w:tcPr>
            <w:tcW w:w="1531" w:type="dxa"/>
            <w:shd w:val="clear" w:color="auto" w:fill="70AD47" w:themeFill="accent6"/>
          </w:tcPr>
          <w:p w14:paraId="516EDF2E" w14:textId="77777777" w:rsidR="00BF5E26" w:rsidRPr="00BF5E26" w:rsidRDefault="00BF5E26" w:rsidP="00FB7300">
            <w:pPr>
              <w:pStyle w:val="ListParagraph"/>
              <w:numPr>
                <w:ilvl w:val="0"/>
                <w:numId w:val="10"/>
              </w:numPr>
              <w:spacing w:line="276" w:lineRule="auto"/>
              <w:ind w:left="270" w:hanging="27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Fall 2017</w:t>
            </w:r>
          </w:p>
        </w:tc>
        <w:tc>
          <w:tcPr>
            <w:tcW w:w="2164" w:type="dxa"/>
            <w:shd w:val="clear" w:color="auto" w:fill="auto"/>
          </w:tcPr>
          <w:p w14:paraId="58FE7570" w14:textId="23ADEAF5" w:rsidR="00BF5E26" w:rsidRDefault="009B1261" w:rsidP="00BF5E2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HIGH (DE, VA</w:t>
            </w:r>
            <w:r w:rsidR="004B684D">
              <w:rPr>
                <w:sz w:val="20"/>
                <w:szCs w:val="20"/>
              </w:rPr>
              <w:t>, NY)</w:t>
            </w:r>
          </w:p>
          <w:p w14:paraId="4ECD5707" w14:textId="1730EE12" w:rsidR="00334428" w:rsidRDefault="00334428" w:rsidP="00BF5E2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MED (DC</w:t>
            </w:r>
            <w:r w:rsidR="004B684D">
              <w:rPr>
                <w:sz w:val="20"/>
                <w:szCs w:val="20"/>
              </w:rPr>
              <w:t>(</w:t>
            </w:r>
          </w:p>
          <w:p w14:paraId="6744F0DC" w14:textId="54CEA8DC" w:rsidR="0087448E" w:rsidRDefault="0087448E" w:rsidP="00BF5E2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LOW (PA</w:t>
            </w:r>
            <w:r w:rsidR="004B684D">
              <w:rPr>
                <w:sz w:val="20"/>
                <w:szCs w:val="20"/>
              </w:rPr>
              <w:t>)</w:t>
            </w:r>
          </w:p>
          <w:p w14:paraId="01F720FF" w14:textId="5AD91385" w:rsidR="004B684D" w:rsidRPr="00BF5E26" w:rsidRDefault="004B684D" w:rsidP="00BF5E2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 xml:space="preserve">Action is near completion through </w:t>
            </w:r>
            <w:proofErr w:type="spellStart"/>
            <w:r>
              <w:rPr>
                <w:sz w:val="20"/>
                <w:szCs w:val="20"/>
              </w:rPr>
              <w:t>Env</w:t>
            </w:r>
            <w:proofErr w:type="spellEnd"/>
            <w:r>
              <w:rPr>
                <w:sz w:val="20"/>
                <w:szCs w:val="20"/>
              </w:rPr>
              <w:t>. Finance Center project</w:t>
            </w:r>
          </w:p>
        </w:tc>
      </w:tr>
      <w:tr w:rsidR="00BF5E26" w:rsidRPr="00BF5E26" w14:paraId="29623623" w14:textId="00B99415" w:rsidTr="00BF5E26">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FFFF00"/>
          </w:tcPr>
          <w:p w14:paraId="0EBE6708" w14:textId="77777777" w:rsidR="00BF5E26" w:rsidRPr="00BF5E26" w:rsidRDefault="00BF5E26" w:rsidP="00FB7300">
            <w:pPr>
              <w:spacing w:line="276" w:lineRule="auto"/>
              <w:rPr>
                <w:sz w:val="20"/>
                <w:szCs w:val="20"/>
              </w:rPr>
            </w:pPr>
            <w:bookmarkStart w:id="7" w:name="Action14"/>
            <w:bookmarkStart w:id="8" w:name="Action15" w:colFirst="0" w:colLast="0"/>
            <w:r w:rsidRPr="00BF5E26">
              <w:rPr>
                <w:sz w:val="20"/>
                <w:szCs w:val="20"/>
              </w:rPr>
              <w:lastRenderedPageBreak/>
              <w:t>1.4</w:t>
            </w:r>
            <w:bookmarkEnd w:id="7"/>
          </w:p>
        </w:tc>
        <w:tc>
          <w:tcPr>
            <w:tcW w:w="2689" w:type="dxa"/>
            <w:shd w:val="clear" w:color="auto" w:fill="FFFF00"/>
          </w:tcPr>
          <w:p w14:paraId="39835308" w14:textId="06C7BBEC" w:rsidR="00BF5E26" w:rsidRPr="00BF5E26" w:rsidRDefault="00BF5E26" w:rsidP="00FB7300">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Explore options for expanding UTC funding for diverse Chesapeake communities through leveraging federal, state, and private resources (e.g. work with Bay Funders Network)</w:t>
            </w:r>
          </w:p>
        </w:tc>
        <w:tc>
          <w:tcPr>
            <w:tcW w:w="3977" w:type="dxa"/>
            <w:shd w:val="clear" w:color="auto" w:fill="FFFF00"/>
          </w:tcPr>
          <w:p w14:paraId="7E152B6D" w14:textId="5CABD413" w:rsidR="00BF5E26" w:rsidRPr="00BF5E26" w:rsidRDefault="00BF5E26" w:rsidP="00FB7300">
            <w:pPr>
              <w:pStyle w:val="Default"/>
              <w:numPr>
                <w:ilvl w:val="0"/>
                <w:numId w:val="11"/>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Initial meeting with Bay Funders Network to discuss challenges and opportunities for UTC funding</w:t>
            </w:r>
          </w:p>
          <w:p w14:paraId="0D2FE66B" w14:textId="772B313C" w:rsidR="00BF5E26" w:rsidRPr="00BF5E26" w:rsidRDefault="00BF5E26" w:rsidP="00FB7300">
            <w:pPr>
              <w:pStyle w:val="Default"/>
              <w:numPr>
                <w:ilvl w:val="0"/>
                <w:numId w:val="11"/>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Form a federal Tree Canopy team to identify and strengthen federal contributions to the tree canopy outcome</w:t>
            </w:r>
          </w:p>
        </w:tc>
        <w:tc>
          <w:tcPr>
            <w:tcW w:w="1700" w:type="dxa"/>
            <w:shd w:val="clear" w:color="auto" w:fill="FFFF00"/>
          </w:tcPr>
          <w:p w14:paraId="01A7470E" w14:textId="77777777" w:rsidR="00BF5E26" w:rsidRPr="00BF5E26" w:rsidRDefault="00BF5E26" w:rsidP="00FB7300">
            <w:pPr>
              <w:pStyle w:val="ListParagraph"/>
              <w:numPr>
                <w:ilvl w:val="0"/>
                <w:numId w:val="12"/>
              </w:numPr>
              <w:spacing w:line="276" w:lineRule="auto"/>
              <w:ind w:left="277" w:hanging="263"/>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USFS</w:t>
            </w:r>
          </w:p>
          <w:p w14:paraId="095D8FB3" w14:textId="77777777" w:rsidR="00BF5E26" w:rsidRPr="00BF5E26" w:rsidRDefault="00BF5E26" w:rsidP="00FB7300">
            <w:pPr>
              <w:pStyle w:val="ListParagraph"/>
              <w:numPr>
                <w:ilvl w:val="0"/>
                <w:numId w:val="12"/>
              </w:numPr>
              <w:spacing w:line="276" w:lineRule="auto"/>
              <w:ind w:left="277" w:hanging="263"/>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UFS, EPA, NPS, DOD, FWS, USGS</w:t>
            </w:r>
          </w:p>
        </w:tc>
        <w:tc>
          <w:tcPr>
            <w:tcW w:w="1520" w:type="dxa"/>
            <w:shd w:val="clear" w:color="auto" w:fill="FFFF00"/>
          </w:tcPr>
          <w:p w14:paraId="655E6E90" w14:textId="77777777" w:rsidR="00BF5E26" w:rsidRPr="00BF5E26" w:rsidRDefault="00BF5E26" w:rsidP="00FB7300">
            <w:pPr>
              <w:pStyle w:val="ListParagraph"/>
              <w:numPr>
                <w:ilvl w:val="0"/>
                <w:numId w:val="13"/>
              </w:numPr>
              <w:spacing w:line="276" w:lineRule="auto"/>
              <w:ind w:left="269" w:hanging="270"/>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Bay-wide</w:t>
            </w:r>
          </w:p>
          <w:p w14:paraId="72C479EA" w14:textId="77777777" w:rsidR="00BF5E26" w:rsidRPr="00BF5E26" w:rsidRDefault="00BF5E26" w:rsidP="00FB7300">
            <w:pPr>
              <w:pStyle w:val="ListParagraph"/>
              <w:numPr>
                <w:ilvl w:val="0"/>
                <w:numId w:val="13"/>
              </w:numPr>
              <w:spacing w:line="276" w:lineRule="auto"/>
              <w:ind w:left="269" w:hanging="270"/>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Bay-wide</w:t>
            </w:r>
          </w:p>
        </w:tc>
        <w:tc>
          <w:tcPr>
            <w:tcW w:w="1531" w:type="dxa"/>
            <w:shd w:val="clear" w:color="auto" w:fill="FFFF00"/>
          </w:tcPr>
          <w:p w14:paraId="7686083B" w14:textId="77777777" w:rsidR="00BF5E26" w:rsidRPr="00BF5E26" w:rsidRDefault="00BF5E26" w:rsidP="00FB7300">
            <w:pPr>
              <w:pStyle w:val="ListParagraph"/>
              <w:numPr>
                <w:ilvl w:val="0"/>
                <w:numId w:val="14"/>
              </w:numPr>
              <w:spacing w:line="276" w:lineRule="auto"/>
              <w:ind w:left="270" w:hanging="270"/>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Spring 2016</w:t>
            </w:r>
          </w:p>
          <w:p w14:paraId="0EF6B3F3" w14:textId="77777777" w:rsidR="00BF5E26" w:rsidRPr="00BF5E26" w:rsidRDefault="00BF5E26" w:rsidP="00FB7300">
            <w:pPr>
              <w:pStyle w:val="ListParagraph"/>
              <w:numPr>
                <w:ilvl w:val="0"/>
                <w:numId w:val="14"/>
              </w:numPr>
              <w:spacing w:line="276" w:lineRule="auto"/>
              <w:ind w:left="270" w:hanging="270"/>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Spring 2016</w:t>
            </w:r>
          </w:p>
        </w:tc>
        <w:tc>
          <w:tcPr>
            <w:tcW w:w="2164" w:type="dxa"/>
            <w:shd w:val="clear" w:color="auto" w:fill="auto"/>
          </w:tcPr>
          <w:p w14:paraId="1FFB965A" w14:textId="77777777" w:rsidR="00BF5E26" w:rsidRDefault="009B1261" w:rsidP="00BF5E2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4A0B25">
              <w:rPr>
                <w:sz w:val="20"/>
                <w:szCs w:val="20"/>
                <w:highlight w:val="yellow"/>
              </w:rPr>
              <w:t xml:space="preserve">HIGH (DE, </w:t>
            </w:r>
            <w:r w:rsidR="00334428" w:rsidRPr="004A0B25">
              <w:rPr>
                <w:sz w:val="20"/>
                <w:szCs w:val="20"/>
                <w:highlight w:val="yellow"/>
              </w:rPr>
              <w:t xml:space="preserve">DC, </w:t>
            </w:r>
            <w:r w:rsidRPr="004A0B25">
              <w:rPr>
                <w:sz w:val="20"/>
                <w:szCs w:val="20"/>
                <w:highlight w:val="yellow"/>
              </w:rPr>
              <w:t>VA</w:t>
            </w:r>
            <w:r w:rsidR="004B684D">
              <w:rPr>
                <w:sz w:val="20"/>
                <w:szCs w:val="20"/>
              </w:rPr>
              <w:t>)</w:t>
            </w:r>
          </w:p>
          <w:p w14:paraId="1CF788E6" w14:textId="621B73F9" w:rsidR="004B684D" w:rsidRDefault="004B684D" w:rsidP="00BF5E2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MED (MD, NY)</w:t>
            </w:r>
          </w:p>
          <w:p w14:paraId="6A729B02" w14:textId="663D4590" w:rsidR="004B684D" w:rsidRPr="00BF5E26" w:rsidRDefault="004B684D" w:rsidP="00BF5E2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Should be done in conjunction with Diversity Workgroup</w:t>
            </w:r>
          </w:p>
        </w:tc>
      </w:tr>
      <w:tr w:rsidR="00BF5E26" w:rsidRPr="00BF5E26" w14:paraId="580F3623" w14:textId="49B18119" w:rsidTr="00BF5E26">
        <w:trPr>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FFFF00"/>
          </w:tcPr>
          <w:p w14:paraId="37C3B3C8" w14:textId="5F4B962D" w:rsidR="00BF5E26" w:rsidRPr="00BF5E26" w:rsidRDefault="00BF5E26" w:rsidP="00FB7300">
            <w:pPr>
              <w:spacing w:line="276" w:lineRule="auto"/>
              <w:rPr>
                <w:sz w:val="20"/>
                <w:szCs w:val="20"/>
              </w:rPr>
            </w:pPr>
            <w:r w:rsidRPr="00BF5E26">
              <w:rPr>
                <w:sz w:val="20"/>
                <w:szCs w:val="20"/>
              </w:rPr>
              <w:t>1.5</w:t>
            </w:r>
          </w:p>
        </w:tc>
        <w:tc>
          <w:tcPr>
            <w:tcW w:w="2689" w:type="dxa"/>
            <w:shd w:val="clear" w:color="auto" w:fill="FFFF00"/>
          </w:tcPr>
          <w:p w14:paraId="69D4DC0A" w14:textId="776869C2" w:rsidR="00BF5E26" w:rsidRPr="00BF5E26" w:rsidRDefault="00BF5E26" w:rsidP="00FB7300">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Work collaboratively with Bay Program partners to identify, legislative, budgetary, and policy needs to advance the goals of the Chesapeake Bay Agreement. We will in turn pursue action within our member state General Assemblies and the United States Congress (per CBC Resolution #14-1).</w:t>
            </w:r>
          </w:p>
        </w:tc>
        <w:tc>
          <w:tcPr>
            <w:tcW w:w="3977" w:type="dxa"/>
            <w:shd w:val="clear" w:color="auto" w:fill="FFFF00"/>
          </w:tcPr>
          <w:p w14:paraId="260A6A6A" w14:textId="63FD374A" w:rsidR="00BF5E26" w:rsidRPr="00BF5E26" w:rsidRDefault="00BF5E26" w:rsidP="00FB7300">
            <w:pPr>
              <w:pStyle w:val="Default"/>
              <w:numPr>
                <w:ilvl w:val="0"/>
                <w:numId w:val="53"/>
              </w:numPr>
              <w:spacing w:line="276" w:lineRule="auto"/>
              <w:ind w:left="35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Work with GIT to consider policy changes or legislative actions identified by the GIT</w:t>
            </w:r>
          </w:p>
        </w:tc>
        <w:tc>
          <w:tcPr>
            <w:tcW w:w="1700" w:type="dxa"/>
            <w:shd w:val="clear" w:color="auto" w:fill="FFFF00"/>
          </w:tcPr>
          <w:p w14:paraId="78A124DE" w14:textId="77777777" w:rsidR="00BF5E26" w:rsidRPr="00BF5E26" w:rsidRDefault="00BF5E26" w:rsidP="00FB7300">
            <w:pPr>
              <w:pStyle w:val="ListParagraph"/>
              <w:numPr>
                <w:ilvl w:val="0"/>
                <w:numId w:val="54"/>
              </w:numPr>
              <w:spacing w:line="276" w:lineRule="auto"/>
              <w:ind w:left="277" w:hanging="263"/>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CBC</w:t>
            </w:r>
          </w:p>
        </w:tc>
        <w:tc>
          <w:tcPr>
            <w:tcW w:w="1520" w:type="dxa"/>
            <w:shd w:val="clear" w:color="auto" w:fill="FFFF00"/>
          </w:tcPr>
          <w:p w14:paraId="591059F9" w14:textId="77777777" w:rsidR="00BF5E26" w:rsidRPr="00BF5E26" w:rsidRDefault="00BF5E26" w:rsidP="00FB7300">
            <w:pPr>
              <w:pStyle w:val="ListParagraph"/>
              <w:numPr>
                <w:ilvl w:val="0"/>
                <w:numId w:val="55"/>
              </w:numPr>
              <w:spacing w:line="276" w:lineRule="auto"/>
              <w:ind w:left="269" w:hanging="27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PA, MD, VA</w:t>
            </w:r>
          </w:p>
        </w:tc>
        <w:tc>
          <w:tcPr>
            <w:tcW w:w="1531" w:type="dxa"/>
            <w:shd w:val="clear" w:color="auto" w:fill="FFFF00"/>
          </w:tcPr>
          <w:p w14:paraId="63589313" w14:textId="77777777" w:rsidR="00BF5E26" w:rsidRPr="00BF5E26" w:rsidRDefault="00BF5E26" w:rsidP="00FB7300">
            <w:pPr>
              <w:pStyle w:val="ListParagraph"/>
              <w:numPr>
                <w:ilvl w:val="0"/>
                <w:numId w:val="56"/>
              </w:numPr>
              <w:spacing w:line="276" w:lineRule="auto"/>
              <w:ind w:left="270" w:hanging="27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Ongoing</w:t>
            </w:r>
          </w:p>
        </w:tc>
        <w:tc>
          <w:tcPr>
            <w:tcW w:w="2164" w:type="dxa"/>
            <w:shd w:val="clear" w:color="auto" w:fill="auto"/>
          </w:tcPr>
          <w:p w14:paraId="0AD02137" w14:textId="2D117D04" w:rsidR="00BF5E26" w:rsidRDefault="009B1261" w:rsidP="00BF5E2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HIGH (DE</w:t>
            </w:r>
            <w:r w:rsidR="006B153C">
              <w:rPr>
                <w:sz w:val="20"/>
                <w:szCs w:val="20"/>
              </w:rPr>
              <w:t>, WV</w:t>
            </w:r>
            <w:r w:rsidR="004B684D">
              <w:rPr>
                <w:sz w:val="20"/>
                <w:szCs w:val="20"/>
              </w:rPr>
              <w:t>)</w:t>
            </w:r>
          </w:p>
          <w:p w14:paraId="22039945" w14:textId="24A6C648" w:rsidR="009B1261" w:rsidRDefault="009B1261" w:rsidP="00BF5E2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MED (VA</w:t>
            </w:r>
            <w:r w:rsidR="004B684D">
              <w:rPr>
                <w:sz w:val="20"/>
                <w:szCs w:val="20"/>
              </w:rPr>
              <w:t>)</w:t>
            </w:r>
          </w:p>
          <w:p w14:paraId="523CEF6C" w14:textId="06B9E585" w:rsidR="004B684D" w:rsidRDefault="004B684D" w:rsidP="00BF5E2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LOW (NY)</w:t>
            </w:r>
          </w:p>
          <w:p w14:paraId="62AE9CD3" w14:textId="5FC32A42" w:rsidR="007C5BE5" w:rsidRDefault="007C5BE5" w:rsidP="00BF5E2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Must occur at the state level</w:t>
            </w:r>
          </w:p>
          <w:p w14:paraId="5FDA689E" w14:textId="77777777" w:rsidR="006B153C" w:rsidRDefault="006B153C" w:rsidP="00BF5E2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-Offer technical assistance to municipal and county governments to </w:t>
            </w:r>
            <w:r w:rsidRPr="002D5892">
              <w:rPr>
                <w:sz w:val="20"/>
                <w:szCs w:val="20"/>
              </w:rPr>
              <w:t xml:space="preserve">estimate tree loss to development, </w:t>
            </w:r>
            <w:r>
              <w:rPr>
                <w:sz w:val="20"/>
                <w:szCs w:val="20"/>
              </w:rPr>
              <w:t xml:space="preserve">and </w:t>
            </w:r>
            <w:r w:rsidRPr="002D5892">
              <w:rPr>
                <w:sz w:val="20"/>
                <w:szCs w:val="20"/>
              </w:rPr>
              <w:t>initiate regulatory protection of existing canopy</w:t>
            </w:r>
            <w:r>
              <w:rPr>
                <w:sz w:val="20"/>
                <w:szCs w:val="20"/>
              </w:rPr>
              <w:t xml:space="preserve"> and impose UTC guidance for new development.</w:t>
            </w:r>
          </w:p>
          <w:p w14:paraId="39B27FF6" w14:textId="531834CE" w:rsidR="0087448E" w:rsidRPr="00BF5E26" w:rsidRDefault="0087448E" w:rsidP="00BF5E2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bookmarkEnd w:id="8"/>
      <w:tr w:rsidR="00BF5E26" w:rsidRPr="00BF5E26" w14:paraId="4CB1CD9D" w14:textId="0FE3DF14" w:rsidTr="006B153C">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90" w:type="dxa"/>
            <w:gridSpan w:val="7"/>
            <w:shd w:val="clear" w:color="auto" w:fill="FFFFFF" w:themeFill="background1"/>
          </w:tcPr>
          <w:p w14:paraId="33F1CC85" w14:textId="0B4FB002" w:rsidR="00BF5E26" w:rsidRPr="00BF5E26" w:rsidRDefault="00BF5E26" w:rsidP="00FB7300">
            <w:pPr>
              <w:pStyle w:val="Heading1"/>
              <w:spacing w:before="0" w:line="276" w:lineRule="auto"/>
              <w:outlineLvl w:val="0"/>
              <w:rPr>
                <w:rFonts w:asciiTheme="minorHAnsi" w:hAnsiTheme="minorHAnsi"/>
                <w:sz w:val="20"/>
                <w:szCs w:val="20"/>
              </w:rPr>
            </w:pPr>
            <w:r w:rsidRPr="00BF5E26">
              <w:rPr>
                <w:rFonts w:asciiTheme="minorHAnsi" w:hAnsiTheme="minorHAnsi"/>
                <w:sz w:val="20"/>
                <w:szCs w:val="20"/>
              </w:rPr>
              <w:lastRenderedPageBreak/>
              <w:t xml:space="preserve">Management Approach 2: </w:t>
            </w:r>
            <w:r w:rsidRPr="00BF5E26">
              <w:rPr>
                <w:rFonts w:asciiTheme="minorHAnsi" w:hAnsiTheme="minorHAnsi"/>
                <w:b w:val="0"/>
                <w:sz w:val="20"/>
                <w:szCs w:val="20"/>
              </w:rPr>
              <w:t>Strength Policy and Ordinance</w:t>
            </w:r>
          </w:p>
        </w:tc>
      </w:tr>
      <w:tr w:rsidR="00BF5E26" w:rsidRPr="00BF5E26" w14:paraId="5B93BA2A" w14:textId="5E3FE461" w:rsidTr="00BF5E26">
        <w:trPr>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FF0000"/>
          </w:tcPr>
          <w:p w14:paraId="5C29E928" w14:textId="77777777" w:rsidR="00BF5E26" w:rsidRPr="00BF5E26" w:rsidRDefault="00BF5E26" w:rsidP="00FB7300">
            <w:pPr>
              <w:tabs>
                <w:tab w:val="left" w:pos="735"/>
              </w:tabs>
              <w:spacing w:line="276" w:lineRule="auto"/>
              <w:rPr>
                <w:sz w:val="20"/>
                <w:szCs w:val="20"/>
              </w:rPr>
            </w:pPr>
            <w:bookmarkStart w:id="9" w:name="Action21"/>
            <w:r w:rsidRPr="00BF5E26">
              <w:rPr>
                <w:sz w:val="20"/>
                <w:szCs w:val="20"/>
              </w:rPr>
              <w:t>2.1</w:t>
            </w:r>
            <w:bookmarkEnd w:id="9"/>
          </w:p>
        </w:tc>
        <w:tc>
          <w:tcPr>
            <w:tcW w:w="2689" w:type="dxa"/>
            <w:shd w:val="clear" w:color="auto" w:fill="FF0000"/>
          </w:tcPr>
          <w:p w14:paraId="4EE29DAA" w14:textId="699C8C49" w:rsidR="00BF5E26" w:rsidRPr="00BF5E26" w:rsidRDefault="00BF5E26" w:rsidP="00FB73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Review state and local policies in place to support urban tree canopy and provide recommendations on best practices, model ordinances, etc. for Bay jurisdictions (e.g. Annapolis tree canopy legislation and volunteer program cited as a model)</w:t>
            </w:r>
          </w:p>
          <w:p w14:paraId="66C75F71" w14:textId="77777777" w:rsidR="00BF5E26" w:rsidRPr="00BF5E26" w:rsidRDefault="00BF5E26" w:rsidP="00FB7300">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3977" w:type="dxa"/>
            <w:shd w:val="clear" w:color="auto" w:fill="FF0000"/>
          </w:tcPr>
          <w:p w14:paraId="5C0F2067" w14:textId="54555B4D" w:rsidR="00BF5E26" w:rsidRPr="00BF5E26" w:rsidRDefault="00BF5E26" w:rsidP="00FB7300">
            <w:pPr>
              <w:pStyle w:val="Default"/>
              <w:numPr>
                <w:ilvl w:val="0"/>
                <w:numId w:val="15"/>
              </w:numPr>
              <w:spacing w:line="276" w:lineRule="auto"/>
              <w:ind w:left="35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Develop project proposal and seek funding to complete the assessment through grant sources and/or partnership opportunities</w:t>
            </w:r>
          </w:p>
          <w:p w14:paraId="13D87A4C" w14:textId="7E426623" w:rsidR="00BF5E26" w:rsidRPr="00BF5E26" w:rsidRDefault="00BF5E26" w:rsidP="00FB7300">
            <w:pPr>
              <w:pStyle w:val="Default"/>
              <w:numPr>
                <w:ilvl w:val="0"/>
                <w:numId w:val="15"/>
              </w:numPr>
              <w:spacing w:line="276" w:lineRule="auto"/>
              <w:ind w:left="35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Post resources and case studies on policy/ordinances on Chesapeake Tree Canopy Network Website</w:t>
            </w:r>
          </w:p>
        </w:tc>
        <w:tc>
          <w:tcPr>
            <w:tcW w:w="1700" w:type="dxa"/>
            <w:shd w:val="clear" w:color="auto" w:fill="FF0000"/>
          </w:tcPr>
          <w:p w14:paraId="72D86EA1" w14:textId="77777777" w:rsidR="00BF5E26" w:rsidRPr="00BF5E26" w:rsidRDefault="00BF5E26" w:rsidP="00FB7300">
            <w:pPr>
              <w:pStyle w:val="ListParagraph"/>
              <w:numPr>
                <w:ilvl w:val="0"/>
                <w:numId w:val="16"/>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 xml:space="preserve">USFS/FWG </w:t>
            </w:r>
          </w:p>
          <w:p w14:paraId="7418F917" w14:textId="77777777" w:rsidR="00BF5E26" w:rsidRPr="00BF5E26" w:rsidRDefault="00BF5E26" w:rsidP="00FB7300">
            <w:pPr>
              <w:pStyle w:val="ListParagraph"/>
              <w:numPr>
                <w:ilvl w:val="0"/>
                <w:numId w:val="16"/>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 xml:space="preserve">USFS/FWG </w:t>
            </w:r>
          </w:p>
        </w:tc>
        <w:tc>
          <w:tcPr>
            <w:tcW w:w="1520" w:type="dxa"/>
            <w:shd w:val="clear" w:color="auto" w:fill="FF0000"/>
          </w:tcPr>
          <w:p w14:paraId="7D18E90E" w14:textId="77777777" w:rsidR="00BF5E26" w:rsidRPr="00BF5E26" w:rsidRDefault="00BF5E26" w:rsidP="00FB7300">
            <w:pPr>
              <w:pStyle w:val="ListParagraph"/>
              <w:numPr>
                <w:ilvl w:val="0"/>
                <w:numId w:val="17"/>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Bay-wide</w:t>
            </w:r>
          </w:p>
          <w:p w14:paraId="3FB1A81C" w14:textId="77777777" w:rsidR="00BF5E26" w:rsidRPr="00BF5E26" w:rsidRDefault="00BF5E26" w:rsidP="00FB7300">
            <w:pPr>
              <w:pStyle w:val="ListParagraph"/>
              <w:numPr>
                <w:ilvl w:val="0"/>
                <w:numId w:val="17"/>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Bay-wide</w:t>
            </w:r>
          </w:p>
          <w:p w14:paraId="1D8B14EA" w14:textId="77777777" w:rsidR="00BF5E26" w:rsidRPr="00BF5E26" w:rsidRDefault="00BF5E26" w:rsidP="00FB7300">
            <w:pPr>
              <w:spacing w:line="276" w:lineRule="auto"/>
              <w:ind w:left="252" w:hanging="252"/>
              <w:cnfStyle w:val="000000000000" w:firstRow="0" w:lastRow="0" w:firstColumn="0" w:lastColumn="0" w:oddVBand="0" w:evenVBand="0" w:oddHBand="0" w:evenHBand="0" w:firstRowFirstColumn="0" w:firstRowLastColumn="0" w:lastRowFirstColumn="0" w:lastRowLastColumn="0"/>
              <w:rPr>
                <w:sz w:val="20"/>
                <w:szCs w:val="20"/>
              </w:rPr>
            </w:pPr>
          </w:p>
        </w:tc>
        <w:tc>
          <w:tcPr>
            <w:tcW w:w="1531" w:type="dxa"/>
            <w:shd w:val="clear" w:color="auto" w:fill="FF0000"/>
          </w:tcPr>
          <w:p w14:paraId="7BAE0735" w14:textId="77777777" w:rsidR="00BF5E26" w:rsidRPr="00BF5E26" w:rsidRDefault="00BF5E26" w:rsidP="00FB7300">
            <w:pPr>
              <w:pStyle w:val="ListParagraph"/>
              <w:numPr>
                <w:ilvl w:val="0"/>
                <w:numId w:val="18"/>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Summer 2016</w:t>
            </w:r>
          </w:p>
          <w:p w14:paraId="5E5770EA" w14:textId="77777777" w:rsidR="00BF5E26" w:rsidRPr="00BF5E26" w:rsidRDefault="00BF5E26" w:rsidP="00FB7300">
            <w:pPr>
              <w:pStyle w:val="ListParagraph"/>
              <w:numPr>
                <w:ilvl w:val="0"/>
                <w:numId w:val="18"/>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Fall 2017</w:t>
            </w:r>
          </w:p>
        </w:tc>
        <w:tc>
          <w:tcPr>
            <w:tcW w:w="2164" w:type="dxa"/>
            <w:shd w:val="clear" w:color="auto" w:fill="auto"/>
          </w:tcPr>
          <w:p w14:paraId="7AB0C917" w14:textId="1F4994CF" w:rsidR="00BF5E26" w:rsidRDefault="009B1261" w:rsidP="00BF5E26">
            <w:pPr>
              <w:spacing w:line="276" w:lineRule="auto"/>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4A0B25">
              <w:rPr>
                <w:sz w:val="20"/>
                <w:szCs w:val="20"/>
                <w:highlight w:val="yellow"/>
              </w:rPr>
              <w:t xml:space="preserve">HIGH (DE, </w:t>
            </w:r>
            <w:r w:rsidR="006B153C" w:rsidRPr="004A0B25">
              <w:rPr>
                <w:sz w:val="20"/>
                <w:szCs w:val="20"/>
                <w:highlight w:val="yellow"/>
              </w:rPr>
              <w:t xml:space="preserve">DC, </w:t>
            </w:r>
            <w:r w:rsidRPr="004A0B25">
              <w:rPr>
                <w:sz w:val="20"/>
                <w:szCs w:val="20"/>
                <w:highlight w:val="yellow"/>
              </w:rPr>
              <w:t>VA</w:t>
            </w:r>
            <w:r w:rsidR="004B684D">
              <w:rPr>
                <w:sz w:val="20"/>
                <w:szCs w:val="20"/>
                <w:highlight w:val="yellow"/>
              </w:rPr>
              <w:t>)</w:t>
            </w:r>
          </w:p>
          <w:p w14:paraId="12F5D986" w14:textId="7CA69FB3" w:rsidR="004B684D" w:rsidRPr="004A0B25" w:rsidRDefault="004B684D" w:rsidP="00BF5E26">
            <w:pPr>
              <w:spacing w:line="276" w:lineRule="auto"/>
              <w:cnfStyle w:val="000000000000" w:firstRow="0" w:lastRow="0" w:firstColumn="0" w:lastColumn="0" w:oddVBand="0" w:evenVBand="0" w:oddHBand="0" w:evenHBand="0" w:firstRowFirstColumn="0" w:firstRowLastColumn="0" w:lastRowFirstColumn="0" w:lastRowLastColumn="0"/>
              <w:rPr>
                <w:sz w:val="20"/>
                <w:szCs w:val="20"/>
                <w:highlight w:val="yellow"/>
              </w:rPr>
            </w:pPr>
            <w:r>
              <w:rPr>
                <w:sz w:val="20"/>
                <w:szCs w:val="20"/>
                <w:highlight w:val="yellow"/>
              </w:rPr>
              <w:t>MED (NY)</w:t>
            </w:r>
          </w:p>
          <w:p w14:paraId="6B1F7F33" w14:textId="5D391D7C" w:rsidR="006B153C" w:rsidRDefault="007C5BE5" w:rsidP="00BF5E2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4A0B25">
              <w:rPr>
                <w:sz w:val="20"/>
                <w:szCs w:val="20"/>
                <w:highlight w:val="yellow"/>
              </w:rPr>
              <w:t>LOW (PA)</w:t>
            </w:r>
          </w:p>
          <w:p w14:paraId="57A28359" w14:textId="77777777" w:rsidR="006B153C" w:rsidRDefault="006B153C" w:rsidP="00BF5E2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Graduate student?</w:t>
            </w:r>
          </w:p>
          <w:p w14:paraId="542943D0" w14:textId="1095C59A" w:rsidR="004B684D" w:rsidRPr="00BF5E26" w:rsidRDefault="004B684D" w:rsidP="00BF5E2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Being accomplished somewhat through Finance project</w:t>
            </w:r>
          </w:p>
        </w:tc>
      </w:tr>
      <w:tr w:rsidR="00BF5E26" w:rsidRPr="00BF5E26" w14:paraId="7975A3CF" w14:textId="4E1B75F4" w:rsidTr="00BF5E26">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70AD47" w:themeFill="accent6"/>
          </w:tcPr>
          <w:p w14:paraId="4D59D272" w14:textId="275E0B99" w:rsidR="00BF5E26" w:rsidRPr="00BF5E26" w:rsidRDefault="00BF5E26" w:rsidP="00FB7300">
            <w:pPr>
              <w:spacing w:line="276" w:lineRule="auto"/>
              <w:rPr>
                <w:sz w:val="20"/>
                <w:szCs w:val="20"/>
              </w:rPr>
            </w:pPr>
            <w:bookmarkStart w:id="10" w:name="Action22"/>
            <w:r w:rsidRPr="00BF5E26">
              <w:rPr>
                <w:sz w:val="20"/>
                <w:szCs w:val="20"/>
              </w:rPr>
              <w:t>2.2</w:t>
            </w:r>
            <w:bookmarkEnd w:id="10"/>
          </w:p>
        </w:tc>
        <w:tc>
          <w:tcPr>
            <w:tcW w:w="2689" w:type="dxa"/>
            <w:shd w:val="clear" w:color="auto" w:fill="70AD47" w:themeFill="accent6"/>
          </w:tcPr>
          <w:p w14:paraId="207EBE99" w14:textId="62B87E9A" w:rsidR="00BF5E26" w:rsidRPr="00BF5E26" w:rsidRDefault="00BF5E26" w:rsidP="00FB7300">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F5E26">
              <w:rPr>
                <w:rFonts w:cs="Calibri"/>
                <w:color w:val="000000"/>
                <w:sz w:val="20"/>
                <w:szCs w:val="20"/>
              </w:rPr>
              <w:t>Support efforts to credit/incentivize tree canopy protection in addition to planting in the TMDL framework</w:t>
            </w:r>
          </w:p>
        </w:tc>
        <w:tc>
          <w:tcPr>
            <w:tcW w:w="3977" w:type="dxa"/>
            <w:shd w:val="clear" w:color="auto" w:fill="70AD47" w:themeFill="accent6"/>
          </w:tcPr>
          <w:p w14:paraId="4FFFAC7F" w14:textId="77777777" w:rsidR="00BF5E26" w:rsidRPr="00BF5E26" w:rsidRDefault="00BF5E26" w:rsidP="00FB7300">
            <w:pPr>
              <w:pStyle w:val="Default"/>
              <w:numPr>
                <w:ilvl w:val="0"/>
                <w:numId w:val="19"/>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Work with Urban Tree Canopy Expert Panel, Stormwater Workgroup, and other CBPO stakeholders to get tree canopy land use, loading rate and BMP recommendations incorporated into Phase 6 model</w:t>
            </w:r>
          </w:p>
          <w:p w14:paraId="1A30EACB" w14:textId="1A7C083D" w:rsidR="00BF5E26" w:rsidRPr="00BF5E26" w:rsidRDefault="00BF5E26" w:rsidP="00FB7300">
            <w:pPr>
              <w:pStyle w:val="Default"/>
              <w:numPr>
                <w:ilvl w:val="0"/>
                <w:numId w:val="19"/>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Work with Chesapeake Stormwater Network to provide guidance/training to stormwater professionals on integrating tree canopy into standards/specifications, etc.</w:t>
            </w:r>
          </w:p>
        </w:tc>
        <w:tc>
          <w:tcPr>
            <w:tcW w:w="1700" w:type="dxa"/>
            <w:shd w:val="clear" w:color="auto" w:fill="70AD47" w:themeFill="accent6"/>
          </w:tcPr>
          <w:p w14:paraId="61AC3800" w14:textId="77777777" w:rsidR="00BF5E26" w:rsidRPr="00BF5E26" w:rsidRDefault="00BF5E26" w:rsidP="00FB7300">
            <w:pPr>
              <w:pStyle w:val="ListParagraph"/>
              <w:numPr>
                <w:ilvl w:val="0"/>
                <w:numId w:val="20"/>
              </w:numPr>
              <w:spacing w:line="276" w:lineRule="auto"/>
              <w:ind w:left="252" w:hanging="252"/>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 xml:space="preserve">USFS/FWG </w:t>
            </w:r>
          </w:p>
          <w:p w14:paraId="26ED3211" w14:textId="77777777" w:rsidR="00BF5E26" w:rsidRPr="00BF5E26" w:rsidRDefault="00BF5E26" w:rsidP="00FB7300">
            <w:pPr>
              <w:pStyle w:val="ListParagraph"/>
              <w:numPr>
                <w:ilvl w:val="0"/>
                <w:numId w:val="20"/>
              </w:numPr>
              <w:spacing w:line="276" w:lineRule="auto"/>
              <w:ind w:left="252" w:hanging="252"/>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USFS/FWG</w:t>
            </w:r>
          </w:p>
        </w:tc>
        <w:tc>
          <w:tcPr>
            <w:tcW w:w="1520" w:type="dxa"/>
            <w:shd w:val="clear" w:color="auto" w:fill="70AD47" w:themeFill="accent6"/>
          </w:tcPr>
          <w:p w14:paraId="74A67663" w14:textId="77777777" w:rsidR="00BF5E26" w:rsidRPr="00BF5E26" w:rsidRDefault="00BF5E26" w:rsidP="00FB7300">
            <w:pPr>
              <w:pStyle w:val="ListParagraph"/>
              <w:numPr>
                <w:ilvl w:val="0"/>
                <w:numId w:val="21"/>
              </w:numPr>
              <w:spacing w:line="276" w:lineRule="auto"/>
              <w:ind w:left="252" w:hanging="252"/>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Bay-wide</w:t>
            </w:r>
          </w:p>
          <w:p w14:paraId="3118A75B" w14:textId="77777777" w:rsidR="00BF5E26" w:rsidRPr="00BF5E26" w:rsidRDefault="00BF5E26" w:rsidP="00FB7300">
            <w:pPr>
              <w:pStyle w:val="ListParagraph"/>
              <w:numPr>
                <w:ilvl w:val="0"/>
                <w:numId w:val="21"/>
              </w:numPr>
              <w:spacing w:line="276" w:lineRule="auto"/>
              <w:ind w:left="252" w:hanging="252"/>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Bay-wide</w:t>
            </w:r>
          </w:p>
          <w:p w14:paraId="19D91D69" w14:textId="77777777" w:rsidR="00BF5E26" w:rsidRPr="00BF5E26" w:rsidRDefault="00BF5E26" w:rsidP="00FB7300">
            <w:pPr>
              <w:pStyle w:val="ListParagraph"/>
              <w:spacing w:line="276" w:lineRule="auto"/>
              <w:ind w:left="252" w:hanging="252"/>
              <w:contextualSpacing w:val="0"/>
              <w:cnfStyle w:val="000000100000" w:firstRow="0" w:lastRow="0" w:firstColumn="0" w:lastColumn="0" w:oddVBand="0" w:evenVBand="0" w:oddHBand="1" w:evenHBand="0" w:firstRowFirstColumn="0" w:firstRowLastColumn="0" w:lastRowFirstColumn="0" w:lastRowLastColumn="0"/>
              <w:rPr>
                <w:sz w:val="20"/>
                <w:szCs w:val="20"/>
              </w:rPr>
            </w:pPr>
          </w:p>
        </w:tc>
        <w:tc>
          <w:tcPr>
            <w:tcW w:w="1531" w:type="dxa"/>
            <w:shd w:val="clear" w:color="auto" w:fill="70AD47" w:themeFill="accent6"/>
          </w:tcPr>
          <w:p w14:paraId="394A0655" w14:textId="77777777" w:rsidR="00BF5E26" w:rsidRPr="00BF5E26" w:rsidRDefault="00BF5E26" w:rsidP="00FB7300">
            <w:pPr>
              <w:pStyle w:val="ListParagraph"/>
              <w:numPr>
                <w:ilvl w:val="0"/>
                <w:numId w:val="22"/>
              </w:numPr>
              <w:spacing w:line="276" w:lineRule="auto"/>
              <w:ind w:left="252" w:hanging="252"/>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Summer 2016</w:t>
            </w:r>
          </w:p>
          <w:p w14:paraId="67E1C5C4" w14:textId="77777777" w:rsidR="00BF5E26" w:rsidRPr="00BF5E26" w:rsidRDefault="00BF5E26" w:rsidP="00FB7300">
            <w:pPr>
              <w:pStyle w:val="ListParagraph"/>
              <w:numPr>
                <w:ilvl w:val="0"/>
                <w:numId w:val="22"/>
              </w:numPr>
              <w:spacing w:line="276" w:lineRule="auto"/>
              <w:ind w:left="252" w:hanging="252"/>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Fall 2017</w:t>
            </w:r>
          </w:p>
          <w:p w14:paraId="5B6CD6B4" w14:textId="77777777" w:rsidR="00BF5E26" w:rsidRPr="00BF5E26" w:rsidRDefault="00BF5E26" w:rsidP="00FB7300">
            <w:pPr>
              <w:pStyle w:val="ListParagraph"/>
              <w:spacing w:line="276" w:lineRule="auto"/>
              <w:ind w:left="252" w:hanging="252"/>
              <w:contextualSpacing w:val="0"/>
              <w:cnfStyle w:val="000000100000" w:firstRow="0" w:lastRow="0" w:firstColumn="0" w:lastColumn="0" w:oddVBand="0" w:evenVBand="0" w:oddHBand="1" w:evenHBand="0" w:firstRowFirstColumn="0" w:firstRowLastColumn="0" w:lastRowFirstColumn="0" w:lastRowLastColumn="0"/>
              <w:rPr>
                <w:sz w:val="20"/>
                <w:szCs w:val="20"/>
              </w:rPr>
            </w:pPr>
          </w:p>
        </w:tc>
        <w:tc>
          <w:tcPr>
            <w:tcW w:w="2164" w:type="dxa"/>
            <w:shd w:val="clear" w:color="auto" w:fill="auto"/>
          </w:tcPr>
          <w:p w14:paraId="732D1362" w14:textId="64DE8990" w:rsidR="00BF5E26" w:rsidRDefault="009B1261" w:rsidP="00BF5E2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HIGH (DE, VA</w:t>
            </w:r>
            <w:r w:rsidR="004B684D">
              <w:rPr>
                <w:sz w:val="20"/>
                <w:szCs w:val="20"/>
              </w:rPr>
              <w:t>, NY)</w:t>
            </w:r>
          </w:p>
          <w:p w14:paraId="20B5EB34" w14:textId="77777777" w:rsidR="007C5BE5" w:rsidRDefault="007C5BE5" w:rsidP="00BF5E2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MED (PA</w:t>
            </w:r>
            <w:r w:rsidR="004B684D">
              <w:rPr>
                <w:sz w:val="20"/>
                <w:szCs w:val="20"/>
              </w:rPr>
              <w:t>, MD)</w:t>
            </w:r>
          </w:p>
          <w:p w14:paraId="0E88E0FE" w14:textId="7E0CF2DE" w:rsidR="004B684D" w:rsidRPr="00BF5E26" w:rsidRDefault="004B684D" w:rsidP="00BF5E2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Occurring already, ongoing</w:t>
            </w:r>
          </w:p>
        </w:tc>
      </w:tr>
      <w:tr w:rsidR="00BF5E26" w:rsidRPr="00BF5E26" w14:paraId="4C5E6F6D" w14:textId="342C3176" w:rsidTr="00BF5E26">
        <w:trPr>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FFFF00"/>
          </w:tcPr>
          <w:p w14:paraId="311A3609" w14:textId="67CB90C2" w:rsidR="00BF5E26" w:rsidRPr="00BF5E26" w:rsidRDefault="00BF5E26" w:rsidP="00FB7300">
            <w:pPr>
              <w:spacing w:line="276" w:lineRule="auto"/>
              <w:rPr>
                <w:sz w:val="20"/>
                <w:szCs w:val="20"/>
              </w:rPr>
            </w:pPr>
            <w:bookmarkStart w:id="11" w:name="Action23"/>
            <w:r w:rsidRPr="00BF5E26">
              <w:rPr>
                <w:sz w:val="20"/>
                <w:szCs w:val="20"/>
              </w:rPr>
              <w:t>2.3</w:t>
            </w:r>
            <w:bookmarkEnd w:id="11"/>
          </w:p>
        </w:tc>
        <w:tc>
          <w:tcPr>
            <w:tcW w:w="2689" w:type="dxa"/>
            <w:shd w:val="clear" w:color="auto" w:fill="FFFF00"/>
          </w:tcPr>
          <w:p w14:paraId="5597B83B" w14:textId="4E4988D1" w:rsidR="00BF5E26" w:rsidRPr="00BF5E26" w:rsidRDefault="00BF5E26" w:rsidP="00FB73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Work with stormwater program managers (federal/state/local) to better integrate urban tree canopy and riparian buffer goals with TMDL/WIP implementation and MS4 programs</w:t>
            </w:r>
          </w:p>
          <w:p w14:paraId="38839BC8" w14:textId="77777777" w:rsidR="00BF5E26" w:rsidRPr="00BF5E26" w:rsidRDefault="00BF5E26" w:rsidP="00FB7300">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3977" w:type="dxa"/>
            <w:shd w:val="clear" w:color="auto" w:fill="FFFF00"/>
          </w:tcPr>
          <w:p w14:paraId="1C2C7F57" w14:textId="69D6E0CD" w:rsidR="00BF5E26" w:rsidRPr="00BF5E26" w:rsidRDefault="00BF5E26" w:rsidP="00FB7300">
            <w:pPr>
              <w:pStyle w:val="ListParagraph"/>
              <w:numPr>
                <w:ilvl w:val="0"/>
                <w:numId w:val="23"/>
              </w:numPr>
              <w:spacing w:line="276" w:lineRule="auto"/>
              <w:ind w:left="35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lastRenderedPageBreak/>
              <w:t>Work with TMDL/WIP coordinators in each state to get tree canopy targets into 2 Year Milestones</w:t>
            </w:r>
          </w:p>
          <w:p w14:paraId="009E2DD5" w14:textId="2E41BCC7" w:rsidR="00BF5E26" w:rsidRPr="00BF5E26" w:rsidRDefault="00BF5E26" w:rsidP="00FB7300">
            <w:pPr>
              <w:pStyle w:val="ListParagraph"/>
              <w:numPr>
                <w:ilvl w:val="0"/>
                <w:numId w:val="23"/>
              </w:numPr>
              <w:spacing w:line="276" w:lineRule="auto"/>
              <w:ind w:left="35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Hold a meeting in each state with urban forestry and stormwater managers to identify opportunities for better integration</w:t>
            </w:r>
          </w:p>
        </w:tc>
        <w:tc>
          <w:tcPr>
            <w:tcW w:w="1700" w:type="dxa"/>
            <w:shd w:val="clear" w:color="auto" w:fill="FFFF00"/>
          </w:tcPr>
          <w:p w14:paraId="4F50FC0D" w14:textId="77777777" w:rsidR="00BF5E26" w:rsidRPr="00BF5E26" w:rsidRDefault="00BF5E26" w:rsidP="00FB7300">
            <w:pPr>
              <w:pStyle w:val="ListParagraph"/>
              <w:numPr>
                <w:ilvl w:val="0"/>
                <w:numId w:val="2"/>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USFS/FWG, jurisdictions, EPA</w:t>
            </w:r>
          </w:p>
          <w:p w14:paraId="70E256FD" w14:textId="77777777" w:rsidR="00BF5E26" w:rsidRPr="00BF5E26" w:rsidRDefault="00BF5E26" w:rsidP="00FB7300">
            <w:pPr>
              <w:pStyle w:val="ListParagraph"/>
              <w:numPr>
                <w:ilvl w:val="0"/>
                <w:numId w:val="2"/>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USFS/FWG, jurisdictions, EPA</w:t>
            </w:r>
          </w:p>
        </w:tc>
        <w:tc>
          <w:tcPr>
            <w:tcW w:w="1520" w:type="dxa"/>
            <w:shd w:val="clear" w:color="auto" w:fill="FFFF00"/>
          </w:tcPr>
          <w:p w14:paraId="36300C2A" w14:textId="77777777" w:rsidR="00BF5E26" w:rsidRPr="00BF5E26" w:rsidRDefault="00BF5E26" w:rsidP="00FB7300">
            <w:pPr>
              <w:pStyle w:val="ListParagraph"/>
              <w:numPr>
                <w:ilvl w:val="0"/>
                <w:numId w:val="24"/>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Bay-wide</w:t>
            </w:r>
          </w:p>
          <w:p w14:paraId="6C4F8298" w14:textId="77777777" w:rsidR="00BF5E26" w:rsidRPr="00BF5E26" w:rsidRDefault="00BF5E26" w:rsidP="00FB7300">
            <w:pPr>
              <w:pStyle w:val="ListParagraph"/>
              <w:numPr>
                <w:ilvl w:val="0"/>
                <w:numId w:val="24"/>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Bay-wide</w:t>
            </w:r>
          </w:p>
          <w:p w14:paraId="4151EB2B" w14:textId="77777777" w:rsidR="00BF5E26" w:rsidRPr="00BF5E26" w:rsidRDefault="00BF5E26" w:rsidP="00FB7300">
            <w:pPr>
              <w:spacing w:line="276" w:lineRule="auto"/>
              <w:ind w:left="252" w:hanging="252"/>
              <w:cnfStyle w:val="000000000000" w:firstRow="0" w:lastRow="0" w:firstColumn="0" w:lastColumn="0" w:oddVBand="0" w:evenVBand="0" w:oddHBand="0" w:evenHBand="0" w:firstRowFirstColumn="0" w:firstRowLastColumn="0" w:lastRowFirstColumn="0" w:lastRowLastColumn="0"/>
              <w:rPr>
                <w:sz w:val="20"/>
                <w:szCs w:val="20"/>
              </w:rPr>
            </w:pPr>
          </w:p>
        </w:tc>
        <w:tc>
          <w:tcPr>
            <w:tcW w:w="1531" w:type="dxa"/>
            <w:shd w:val="clear" w:color="auto" w:fill="FFFF00"/>
          </w:tcPr>
          <w:p w14:paraId="7EB7A476" w14:textId="77777777" w:rsidR="00BF5E26" w:rsidRPr="00BF5E26" w:rsidRDefault="00BF5E26" w:rsidP="00FB7300">
            <w:pPr>
              <w:pStyle w:val="ListParagraph"/>
              <w:numPr>
                <w:ilvl w:val="0"/>
                <w:numId w:val="25"/>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Fall 2015</w:t>
            </w:r>
          </w:p>
          <w:p w14:paraId="662D4CE2" w14:textId="77777777" w:rsidR="00BF5E26" w:rsidRPr="00BF5E26" w:rsidRDefault="00BF5E26" w:rsidP="00FB7300">
            <w:pPr>
              <w:pStyle w:val="ListParagraph"/>
              <w:numPr>
                <w:ilvl w:val="0"/>
                <w:numId w:val="25"/>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Spring 2017</w:t>
            </w:r>
          </w:p>
          <w:p w14:paraId="72EB6A6B" w14:textId="77777777" w:rsidR="00BF5E26" w:rsidRPr="00BF5E26" w:rsidRDefault="00BF5E26" w:rsidP="00FB7300">
            <w:pPr>
              <w:spacing w:line="276" w:lineRule="auto"/>
              <w:ind w:left="252" w:hanging="252"/>
              <w:cnfStyle w:val="000000000000" w:firstRow="0" w:lastRow="0" w:firstColumn="0" w:lastColumn="0" w:oddVBand="0" w:evenVBand="0" w:oddHBand="0" w:evenHBand="0" w:firstRowFirstColumn="0" w:firstRowLastColumn="0" w:lastRowFirstColumn="0" w:lastRowLastColumn="0"/>
              <w:rPr>
                <w:sz w:val="20"/>
                <w:szCs w:val="20"/>
              </w:rPr>
            </w:pPr>
          </w:p>
        </w:tc>
        <w:tc>
          <w:tcPr>
            <w:tcW w:w="2164" w:type="dxa"/>
            <w:shd w:val="clear" w:color="auto" w:fill="auto"/>
          </w:tcPr>
          <w:p w14:paraId="51CE2BB4" w14:textId="48503446" w:rsidR="00BF5E26" w:rsidRDefault="009B1261" w:rsidP="00BF5E2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4A0B25">
              <w:rPr>
                <w:sz w:val="20"/>
                <w:szCs w:val="20"/>
                <w:highlight w:val="yellow"/>
              </w:rPr>
              <w:t xml:space="preserve">HIGH (DE, </w:t>
            </w:r>
            <w:r w:rsidR="006B153C" w:rsidRPr="004A0B25">
              <w:rPr>
                <w:sz w:val="20"/>
                <w:szCs w:val="20"/>
                <w:highlight w:val="yellow"/>
              </w:rPr>
              <w:t xml:space="preserve">DC, </w:t>
            </w:r>
            <w:r w:rsidRPr="004A0B25">
              <w:rPr>
                <w:sz w:val="20"/>
                <w:szCs w:val="20"/>
                <w:highlight w:val="yellow"/>
              </w:rPr>
              <w:t>VA</w:t>
            </w:r>
            <w:r w:rsidR="007C5BE5" w:rsidRPr="004A0B25">
              <w:rPr>
                <w:sz w:val="20"/>
                <w:szCs w:val="20"/>
                <w:highlight w:val="yellow"/>
              </w:rPr>
              <w:t>, PA</w:t>
            </w:r>
            <w:r w:rsidR="004B684D">
              <w:rPr>
                <w:sz w:val="20"/>
                <w:szCs w:val="20"/>
                <w:highlight w:val="yellow"/>
              </w:rPr>
              <w:t>, NY</w:t>
            </w:r>
            <w:r w:rsidR="007C5BE5" w:rsidRPr="004A0B25">
              <w:rPr>
                <w:sz w:val="20"/>
                <w:szCs w:val="20"/>
                <w:highlight w:val="yellow"/>
              </w:rPr>
              <w:t>)</w:t>
            </w:r>
          </w:p>
          <w:p w14:paraId="1E7256C2" w14:textId="3D3DB73C" w:rsidR="004B684D" w:rsidRPr="00BF5E26" w:rsidRDefault="004B684D" w:rsidP="00BF5E2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MED-HIGH (MD)</w:t>
            </w:r>
          </w:p>
        </w:tc>
      </w:tr>
      <w:tr w:rsidR="00BF5E26" w:rsidRPr="00BF5E26" w14:paraId="4770E3E1" w14:textId="2377109E" w:rsidTr="006B153C">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90" w:type="dxa"/>
            <w:gridSpan w:val="7"/>
            <w:shd w:val="clear" w:color="auto" w:fill="FFFFFF" w:themeFill="background1"/>
          </w:tcPr>
          <w:p w14:paraId="29C54375" w14:textId="61C637BC" w:rsidR="00BF5E26" w:rsidRPr="00BF5E26" w:rsidRDefault="00BF5E26" w:rsidP="00FB7300">
            <w:pPr>
              <w:spacing w:line="276" w:lineRule="auto"/>
              <w:rPr>
                <w:sz w:val="20"/>
                <w:szCs w:val="20"/>
              </w:rPr>
            </w:pPr>
            <w:r w:rsidRPr="00BF5E26">
              <w:rPr>
                <w:sz w:val="20"/>
                <w:szCs w:val="20"/>
              </w:rPr>
              <w:t xml:space="preserve">Management Approach 3: </w:t>
            </w:r>
            <w:r w:rsidRPr="00BF5E26">
              <w:rPr>
                <w:b w:val="0"/>
                <w:sz w:val="20"/>
                <w:szCs w:val="20"/>
              </w:rPr>
              <w:t>Increase Technical Capacity and Knowledge</w:t>
            </w:r>
          </w:p>
        </w:tc>
      </w:tr>
      <w:tr w:rsidR="00BF5E26" w:rsidRPr="00BF5E26" w14:paraId="4AB01634" w14:textId="0FB9B2FA" w:rsidTr="00BF5E26">
        <w:trPr>
          <w:trHeight w:val="293"/>
        </w:trPr>
        <w:tc>
          <w:tcPr>
            <w:cnfStyle w:val="001000000000" w:firstRow="0" w:lastRow="0" w:firstColumn="1" w:lastColumn="0" w:oddVBand="0" w:evenVBand="0" w:oddHBand="0" w:evenHBand="0" w:firstRowFirstColumn="0" w:firstRowLastColumn="0" w:lastRowFirstColumn="0" w:lastRowLastColumn="0"/>
            <w:tcW w:w="809" w:type="dxa"/>
            <w:tcBorders>
              <w:bottom w:val="single" w:sz="4" w:space="0" w:color="8EAADB" w:themeColor="accent5" w:themeTint="99"/>
            </w:tcBorders>
            <w:shd w:val="clear" w:color="auto" w:fill="FF0000"/>
          </w:tcPr>
          <w:p w14:paraId="50E303EE" w14:textId="77777777" w:rsidR="00BF5E26" w:rsidRPr="00BF5E26" w:rsidRDefault="00BF5E26" w:rsidP="00FB7300">
            <w:pPr>
              <w:spacing w:line="276" w:lineRule="auto"/>
              <w:rPr>
                <w:sz w:val="20"/>
                <w:szCs w:val="20"/>
              </w:rPr>
            </w:pPr>
            <w:bookmarkStart w:id="12" w:name="Action31"/>
            <w:r w:rsidRPr="00BF5E26">
              <w:rPr>
                <w:sz w:val="20"/>
                <w:szCs w:val="20"/>
              </w:rPr>
              <w:t>3.1</w:t>
            </w:r>
            <w:bookmarkEnd w:id="12"/>
          </w:p>
        </w:tc>
        <w:tc>
          <w:tcPr>
            <w:tcW w:w="2689" w:type="dxa"/>
            <w:tcBorders>
              <w:bottom w:val="single" w:sz="4" w:space="0" w:color="8EAADB" w:themeColor="accent5" w:themeTint="99"/>
            </w:tcBorders>
            <w:shd w:val="clear" w:color="auto" w:fill="FF0000"/>
          </w:tcPr>
          <w:p w14:paraId="431AC65E" w14:textId="77777777" w:rsidR="00BF5E26" w:rsidRPr="00BF5E26" w:rsidRDefault="00BF5E26" w:rsidP="00FB73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 xml:space="preserve">Provide guidance, training, and technical assistance to help local governments and partners develop robust urban tree canopy implementation programs </w:t>
            </w:r>
          </w:p>
          <w:p w14:paraId="301AAF75" w14:textId="7538DC69" w:rsidR="00BF5E26" w:rsidRPr="00BF5E26" w:rsidRDefault="00BF5E26" w:rsidP="00FB73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(see also state action plans)</w:t>
            </w:r>
          </w:p>
        </w:tc>
        <w:tc>
          <w:tcPr>
            <w:tcW w:w="3977" w:type="dxa"/>
            <w:tcBorders>
              <w:bottom w:val="single" w:sz="4" w:space="0" w:color="8EAADB" w:themeColor="accent5" w:themeTint="99"/>
            </w:tcBorders>
            <w:shd w:val="clear" w:color="auto" w:fill="FF0000"/>
          </w:tcPr>
          <w:p w14:paraId="0AC9E7DC" w14:textId="57E61765" w:rsidR="00BF5E26" w:rsidRPr="00BF5E26" w:rsidRDefault="00BF5E26" w:rsidP="00FB7300">
            <w:pPr>
              <w:pStyle w:val="ListParagraph"/>
              <w:numPr>
                <w:ilvl w:val="0"/>
                <w:numId w:val="26"/>
              </w:numPr>
              <w:spacing w:line="276" w:lineRule="auto"/>
              <w:ind w:left="35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Develop a survey/assessment to get input from local governments and urban forestry partners on training/TA needs, in coordination with Local Leadership Workgroup efforts</w:t>
            </w:r>
          </w:p>
        </w:tc>
        <w:tc>
          <w:tcPr>
            <w:tcW w:w="1700" w:type="dxa"/>
            <w:tcBorders>
              <w:bottom w:val="single" w:sz="4" w:space="0" w:color="8EAADB" w:themeColor="accent5" w:themeTint="99"/>
            </w:tcBorders>
            <w:shd w:val="clear" w:color="auto" w:fill="FF0000"/>
          </w:tcPr>
          <w:p w14:paraId="7ED099EA" w14:textId="77777777" w:rsidR="00BF5E26" w:rsidRPr="00BF5E26" w:rsidRDefault="00BF5E26" w:rsidP="005974E6">
            <w:pPr>
              <w:pStyle w:val="ListParagraph"/>
              <w:numPr>
                <w:ilvl w:val="0"/>
                <w:numId w:val="27"/>
              </w:numPr>
              <w:spacing w:line="276" w:lineRule="auto"/>
              <w:ind w:left="248" w:hanging="266"/>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USFS/FWG</w:t>
            </w:r>
          </w:p>
        </w:tc>
        <w:tc>
          <w:tcPr>
            <w:tcW w:w="1520" w:type="dxa"/>
            <w:tcBorders>
              <w:bottom w:val="single" w:sz="4" w:space="0" w:color="8EAADB" w:themeColor="accent5" w:themeTint="99"/>
            </w:tcBorders>
            <w:shd w:val="clear" w:color="auto" w:fill="FF0000"/>
          </w:tcPr>
          <w:p w14:paraId="23ADB2A6" w14:textId="77777777" w:rsidR="00BF5E26" w:rsidRPr="00BF5E26" w:rsidRDefault="00BF5E26" w:rsidP="005974E6">
            <w:pPr>
              <w:pStyle w:val="ListParagraph"/>
              <w:numPr>
                <w:ilvl w:val="0"/>
                <w:numId w:val="30"/>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Bay-wide</w:t>
            </w:r>
          </w:p>
          <w:p w14:paraId="59AB61E5" w14:textId="77777777" w:rsidR="00BF5E26" w:rsidRPr="00BF5E26" w:rsidRDefault="00BF5E26" w:rsidP="005974E6">
            <w:pPr>
              <w:pStyle w:val="ListParagraph"/>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31" w:type="dxa"/>
            <w:tcBorders>
              <w:bottom w:val="single" w:sz="4" w:space="0" w:color="8EAADB" w:themeColor="accent5" w:themeTint="99"/>
            </w:tcBorders>
            <w:shd w:val="clear" w:color="auto" w:fill="FF0000"/>
          </w:tcPr>
          <w:p w14:paraId="1ED774FF" w14:textId="54BC9D0B" w:rsidR="00BF5E26" w:rsidRPr="00BF5E26" w:rsidRDefault="00BF5E26" w:rsidP="005974E6">
            <w:pPr>
              <w:pStyle w:val="ListParagraph"/>
              <w:numPr>
                <w:ilvl w:val="3"/>
                <w:numId w:val="2"/>
              </w:numPr>
              <w:spacing w:line="276" w:lineRule="auto"/>
              <w:ind w:left="249" w:hanging="249"/>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Fall 2016</w:t>
            </w:r>
          </w:p>
        </w:tc>
        <w:tc>
          <w:tcPr>
            <w:tcW w:w="2164" w:type="dxa"/>
            <w:tcBorders>
              <w:bottom w:val="single" w:sz="4" w:space="0" w:color="8EAADB" w:themeColor="accent5" w:themeTint="99"/>
            </w:tcBorders>
            <w:shd w:val="clear" w:color="auto" w:fill="auto"/>
          </w:tcPr>
          <w:p w14:paraId="00C087D7" w14:textId="16526668" w:rsidR="006B153C" w:rsidRDefault="006B153C" w:rsidP="00BF5E2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HIGH (DC</w:t>
            </w:r>
            <w:r w:rsidR="00F135C9">
              <w:rPr>
                <w:sz w:val="20"/>
                <w:szCs w:val="20"/>
              </w:rPr>
              <w:t>, NY</w:t>
            </w:r>
            <w:r w:rsidR="004B684D">
              <w:rPr>
                <w:sz w:val="20"/>
                <w:szCs w:val="20"/>
              </w:rPr>
              <w:t>)</w:t>
            </w:r>
          </w:p>
          <w:p w14:paraId="63643740" w14:textId="53DA24F0" w:rsidR="00BF5E26" w:rsidRDefault="009B1261" w:rsidP="00BF5E2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MED (DE</w:t>
            </w:r>
            <w:r w:rsidR="00334428">
              <w:rPr>
                <w:sz w:val="20"/>
                <w:szCs w:val="20"/>
              </w:rPr>
              <w:t>, VA</w:t>
            </w:r>
            <w:r w:rsidR="004B684D">
              <w:rPr>
                <w:sz w:val="20"/>
                <w:szCs w:val="20"/>
              </w:rPr>
              <w:t>)</w:t>
            </w:r>
          </w:p>
          <w:p w14:paraId="663A4551" w14:textId="31D1ACAD" w:rsidR="007C5BE5" w:rsidRDefault="007C5BE5" w:rsidP="00BF5E2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LOW (PA</w:t>
            </w:r>
            <w:r w:rsidR="004B684D">
              <w:rPr>
                <w:sz w:val="20"/>
                <w:szCs w:val="20"/>
              </w:rPr>
              <w:t>, MD)</w:t>
            </w:r>
          </w:p>
          <w:p w14:paraId="6964028E" w14:textId="77777777" w:rsidR="006B153C" w:rsidRDefault="006B153C" w:rsidP="00334428">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Webinar highlighting existing case studies</w:t>
            </w:r>
          </w:p>
          <w:p w14:paraId="71386105" w14:textId="77777777" w:rsidR="006B153C" w:rsidRDefault="006B153C" w:rsidP="00334428">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r w:rsidRPr="00334428">
              <w:rPr>
                <w:sz w:val="20"/>
                <w:szCs w:val="20"/>
              </w:rPr>
              <w:t xml:space="preserve">better to help develop the model ordinance first </w:t>
            </w:r>
            <w:r>
              <w:rPr>
                <w:sz w:val="20"/>
                <w:szCs w:val="20"/>
              </w:rPr>
              <w:t>and get them adopted</w:t>
            </w:r>
          </w:p>
          <w:p w14:paraId="02C6CC1B" w14:textId="77777777" w:rsidR="007C5BE5" w:rsidRDefault="007C5BE5" w:rsidP="00334428">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-already have this covered at state level</w:t>
            </w:r>
          </w:p>
          <w:p w14:paraId="7D8CA277" w14:textId="77777777" w:rsidR="005F331A" w:rsidRDefault="005F331A" w:rsidP="00334428">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roofErr w:type="gramStart"/>
            <w:r>
              <w:rPr>
                <w:sz w:val="20"/>
                <w:szCs w:val="20"/>
              </w:rPr>
              <w:t>clarify</w:t>
            </w:r>
            <w:proofErr w:type="gramEnd"/>
            <w:r>
              <w:rPr>
                <w:sz w:val="20"/>
                <w:szCs w:val="20"/>
              </w:rPr>
              <w:t xml:space="preserve"> “technical capacity and knowledge” – actions seem indirect; can we add more direct things states are doing with training </w:t>
            </w:r>
            <w:proofErr w:type="spellStart"/>
            <w:r>
              <w:rPr>
                <w:sz w:val="20"/>
                <w:szCs w:val="20"/>
              </w:rPr>
              <w:t>etc</w:t>
            </w:r>
            <w:proofErr w:type="spellEnd"/>
            <w:r>
              <w:rPr>
                <w:sz w:val="20"/>
                <w:szCs w:val="20"/>
              </w:rPr>
              <w:t>?</w:t>
            </w:r>
          </w:p>
          <w:p w14:paraId="6213E1A2" w14:textId="4CEB92F8" w:rsidR="004B684D" w:rsidRPr="00BF5E26" w:rsidRDefault="004B684D" w:rsidP="00334428">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-there are already multiple webinar sources; Maybe need better method of advertising thru state </w:t>
            </w:r>
            <w:proofErr w:type="spellStart"/>
            <w:r>
              <w:rPr>
                <w:sz w:val="20"/>
                <w:szCs w:val="20"/>
              </w:rPr>
              <w:t>ucf</w:t>
            </w:r>
            <w:proofErr w:type="spellEnd"/>
            <w:r>
              <w:rPr>
                <w:sz w:val="20"/>
                <w:szCs w:val="20"/>
              </w:rPr>
              <w:t xml:space="preserve"> coordinators.     </w:t>
            </w:r>
          </w:p>
        </w:tc>
      </w:tr>
      <w:tr w:rsidR="00BF5E26" w:rsidRPr="00BF5E26" w14:paraId="1C3BE9ED" w14:textId="2FC3E243" w:rsidTr="00BF5E26">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09" w:type="dxa"/>
            <w:tcBorders>
              <w:bottom w:val="single" w:sz="4" w:space="0" w:color="8EAADB" w:themeColor="accent5" w:themeTint="99"/>
            </w:tcBorders>
            <w:shd w:val="clear" w:color="auto" w:fill="70AD47" w:themeFill="accent6"/>
          </w:tcPr>
          <w:p w14:paraId="6050B23D" w14:textId="6E57B97F" w:rsidR="00BF5E26" w:rsidRPr="00BF5E26" w:rsidRDefault="00BF5E26" w:rsidP="00FB7300">
            <w:pPr>
              <w:spacing w:line="276" w:lineRule="auto"/>
              <w:rPr>
                <w:sz w:val="20"/>
                <w:szCs w:val="20"/>
              </w:rPr>
            </w:pPr>
            <w:bookmarkStart w:id="13" w:name="Action32"/>
            <w:r w:rsidRPr="00BF5E26">
              <w:rPr>
                <w:sz w:val="20"/>
                <w:szCs w:val="20"/>
              </w:rPr>
              <w:t>3.2</w:t>
            </w:r>
            <w:bookmarkEnd w:id="13"/>
          </w:p>
        </w:tc>
        <w:tc>
          <w:tcPr>
            <w:tcW w:w="2689" w:type="dxa"/>
            <w:tcBorders>
              <w:bottom w:val="single" w:sz="4" w:space="0" w:color="8EAADB" w:themeColor="accent5" w:themeTint="99"/>
            </w:tcBorders>
            <w:shd w:val="clear" w:color="auto" w:fill="70AD47" w:themeFill="accent6"/>
          </w:tcPr>
          <w:p w14:paraId="12D2B6D7" w14:textId="07656CB8" w:rsidR="00BF5E26" w:rsidRPr="00BF5E26" w:rsidRDefault="00BF5E26" w:rsidP="00FB7300">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BF5E26">
              <w:rPr>
                <w:sz w:val="20"/>
                <w:szCs w:val="20"/>
              </w:rPr>
              <w:t xml:space="preserve">Support the development of Bay-wide high resolution UTC data updated regularly (e.g. </w:t>
            </w:r>
            <w:r w:rsidRPr="00BF5E26">
              <w:rPr>
                <w:sz w:val="20"/>
                <w:szCs w:val="20"/>
              </w:rPr>
              <w:lastRenderedPageBreak/>
              <w:t>every 5 years) to track progress/net gain</w:t>
            </w:r>
          </w:p>
        </w:tc>
        <w:tc>
          <w:tcPr>
            <w:tcW w:w="3977" w:type="dxa"/>
            <w:tcBorders>
              <w:bottom w:val="single" w:sz="4" w:space="0" w:color="8EAADB" w:themeColor="accent5" w:themeTint="99"/>
            </w:tcBorders>
            <w:shd w:val="clear" w:color="auto" w:fill="70AD47" w:themeFill="accent6"/>
          </w:tcPr>
          <w:p w14:paraId="6C55C993" w14:textId="04E6E7BA" w:rsidR="00BF5E26" w:rsidRPr="00BF5E26" w:rsidRDefault="00BF5E26" w:rsidP="00FB7300">
            <w:pPr>
              <w:pStyle w:val="Default"/>
              <w:numPr>
                <w:ilvl w:val="0"/>
                <w:numId w:val="28"/>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lastRenderedPageBreak/>
              <w:t>Bay-wide data to be completed by CBP partnership by Summer 2016 – give input during this process</w:t>
            </w:r>
          </w:p>
          <w:p w14:paraId="45B85B3A" w14:textId="29548311" w:rsidR="00BF5E26" w:rsidRPr="00BF5E26" w:rsidRDefault="00BF5E26" w:rsidP="00FB7300">
            <w:pPr>
              <w:pStyle w:val="Default"/>
              <w:numPr>
                <w:ilvl w:val="0"/>
                <w:numId w:val="28"/>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lastRenderedPageBreak/>
              <w:t>Develop mechanism for making new Tree Canopy data accessible to state and local users</w:t>
            </w:r>
          </w:p>
        </w:tc>
        <w:tc>
          <w:tcPr>
            <w:tcW w:w="1700" w:type="dxa"/>
            <w:tcBorders>
              <w:bottom w:val="single" w:sz="4" w:space="0" w:color="8EAADB" w:themeColor="accent5" w:themeTint="99"/>
            </w:tcBorders>
            <w:shd w:val="clear" w:color="auto" w:fill="70AD47" w:themeFill="accent6"/>
          </w:tcPr>
          <w:p w14:paraId="4C908BBF" w14:textId="77777777" w:rsidR="00BF5E26" w:rsidRPr="00BF5E26" w:rsidRDefault="00BF5E26" w:rsidP="005974E6">
            <w:pPr>
              <w:pStyle w:val="ListParagraph"/>
              <w:numPr>
                <w:ilvl w:val="0"/>
                <w:numId w:val="29"/>
              </w:numPr>
              <w:spacing w:line="276" w:lineRule="auto"/>
              <w:ind w:left="248" w:hanging="266"/>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lastRenderedPageBreak/>
              <w:t>USGS LUWG, FWG</w:t>
            </w:r>
          </w:p>
          <w:p w14:paraId="604E09C2" w14:textId="77777777" w:rsidR="00BF5E26" w:rsidRPr="00BF5E26" w:rsidRDefault="00BF5E26" w:rsidP="005974E6">
            <w:pPr>
              <w:pStyle w:val="ListParagraph"/>
              <w:numPr>
                <w:ilvl w:val="0"/>
                <w:numId w:val="29"/>
              </w:numPr>
              <w:spacing w:line="276" w:lineRule="auto"/>
              <w:ind w:left="248" w:hanging="266"/>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USGS, FWG</w:t>
            </w:r>
          </w:p>
        </w:tc>
        <w:tc>
          <w:tcPr>
            <w:tcW w:w="1520" w:type="dxa"/>
            <w:tcBorders>
              <w:bottom w:val="single" w:sz="4" w:space="0" w:color="8EAADB" w:themeColor="accent5" w:themeTint="99"/>
            </w:tcBorders>
            <w:shd w:val="clear" w:color="auto" w:fill="70AD47" w:themeFill="accent6"/>
          </w:tcPr>
          <w:p w14:paraId="2CD93C7B" w14:textId="77777777" w:rsidR="00BF5E26" w:rsidRPr="00BF5E26" w:rsidRDefault="00BF5E26" w:rsidP="005974E6">
            <w:pPr>
              <w:pStyle w:val="ListParagraph"/>
              <w:numPr>
                <w:ilvl w:val="0"/>
                <w:numId w:val="31"/>
              </w:numPr>
              <w:spacing w:line="276" w:lineRule="auto"/>
              <w:ind w:left="252" w:hanging="252"/>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Bay-wide</w:t>
            </w:r>
          </w:p>
          <w:p w14:paraId="24F20ED4" w14:textId="77777777" w:rsidR="00BF5E26" w:rsidRPr="00BF5E26" w:rsidRDefault="00BF5E26" w:rsidP="005974E6">
            <w:pPr>
              <w:pStyle w:val="ListParagraph"/>
              <w:numPr>
                <w:ilvl w:val="0"/>
                <w:numId w:val="31"/>
              </w:numPr>
              <w:spacing w:line="276" w:lineRule="auto"/>
              <w:ind w:left="252" w:hanging="252"/>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Bay-wide</w:t>
            </w:r>
          </w:p>
          <w:p w14:paraId="752FB42D" w14:textId="77777777" w:rsidR="00BF5E26" w:rsidRPr="00BF5E26" w:rsidRDefault="00BF5E26" w:rsidP="005974E6">
            <w:pPr>
              <w:spacing w:line="276" w:lineRule="auto"/>
              <w:ind w:left="252" w:hanging="252"/>
              <w:cnfStyle w:val="000000100000" w:firstRow="0" w:lastRow="0" w:firstColumn="0" w:lastColumn="0" w:oddVBand="0" w:evenVBand="0" w:oddHBand="1" w:evenHBand="0" w:firstRowFirstColumn="0" w:firstRowLastColumn="0" w:lastRowFirstColumn="0" w:lastRowLastColumn="0"/>
              <w:rPr>
                <w:sz w:val="20"/>
                <w:szCs w:val="20"/>
              </w:rPr>
            </w:pPr>
          </w:p>
        </w:tc>
        <w:tc>
          <w:tcPr>
            <w:tcW w:w="1531" w:type="dxa"/>
            <w:tcBorders>
              <w:bottom w:val="single" w:sz="4" w:space="0" w:color="8EAADB" w:themeColor="accent5" w:themeTint="99"/>
            </w:tcBorders>
            <w:shd w:val="clear" w:color="auto" w:fill="70AD47" w:themeFill="accent6"/>
          </w:tcPr>
          <w:p w14:paraId="42202865" w14:textId="77777777" w:rsidR="00BF5E26" w:rsidRPr="00BF5E26" w:rsidRDefault="00BF5E26" w:rsidP="005974E6">
            <w:pPr>
              <w:pStyle w:val="ListParagraph"/>
              <w:numPr>
                <w:ilvl w:val="0"/>
                <w:numId w:val="74"/>
              </w:numPr>
              <w:spacing w:line="276" w:lineRule="auto"/>
              <w:ind w:left="249" w:hanging="249"/>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Summer 2016</w:t>
            </w:r>
          </w:p>
          <w:p w14:paraId="66BA82E1" w14:textId="77777777" w:rsidR="00BF5E26" w:rsidRPr="00BF5E26" w:rsidRDefault="00BF5E26" w:rsidP="005974E6">
            <w:pPr>
              <w:pStyle w:val="ListParagraph"/>
              <w:numPr>
                <w:ilvl w:val="0"/>
                <w:numId w:val="74"/>
              </w:numPr>
              <w:spacing w:line="276" w:lineRule="auto"/>
              <w:ind w:left="249" w:hanging="249"/>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Summer 2017</w:t>
            </w:r>
          </w:p>
        </w:tc>
        <w:tc>
          <w:tcPr>
            <w:tcW w:w="2164" w:type="dxa"/>
            <w:tcBorders>
              <w:bottom w:val="single" w:sz="4" w:space="0" w:color="8EAADB" w:themeColor="accent5" w:themeTint="99"/>
            </w:tcBorders>
            <w:shd w:val="clear" w:color="auto" w:fill="auto"/>
          </w:tcPr>
          <w:p w14:paraId="06420836" w14:textId="722F6112" w:rsidR="00BF5E26" w:rsidRDefault="009B1261" w:rsidP="00BF5E2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4A0B25">
              <w:rPr>
                <w:sz w:val="20"/>
                <w:szCs w:val="20"/>
                <w:highlight w:val="yellow"/>
              </w:rPr>
              <w:t>HIGH (DE</w:t>
            </w:r>
            <w:r w:rsidR="00334428" w:rsidRPr="004A0B25">
              <w:rPr>
                <w:sz w:val="20"/>
                <w:szCs w:val="20"/>
                <w:highlight w:val="yellow"/>
              </w:rPr>
              <w:t>, VA</w:t>
            </w:r>
            <w:r w:rsidR="007C5BE5" w:rsidRPr="004A0B25">
              <w:rPr>
                <w:sz w:val="20"/>
                <w:szCs w:val="20"/>
                <w:highlight w:val="yellow"/>
              </w:rPr>
              <w:t>, PA</w:t>
            </w:r>
            <w:r w:rsidR="004B684D">
              <w:rPr>
                <w:sz w:val="20"/>
                <w:szCs w:val="20"/>
              </w:rPr>
              <w:t>, MD</w:t>
            </w:r>
            <w:r w:rsidR="00F135C9">
              <w:rPr>
                <w:sz w:val="20"/>
                <w:szCs w:val="20"/>
              </w:rPr>
              <w:t>, NY</w:t>
            </w:r>
            <w:r w:rsidR="004B684D">
              <w:rPr>
                <w:sz w:val="20"/>
                <w:szCs w:val="20"/>
              </w:rPr>
              <w:t>)</w:t>
            </w:r>
          </w:p>
          <w:p w14:paraId="61AA4203" w14:textId="77777777" w:rsidR="00334428" w:rsidRDefault="006B153C" w:rsidP="00BF5E2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r w:rsidR="00334428">
              <w:rPr>
                <w:sz w:val="20"/>
                <w:szCs w:val="20"/>
              </w:rPr>
              <w:t xml:space="preserve">This will really help the communities see what </w:t>
            </w:r>
            <w:r w:rsidR="00334428">
              <w:rPr>
                <w:sz w:val="20"/>
                <w:szCs w:val="20"/>
              </w:rPr>
              <w:lastRenderedPageBreak/>
              <w:t>they have and how the UTC is growing and or shrinking,  But it needs to be readily available for each jurisdiction not just a Bay wide assessment</w:t>
            </w:r>
          </w:p>
          <w:p w14:paraId="08CBF916" w14:textId="0B6F3F33" w:rsidR="007C5BE5" w:rsidRPr="00BF5E26" w:rsidRDefault="007C5BE5" w:rsidP="00BF5E2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Concern: talk about changes for NAIP and Landsat ($)</w:t>
            </w:r>
          </w:p>
        </w:tc>
      </w:tr>
      <w:tr w:rsidR="00BF5E26" w:rsidRPr="00BF5E26" w14:paraId="5C771E67" w14:textId="141F852E" w:rsidTr="00BF5E26">
        <w:trPr>
          <w:trHeight w:val="293"/>
        </w:trPr>
        <w:tc>
          <w:tcPr>
            <w:cnfStyle w:val="001000000000" w:firstRow="0" w:lastRow="0" w:firstColumn="1" w:lastColumn="0" w:oddVBand="0" w:evenVBand="0" w:oddHBand="0" w:evenHBand="0" w:firstRowFirstColumn="0" w:firstRowLastColumn="0" w:lastRowFirstColumn="0" w:lastRowLastColumn="0"/>
            <w:tcW w:w="809" w:type="dxa"/>
            <w:tcBorders>
              <w:bottom w:val="single" w:sz="4" w:space="0" w:color="8EAADB" w:themeColor="accent5" w:themeTint="99"/>
            </w:tcBorders>
            <w:shd w:val="clear" w:color="auto" w:fill="FFFF00"/>
          </w:tcPr>
          <w:p w14:paraId="4189EA10" w14:textId="7D8EE6A1" w:rsidR="00BF5E26" w:rsidRPr="00BF5E26" w:rsidRDefault="00BF5E26" w:rsidP="00FB7300">
            <w:pPr>
              <w:spacing w:line="276" w:lineRule="auto"/>
              <w:rPr>
                <w:sz w:val="20"/>
                <w:szCs w:val="20"/>
              </w:rPr>
            </w:pPr>
            <w:bookmarkStart w:id="14" w:name="Action33"/>
            <w:r w:rsidRPr="00BF5E26">
              <w:rPr>
                <w:sz w:val="20"/>
                <w:szCs w:val="20"/>
              </w:rPr>
              <w:lastRenderedPageBreak/>
              <w:t>3.3</w:t>
            </w:r>
            <w:bookmarkEnd w:id="14"/>
          </w:p>
        </w:tc>
        <w:tc>
          <w:tcPr>
            <w:tcW w:w="2689" w:type="dxa"/>
            <w:tcBorders>
              <w:bottom w:val="single" w:sz="4" w:space="0" w:color="8EAADB" w:themeColor="accent5" w:themeTint="99"/>
            </w:tcBorders>
            <w:shd w:val="clear" w:color="auto" w:fill="FFFF00"/>
          </w:tcPr>
          <w:p w14:paraId="62E52DCB" w14:textId="782A0F6B" w:rsidR="00BF5E26" w:rsidRPr="00BF5E26" w:rsidRDefault="00BF5E26" w:rsidP="00FB7300">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Work with states to develop user-friendly tracking and verification systems for groups to report urban tree planting to the Chesapeake Bay model for BMP credit, in alignment with Chesapeake Bay Program Forestry BMP Verification Guidance</w:t>
            </w:r>
          </w:p>
        </w:tc>
        <w:tc>
          <w:tcPr>
            <w:tcW w:w="3977" w:type="dxa"/>
            <w:tcBorders>
              <w:bottom w:val="single" w:sz="4" w:space="0" w:color="8EAADB" w:themeColor="accent5" w:themeTint="99"/>
            </w:tcBorders>
            <w:shd w:val="clear" w:color="auto" w:fill="FFFF00"/>
          </w:tcPr>
          <w:p w14:paraId="0D1AB79D" w14:textId="6554BB0B" w:rsidR="00BF5E26" w:rsidRPr="00BF5E26" w:rsidRDefault="00BF5E26" w:rsidP="00FB7300">
            <w:pPr>
              <w:pStyle w:val="Default"/>
              <w:numPr>
                <w:ilvl w:val="0"/>
                <w:numId w:val="46"/>
              </w:numPr>
              <w:spacing w:line="276" w:lineRule="auto"/>
              <w:ind w:left="35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Develop tree planting tracking process in each state in alignment with Forestry BMP Verification Guidance; engage and train initial group of local partners in providing data</w:t>
            </w:r>
          </w:p>
        </w:tc>
        <w:tc>
          <w:tcPr>
            <w:tcW w:w="1700" w:type="dxa"/>
            <w:tcBorders>
              <w:bottom w:val="single" w:sz="4" w:space="0" w:color="8EAADB" w:themeColor="accent5" w:themeTint="99"/>
            </w:tcBorders>
            <w:shd w:val="clear" w:color="auto" w:fill="FFFF00"/>
          </w:tcPr>
          <w:p w14:paraId="5502C6F8" w14:textId="3D1BA875" w:rsidR="00BF5E26" w:rsidRPr="00BF5E26" w:rsidRDefault="00BF5E26" w:rsidP="005974E6">
            <w:pPr>
              <w:pStyle w:val="ListParagraph"/>
              <w:numPr>
                <w:ilvl w:val="0"/>
                <w:numId w:val="45"/>
              </w:numPr>
              <w:spacing w:line="276" w:lineRule="auto"/>
              <w:ind w:left="248" w:hanging="266"/>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FWG, jurisdictions</w:t>
            </w:r>
          </w:p>
        </w:tc>
        <w:tc>
          <w:tcPr>
            <w:tcW w:w="1520" w:type="dxa"/>
            <w:tcBorders>
              <w:bottom w:val="single" w:sz="4" w:space="0" w:color="8EAADB" w:themeColor="accent5" w:themeTint="99"/>
            </w:tcBorders>
            <w:shd w:val="clear" w:color="auto" w:fill="FFFF00"/>
          </w:tcPr>
          <w:p w14:paraId="6697F620" w14:textId="177AD108" w:rsidR="00BF5E26" w:rsidRPr="00BF5E26" w:rsidRDefault="00BF5E26" w:rsidP="005974E6">
            <w:pPr>
              <w:pStyle w:val="ListParagraph"/>
              <w:numPr>
                <w:ilvl w:val="0"/>
                <w:numId w:val="73"/>
              </w:numPr>
              <w:spacing w:line="276" w:lineRule="auto"/>
              <w:ind w:left="252" w:hanging="252"/>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 xml:space="preserve">Bay-wide </w:t>
            </w:r>
          </w:p>
        </w:tc>
        <w:tc>
          <w:tcPr>
            <w:tcW w:w="1531" w:type="dxa"/>
            <w:tcBorders>
              <w:bottom w:val="single" w:sz="4" w:space="0" w:color="8EAADB" w:themeColor="accent5" w:themeTint="99"/>
            </w:tcBorders>
            <w:shd w:val="clear" w:color="auto" w:fill="FFFF00"/>
          </w:tcPr>
          <w:p w14:paraId="6ECA2840" w14:textId="77777777" w:rsidR="00BF5E26" w:rsidRPr="00BF5E26" w:rsidRDefault="00BF5E26" w:rsidP="005974E6">
            <w:pPr>
              <w:pStyle w:val="ListParagraph"/>
              <w:numPr>
                <w:ilvl w:val="6"/>
                <w:numId w:val="73"/>
              </w:numPr>
              <w:spacing w:line="276" w:lineRule="auto"/>
              <w:ind w:left="249" w:hanging="249"/>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Fall 2016</w:t>
            </w:r>
          </w:p>
        </w:tc>
        <w:tc>
          <w:tcPr>
            <w:tcW w:w="2164" w:type="dxa"/>
            <w:tcBorders>
              <w:bottom w:val="single" w:sz="4" w:space="0" w:color="8EAADB" w:themeColor="accent5" w:themeTint="99"/>
            </w:tcBorders>
            <w:shd w:val="clear" w:color="auto" w:fill="auto"/>
          </w:tcPr>
          <w:p w14:paraId="5F4643FD" w14:textId="1EABDFB6" w:rsidR="00334428" w:rsidRPr="004A0B25" w:rsidRDefault="00334428" w:rsidP="00BF5E26">
            <w:pPr>
              <w:spacing w:line="276" w:lineRule="auto"/>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4A0B25">
              <w:rPr>
                <w:sz w:val="20"/>
                <w:szCs w:val="20"/>
                <w:highlight w:val="yellow"/>
              </w:rPr>
              <w:t>HIGH (VA</w:t>
            </w:r>
            <w:r w:rsidR="007C5BE5" w:rsidRPr="004A0B25">
              <w:rPr>
                <w:sz w:val="20"/>
                <w:szCs w:val="20"/>
                <w:highlight w:val="yellow"/>
              </w:rPr>
              <w:t>, PA</w:t>
            </w:r>
            <w:r w:rsidR="004B684D">
              <w:rPr>
                <w:sz w:val="20"/>
                <w:szCs w:val="20"/>
                <w:highlight w:val="yellow"/>
              </w:rPr>
              <w:t>, MD</w:t>
            </w:r>
            <w:r w:rsidR="00F135C9">
              <w:rPr>
                <w:sz w:val="20"/>
                <w:szCs w:val="20"/>
                <w:highlight w:val="yellow"/>
              </w:rPr>
              <w:t>, NY</w:t>
            </w:r>
            <w:r w:rsidR="004B684D">
              <w:rPr>
                <w:sz w:val="20"/>
                <w:szCs w:val="20"/>
                <w:highlight w:val="yellow"/>
              </w:rPr>
              <w:t>)</w:t>
            </w:r>
          </w:p>
          <w:p w14:paraId="3397E21C" w14:textId="39691B93" w:rsidR="00BF5E26" w:rsidRDefault="009B1261" w:rsidP="00BF5E2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4A0B25">
              <w:rPr>
                <w:sz w:val="20"/>
                <w:szCs w:val="20"/>
                <w:highlight w:val="yellow"/>
              </w:rPr>
              <w:t>MED (DE</w:t>
            </w:r>
            <w:r w:rsidR="006B153C" w:rsidRPr="004A0B25">
              <w:rPr>
                <w:sz w:val="20"/>
                <w:szCs w:val="20"/>
                <w:highlight w:val="yellow"/>
              </w:rPr>
              <w:t>, DC</w:t>
            </w:r>
            <w:r w:rsidR="004B684D">
              <w:rPr>
                <w:sz w:val="20"/>
                <w:szCs w:val="20"/>
              </w:rPr>
              <w:t>)</w:t>
            </w:r>
          </w:p>
          <w:p w14:paraId="305FAFAF" w14:textId="77777777" w:rsidR="00334428" w:rsidRDefault="006B153C" w:rsidP="00BF5E2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w:t>
            </w:r>
            <w:r w:rsidR="00334428">
              <w:rPr>
                <w:sz w:val="20"/>
                <w:szCs w:val="20"/>
              </w:rPr>
              <w:t>f the jurisdictions are going to be encouraged to use UTC as part of the WIP measures then there has to be an easy way for them to collect and report the tree planting data.  If not they just won’t use this BMP</w:t>
            </w:r>
          </w:p>
          <w:p w14:paraId="70EAB8CF" w14:textId="77777777" w:rsidR="006B153C" w:rsidRDefault="006B153C" w:rsidP="00BF5E2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Jurisdictions should include their U&amp;CF Advisory Boards in the process.</w:t>
            </w:r>
          </w:p>
          <w:p w14:paraId="1844F46E" w14:textId="38E15972" w:rsidR="00F135C9" w:rsidRPr="00BF5E26" w:rsidRDefault="00F135C9" w:rsidP="00BF5E2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w:t>
            </w:r>
            <w:r>
              <w:rPr>
                <w:sz w:val="20"/>
                <w:szCs w:val="20"/>
              </w:rPr>
              <w:t xml:space="preserve">NY currently does not have a system to track or verify urban tree BMPs, so we would appreciate any help or </w:t>
            </w:r>
            <w:r>
              <w:rPr>
                <w:sz w:val="20"/>
                <w:szCs w:val="20"/>
              </w:rPr>
              <w:lastRenderedPageBreak/>
              <w:t>lessons learned from other states</w:t>
            </w:r>
          </w:p>
        </w:tc>
      </w:tr>
      <w:tr w:rsidR="00BF5E26" w:rsidRPr="00BF5E26" w14:paraId="6BCE21AE" w14:textId="2861D4B6" w:rsidTr="00BF5E26">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09" w:type="dxa"/>
            <w:tcBorders>
              <w:bottom w:val="single" w:sz="4" w:space="0" w:color="8EAADB" w:themeColor="accent5" w:themeTint="99"/>
            </w:tcBorders>
            <w:shd w:val="clear" w:color="auto" w:fill="FFFF00"/>
          </w:tcPr>
          <w:p w14:paraId="60D638B2" w14:textId="4508F308" w:rsidR="00BF5E26" w:rsidRPr="00BF5E26" w:rsidRDefault="00BF5E26" w:rsidP="00FB7300">
            <w:pPr>
              <w:spacing w:line="276" w:lineRule="auto"/>
              <w:rPr>
                <w:sz w:val="20"/>
                <w:szCs w:val="20"/>
              </w:rPr>
            </w:pPr>
            <w:bookmarkStart w:id="15" w:name="Action34"/>
            <w:r w:rsidRPr="00BF5E26">
              <w:rPr>
                <w:sz w:val="20"/>
                <w:szCs w:val="20"/>
              </w:rPr>
              <w:lastRenderedPageBreak/>
              <w:t>3.4</w:t>
            </w:r>
            <w:bookmarkEnd w:id="15"/>
          </w:p>
        </w:tc>
        <w:tc>
          <w:tcPr>
            <w:tcW w:w="2689" w:type="dxa"/>
            <w:tcBorders>
              <w:bottom w:val="single" w:sz="4" w:space="0" w:color="8EAADB" w:themeColor="accent5" w:themeTint="99"/>
            </w:tcBorders>
            <w:shd w:val="clear" w:color="auto" w:fill="FFFF00"/>
          </w:tcPr>
          <w:p w14:paraId="1549F85B" w14:textId="65FDC7F9" w:rsidR="00BF5E26" w:rsidRPr="00BF5E26" w:rsidRDefault="00BF5E26" w:rsidP="00FB7300">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Provide guidance and standards/best practices for tree planting and maintenance to improve long-term survival</w:t>
            </w:r>
          </w:p>
        </w:tc>
        <w:tc>
          <w:tcPr>
            <w:tcW w:w="3977" w:type="dxa"/>
            <w:tcBorders>
              <w:bottom w:val="single" w:sz="4" w:space="0" w:color="8EAADB" w:themeColor="accent5" w:themeTint="99"/>
            </w:tcBorders>
            <w:shd w:val="clear" w:color="auto" w:fill="FFFF00"/>
          </w:tcPr>
          <w:p w14:paraId="505E1937" w14:textId="71338A15" w:rsidR="00BF5E26" w:rsidRPr="00BF5E26" w:rsidRDefault="00BF5E26" w:rsidP="00FB7300">
            <w:pPr>
              <w:pStyle w:val="Default"/>
              <w:numPr>
                <w:ilvl w:val="0"/>
                <w:numId w:val="47"/>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Compile national model standards/best practices including Tree Owner’s Manual, ISA, Urban Tree Growth and Longevity Working Group; post to Chesapeake Tree Canopy Network website</w:t>
            </w:r>
          </w:p>
          <w:p w14:paraId="3A3D3170" w14:textId="4C8DA659" w:rsidR="00BF5E26" w:rsidRPr="00BF5E26" w:rsidRDefault="00BF5E26" w:rsidP="00FB7300">
            <w:pPr>
              <w:pStyle w:val="Default"/>
              <w:numPr>
                <w:ilvl w:val="0"/>
                <w:numId w:val="47"/>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Compile info from state and local partners on what standards they are currently using; assess and make recommendations on actions to enhance</w:t>
            </w:r>
          </w:p>
        </w:tc>
        <w:tc>
          <w:tcPr>
            <w:tcW w:w="1700" w:type="dxa"/>
            <w:tcBorders>
              <w:bottom w:val="single" w:sz="4" w:space="0" w:color="8EAADB" w:themeColor="accent5" w:themeTint="99"/>
            </w:tcBorders>
            <w:shd w:val="clear" w:color="auto" w:fill="FFFF00"/>
          </w:tcPr>
          <w:p w14:paraId="589E7213" w14:textId="77777777" w:rsidR="00BF5E26" w:rsidRPr="00BF5E26" w:rsidRDefault="00BF5E26" w:rsidP="005974E6">
            <w:pPr>
              <w:pStyle w:val="ListParagraph"/>
              <w:numPr>
                <w:ilvl w:val="0"/>
                <w:numId w:val="48"/>
              </w:numPr>
              <w:spacing w:line="276" w:lineRule="auto"/>
              <w:ind w:left="248" w:hanging="266"/>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USFS/FWG</w:t>
            </w:r>
          </w:p>
          <w:p w14:paraId="518B1B51" w14:textId="77777777" w:rsidR="00BF5E26" w:rsidRPr="00BF5E26" w:rsidRDefault="00BF5E26" w:rsidP="005974E6">
            <w:pPr>
              <w:pStyle w:val="ListParagraph"/>
              <w:numPr>
                <w:ilvl w:val="0"/>
                <w:numId w:val="48"/>
              </w:numPr>
              <w:spacing w:line="276" w:lineRule="auto"/>
              <w:ind w:left="248" w:hanging="266"/>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USFS/FWG</w:t>
            </w:r>
          </w:p>
        </w:tc>
        <w:tc>
          <w:tcPr>
            <w:tcW w:w="1520" w:type="dxa"/>
            <w:tcBorders>
              <w:bottom w:val="single" w:sz="4" w:space="0" w:color="8EAADB" w:themeColor="accent5" w:themeTint="99"/>
            </w:tcBorders>
            <w:shd w:val="clear" w:color="auto" w:fill="FFFF00"/>
          </w:tcPr>
          <w:p w14:paraId="60A3D927" w14:textId="77777777" w:rsidR="00BF5E26" w:rsidRPr="00BF5E26" w:rsidRDefault="00BF5E26" w:rsidP="005974E6">
            <w:pPr>
              <w:pStyle w:val="ListParagraph"/>
              <w:numPr>
                <w:ilvl w:val="0"/>
                <w:numId w:val="44"/>
              </w:numPr>
              <w:spacing w:line="276" w:lineRule="auto"/>
              <w:ind w:left="252" w:hanging="252"/>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Bay-wide</w:t>
            </w:r>
          </w:p>
          <w:p w14:paraId="08CE8822" w14:textId="77777777" w:rsidR="00BF5E26" w:rsidRPr="00BF5E26" w:rsidRDefault="00BF5E26" w:rsidP="005974E6">
            <w:pPr>
              <w:pStyle w:val="ListParagraph"/>
              <w:numPr>
                <w:ilvl w:val="0"/>
                <w:numId w:val="44"/>
              </w:numPr>
              <w:spacing w:line="276" w:lineRule="auto"/>
              <w:ind w:left="252" w:hanging="252"/>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Bay-wide</w:t>
            </w:r>
          </w:p>
        </w:tc>
        <w:tc>
          <w:tcPr>
            <w:tcW w:w="1531" w:type="dxa"/>
            <w:tcBorders>
              <w:bottom w:val="single" w:sz="4" w:space="0" w:color="8EAADB" w:themeColor="accent5" w:themeTint="99"/>
            </w:tcBorders>
            <w:shd w:val="clear" w:color="auto" w:fill="FFFF00"/>
          </w:tcPr>
          <w:p w14:paraId="76494775" w14:textId="77777777" w:rsidR="00BF5E26" w:rsidRPr="00BF5E26" w:rsidRDefault="00BF5E26" w:rsidP="005974E6">
            <w:pPr>
              <w:pStyle w:val="ListParagraph"/>
              <w:numPr>
                <w:ilvl w:val="0"/>
                <w:numId w:val="57"/>
              </w:numPr>
              <w:spacing w:line="276" w:lineRule="auto"/>
              <w:ind w:left="249" w:hanging="249"/>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Spring 2016</w:t>
            </w:r>
          </w:p>
          <w:p w14:paraId="74473BCD" w14:textId="77777777" w:rsidR="00BF5E26" w:rsidRPr="00BF5E26" w:rsidRDefault="00BF5E26" w:rsidP="005974E6">
            <w:pPr>
              <w:pStyle w:val="ListParagraph"/>
              <w:numPr>
                <w:ilvl w:val="0"/>
                <w:numId w:val="57"/>
              </w:numPr>
              <w:spacing w:line="276" w:lineRule="auto"/>
              <w:ind w:left="249" w:hanging="249"/>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Summer 2017</w:t>
            </w:r>
          </w:p>
        </w:tc>
        <w:tc>
          <w:tcPr>
            <w:tcW w:w="2164" w:type="dxa"/>
            <w:tcBorders>
              <w:bottom w:val="single" w:sz="4" w:space="0" w:color="8EAADB" w:themeColor="accent5" w:themeTint="99"/>
            </w:tcBorders>
            <w:shd w:val="clear" w:color="auto" w:fill="auto"/>
          </w:tcPr>
          <w:p w14:paraId="4C582C50" w14:textId="07C97967" w:rsidR="00BF5E26" w:rsidRDefault="009B1261" w:rsidP="00BF5E2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HIGH (DE</w:t>
            </w:r>
            <w:r w:rsidR="00F135C9">
              <w:rPr>
                <w:sz w:val="20"/>
                <w:szCs w:val="20"/>
              </w:rPr>
              <w:t>, NY</w:t>
            </w:r>
            <w:r w:rsidR="004B684D">
              <w:rPr>
                <w:sz w:val="20"/>
                <w:szCs w:val="20"/>
              </w:rPr>
              <w:t>)</w:t>
            </w:r>
          </w:p>
          <w:p w14:paraId="6DA8D3F3" w14:textId="75638EC7" w:rsidR="00334428" w:rsidRDefault="00334428" w:rsidP="00BF5E2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MED (</w:t>
            </w:r>
            <w:r w:rsidR="006B153C">
              <w:rPr>
                <w:sz w:val="20"/>
                <w:szCs w:val="20"/>
              </w:rPr>
              <w:t xml:space="preserve">DC, </w:t>
            </w:r>
            <w:r>
              <w:rPr>
                <w:sz w:val="20"/>
                <w:szCs w:val="20"/>
              </w:rPr>
              <w:t>VA</w:t>
            </w:r>
            <w:r w:rsidR="006B153C">
              <w:rPr>
                <w:sz w:val="20"/>
                <w:szCs w:val="20"/>
              </w:rPr>
              <w:t>,</w:t>
            </w:r>
            <w:r w:rsidR="004B684D">
              <w:rPr>
                <w:sz w:val="20"/>
                <w:szCs w:val="20"/>
              </w:rPr>
              <w:t>MD)</w:t>
            </w:r>
          </w:p>
          <w:p w14:paraId="15399192" w14:textId="07696DBE" w:rsidR="007C5BE5" w:rsidRDefault="007C5BE5" w:rsidP="00BF5E2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LOW (PA</w:t>
            </w:r>
            <w:r w:rsidR="004B684D">
              <w:rPr>
                <w:sz w:val="20"/>
                <w:szCs w:val="20"/>
              </w:rPr>
              <w:t>)</w:t>
            </w:r>
          </w:p>
          <w:p w14:paraId="556825BF" w14:textId="77777777" w:rsidR="00334428" w:rsidRDefault="006B153C" w:rsidP="00BF5E2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r w:rsidR="00334428">
              <w:rPr>
                <w:sz w:val="20"/>
                <w:szCs w:val="20"/>
              </w:rPr>
              <w:t>Just use standards that have already been developed</w:t>
            </w:r>
          </w:p>
          <w:p w14:paraId="1FDCB37A" w14:textId="77777777" w:rsidR="007C5BE5" w:rsidRDefault="006B153C" w:rsidP="00BF5E2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VA UF Roundtable Meeting on young tree planting success, included mortality study panel</w:t>
            </w:r>
          </w:p>
          <w:p w14:paraId="57432B73" w14:textId="77777777" w:rsidR="007C5BE5" w:rsidRDefault="007C5BE5" w:rsidP="007C5BE5">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 have this, don’t need to reinvent the wheel</w:t>
            </w:r>
          </w:p>
          <w:p w14:paraId="4C2A1F29" w14:textId="3FB45FFF" w:rsidR="00F135C9" w:rsidRPr="00BF5E26" w:rsidRDefault="00F135C9" w:rsidP="007C5BE5">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NY </w:t>
            </w:r>
            <w:r>
              <w:rPr>
                <w:sz w:val="20"/>
                <w:szCs w:val="20"/>
              </w:rPr>
              <w:t>we currently do not have this available to our urban communities and we think it is crucial to continued success of plantings</w:t>
            </w:r>
          </w:p>
        </w:tc>
      </w:tr>
      <w:tr w:rsidR="00BF5E26" w:rsidRPr="00BF5E26" w14:paraId="33113566" w14:textId="06FA47F5" w:rsidTr="006B153C">
        <w:trPr>
          <w:trHeight w:val="293"/>
        </w:trPr>
        <w:tc>
          <w:tcPr>
            <w:cnfStyle w:val="001000000000" w:firstRow="0" w:lastRow="0" w:firstColumn="1" w:lastColumn="0" w:oddVBand="0" w:evenVBand="0" w:oddHBand="0" w:evenHBand="0" w:firstRowFirstColumn="0" w:firstRowLastColumn="0" w:lastRowFirstColumn="0" w:lastRowLastColumn="0"/>
            <w:tcW w:w="14390" w:type="dxa"/>
            <w:gridSpan w:val="7"/>
            <w:tcBorders>
              <w:bottom w:val="single" w:sz="4" w:space="0" w:color="8EAADB" w:themeColor="accent5" w:themeTint="99"/>
            </w:tcBorders>
            <w:shd w:val="clear" w:color="auto" w:fill="FFFFFF" w:themeFill="background1"/>
          </w:tcPr>
          <w:p w14:paraId="4AA7303C" w14:textId="00D7F7C9" w:rsidR="00BF5E26" w:rsidRPr="00BF5E26" w:rsidRDefault="00BF5E26" w:rsidP="00FB7300">
            <w:pPr>
              <w:spacing w:line="276" w:lineRule="auto"/>
              <w:rPr>
                <w:sz w:val="20"/>
                <w:szCs w:val="20"/>
              </w:rPr>
            </w:pPr>
            <w:r w:rsidRPr="00BF5E26">
              <w:rPr>
                <w:sz w:val="20"/>
                <w:szCs w:val="20"/>
              </w:rPr>
              <w:t xml:space="preserve">Management Approach 4: </w:t>
            </w:r>
            <w:r w:rsidRPr="00BF5E26">
              <w:rPr>
                <w:b w:val="0"/>
                <w:sz w:val="20"/>
                <w:szCs w:val="20"/>
              </w:rPr>
              <w:t>Expand Community Outreach and Education</w:t>
            </w:r>
          </w:p>
        </w:tc>
      </w:tr>
      <w:tr w:rsidR="00BF5E26" w:rsidRPr="00BF5E26" w14:paraId="48D95274" w14:textId="0AF24A69" w:rsidTr="00BF5E26">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09" w:type="dxa"/>
            <w:tcBorders>
              <w:bottom w:val="single" w:sz="4" w:space="0" w:color="8EAADB" w:themeColor="accent5" w:themeTint="99"/>
            </w:tcBorders>
            <w:shd w:val="clear" w:color="auto" w:fill="70AD47" w:themeFill="accent6"/>
          </w:tcPr>
          <w:p w14:paraId="363A6385" w14:textId="77777777" w:rsidR="00BF5E26" w:rsidRPr="00BF5E26" w:rsidRDefault="00BF5E26" w:rsidP="00FB7300">
            <w:pPr>
              <w:spacing w:line="276" w:lineRule="auto"/>
              <w:rPr>
                <w:sz w:val="20"/>
                <w:szCs w:val="20"/>
              </w:rPr>
            </w:pPr>
            <w:bookmarkStart w:id="16" w:name="Action41"/>
            <w:r w:rsidRPr="00BF5E26">
              <w:rPr>
                <w:sz w:val="20"/>
                <w:szCs w:val="20"/>
              </w:rPr>
              <w:t>4.1</w:t>
            </w:r>
            <w:bookmarkEnd w:id="16"/>
          </w:p>
        </w:tc>
        <w:tc>
          <w:tcPr>
            <w:tcW w:w="2689" w:type="dxa"/>
            <w:tcBorders>
              <w:bottom w:val="single" w:sz="4" w:space="0" w:color="8EAADB" w:themeColor="accent5" w:themeTint="99"/>
            </w:tcBorders>
            <w:shd w:val="clear" w:color="auto" w:fill="70AD47" w:themeFill="accent6"/>
          </w:tcPr>
          <w:p w14:paraId="5EE7FB38" w14:textId="395E35F9" w:rsidR="00BF5E26" w:rsidRPr="00BF5E26" w:rsidRDefault="00BF5E26" w:rsidP="00FB7300">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 xml:space="preserve">Work with the Diversity Action Team and solicit guidance from LGAC and others to facilitate greater local participation, including representation of </w:t>
            </w:r>
            <w:r w:rsidRPr="00BF5E26">
              <w:rPr>
                <w:rFonts w:asciiTheme="minorHAnsi" w:hAnsiTheme="minorHAnsi"/>
                <w:sz w:val="20"/>
                <w:szCs w:val="20"/>
              </w:rPr>
              <w:lastRenderedPageBreak/>
              <w:t>underserved and underrepresented communities</w:t>
            </w:r>
          </w:p>
        </w:tc>
        <w:tc>
          <w:tcPr>
            <w:tcW w:w="3977" w:type="dxa"/>
            <w:tcBorders>
              <w:bottom w:val="single" w:sz="4" w:space="0" w:color="8EAADB" w:themeColor="accent5" w:themeTint="99"/>
            </w:tcBorders>
            <w:shd w:val="clear" w:color="auto" w:fill="70AD47" w:themeFill="accent6"/>
          </w:tcPr>
          <w:p w14:paraId="049D8610" w14:textId="213353F9" w:rsidR="00BF5E26" w:rsidRPr="00BF5E26" w:rsidRDefault="00BF5E26" w:rsidP="00FB7300">
            <w:pPr>
              <w:pStyle w:val="Default"/>
              <w:numPr>
                <w:ilvl w:val="0"/>
                <w:numId w:val="32"/>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lastRenderedPageBreak/>
              <w:t>Work with DAT, Local Leadership Workgroup, Citizen Stewardship Team, LGAC, CAC and other partners to integrate Tree Canopy opportunities into their other Strategy workplan efforts; develop list of joint actions</w:t>
            </w:r>
          </w:p>
        </w:tc>
        <w:tc>
          <w:tcPr>
            <w:tcW w:w="1700" w:type="dxa"/>
            <w:tcBorders>
              <w:bottom w:val="single" w:sz="4" w:space="0" w:color="8EAADB" w:themeColor="accent5" w:themeTint="99"/>
            </w:tcBorders>
            <w:shd w:val="clear" w:color="auto" w:fill="70AD47" w:themeFill="accent6"/>
          </w:tcPr>
          <w:p w14:paraId="2A2CCAD0" w14:textId="77777777" w:rsidR="00BF5E26" w:rsidRPr="00BF5E26" w:rsidRDefault="00BF5E26" w:rsidP="00FB7300">
            <w:pPr>
              <w:pStyle w:val="ListParagraph"/>
              <w:numPr>
                <w:ilvl w:val="0"/>
                <w:numId w:val="33"/>
              </w:numPr>
              <w:spacing w:line="276" w:lineRule="auto"/>
              <w:ind w:left="252" w:hanging="288"/>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FWG, DAT, LLWG, GIT5, LGAC, CAC</w:t>
            </w:r>
          </w:p>
        </w:tc>
        <w:tc>
          <w:tcPr>
            <w:tcW w:w="1520" w:type="dxa"/>
            <w:tcBorders>
              <w:bottom w:val="single" w:sz="4" w:space="0" w:color="8EAADB" w:themeColor="accent5" w:themeTint="99"/>
            </w:tcBorders>
            <w:shd w:val="clear" w:color="auto" w:fill="70AD47" w:themeFill="accent6"/>
          </w:tcPr>
          <w:p w14:paraId="136D4D7B" w14:textId="77777777" w:rsidR="00BF5E26" w:rsidRPr="00BF5E26" w:rsidRDefault="00BF5E26" w:rsidP="00FB7300">
            <w:pPr>
              <w:pStyle w:val="ListParagraph"/>
              <w:numPr>
                <w:ilvl w:val="0"/>
                <w:numId w:val="34"/>
              </w:numPr>
              <w:spacing w:line="276" w:lineRule="auto"/>
              <w:ind w:left="342"/>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Bay-wide</w:t>
            </w:r>
          </w:p>
          <w:p w14:paraId="634218D6" w14:textId="77777777" w:rsidR="00BF5E26" w:rsidRPr="00BF5E26" w:rsidRDefault="00BF5E26" w:rsidP="00FB7300">
            <w:pPr>
              <w:spacing w:line="276" w:lineRule="auto"/>
              <w:ind w:left="342" w:hanging="360"/>
              <w:cnfStyle w:val="000000100000" w:firstRow="0" w:lastRow="0" w:firstColumn="0" w:lastColumn="0" w:oddVBand="0" w:evenVBand="0" w:oddHBand="1" w:evenHBand="0" w:firstRowFirstColumn="0" w:firstRowLastColumn="0" w:lastRowFirstColumn="0" w:lastRowLastColumn="0"/>
              <w:rPr>
                <w:sz w:val="20"/>
                <w:szCs w:val="20"/>
              </w:rPr>
            </w:pPr>
          </w:p>
        </w:tc>
        <w:tc>
          <w:tcPr>
            <w:tcW w:w="1531" w:type="dxa"/>
            <w:tcBorders>
              <w:bottom w:val="single" w:sz="4" w:space="0" w:color="8EAADB" w:themeColor="accent5" w:themeTint="99"/>
            </w:tcBorders>
            <w:shd w:val="clear" w:color="auto" w:fill="70AD47" w:themeFill="accent6"/>
          </w:tcPr>
          <w:p w14:paraId="79BFA993" w14:textId="77777777" w:rsidR="00BF5E26" w:rsidRPr="00BF5E26" w:rsidRDefault="00BF5E26" w:rsidP="00FB7300">
            <w:pPr>
              <w:pStyle w:val="ListParagraph"/>
              <w:numPr>
                <w:ilvl w:val="0"/>
                <w:numId w:val="35"/>
              </w:numPr>
              <w:spacing w:line="276" w:lineRule="auto"/>
              <w:ind w:left="251" w:hanging="251"/>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Ongoing</w:t>
            </w:r>
          </w:p>
        </w:tc>
        <w:tc>
          <w:tcPr>
            <w:tcW w:w="2164" w:type="dxa"/>
            <w:tcBorders>
              <w:bottom w:val="single" w:sz="4" w:space="0" w:color="8EAADB" w:themeColor="accent5" w:themeTint="99"/>
            </w:tcBorders>
            <w:shd w:val="clear" w:color="auto" w:fill="auto"/>
          </w:tcPr>
          <w:p w14:paraId="54DD2DA2" w14:textId="64C85742" w:rsidR="00BF5E26" w:rsidRDefault="00334428" w:rsidP="00BF5E2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HIGH (VA</w:t>
            </w:r>
            <w:r w:rsidR="007C5BE5">
              <w:rPr>
                <w:sz w:val="20"/>
                <w:szCs w:val="20"/>
              </w:rPr>
              <w:t>, PA</w:t>
            </w:r>
            <w:r w:rsidR="00F135C9">
              <w:rPr>
                <w:sz w:val="20"/>
                <w:szCs w:val="20"/>
              </w:rPr>
              <w:t>)</w:t>
            </w:r>
          </w:p>
          <w:p w14:paraId="05D386F7" w14:textId="16EB55ED" w:rsidR="00F135C9" w:rsidRDefault="00F135C9" w:rsidP="00BF5E2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MED (NY)</w:t>
            </w:r>
          </w:p>
          <w:p w14:paraId="74C86D31" w14:textId="77777777" w:rsidR="00334428" w:rsidRDefault="00334428" w:rsidP="00BF5E2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The more groups activated the more will get accomplished</w:t>
            </w:r>
          </w:p>
          <w:p w14:paraId="0C1D651B" w14:textId="74741861" w:rsidR="007C5BE5" w:rsidRPr="00BF5E26" w:rsidRDefault="007C5BE5" w:rsidP="00BF5E2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Need more info on Diversity Workgroup</w:t>
            </w:r>
          </w:p>
        </w:tc>
      </w:tr>
      <w:tr w:rsidR="00BF5E26" w:rsidRPr="00BF5E26" w14:paraId="62E04880" w14:textId="5EBC70CF" w:rsidTr="00BF5E26">
        <w:trPr>
          <w:trHeight w:val="293"/>
        </w:trPr>
        <w:tc>
          <w:tcPr>
            <w:cnfStyle w:val="001000000000" w:firstRow="0" w:lastRow="0" w:firstColumn="1" w:lastColumn="0" w:oddVBand="0" w:evenVBand="0" w:oddHBand="0" w:evenHBand="0" w:firstRowFirstColumn="0" w:firstRowLastColumn="0" w:lastRowFirstColumn="0" w:lastRowLastColumn="0"/>
            <w:tcW w:w="809" w:type="dxa"/>
            <w:vMerge w:val="restart"/>
            <w:shd w:val="clear" w:color="auto" w:fill="70AD47" w:themeFill="accent6"/>
          </w:tcPr>
          <w:p w14:paraId="543D1544" w14:textId="1EED7698" w:rsidR="00BF5E26" w:rsidRPr="00BF5E26" w:rsidRDefault="00BF5E26" w:rsidP="00FB7300">
            <w:pPr>
              <w:spacing w:line="276" w:lineRule="auto"/>
              <w:rPr>
                <w:sz w:val="20"/>
                <w:szCs w:val="20"/>
              </w:rPr>
            </w:pPr>
            <w:bookmarkStart w:id="17" w:name="Action42"/>
            <w:r w:rsidRPr="00BF5E26">
              <w:rPr>
                <w:sz w:val="20"/>
                <w:szCs w:val="20"/>
              </w:rPr>
              <w:t>4.2</w:t>
            </w:r>
            <w:bookmarkEnd w:id="17"/>
          </w:p>
        </w:tc>
        <w:tc>
          <w:tcPr>
            <w:tcW w:w="2689" w:type="dxa"/>
            <w:vMerge w:val="restart"/>
            <w:shd w:val="clear" w:color="auto" w:fill="70AD47" w:themeFill="accent6"/>
          </w:tcPr>
          <w:p w14:paraId="4665A579" w14:textId="0A77A1B6" w:rsidR="00BF5E26" w:rsidRPr="00BF5E26" w:rsidRDefault="00BF5E26" w:rsidP="00FB7300">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BF5E26">
              <w:rPr>
                <w:sz w:val="20"/>
                <w:szCs w:val="20"/>
              </w:rPr>
              <w:t>Use online tools/webinars/list serves to support ongoing training and information sharing in the urban forestry community of practice (e.g. a “Chesapeake Tree Canopy” group within the existing Chesapeake Network tools)</w:t>
            </w:r>
          </w:p>
        </w:tc>
        <w:tc>
          <w:tcPr>
            <w:tcW w:w="3977" w:type="dxa"/>
            <w:tcBorders>
              <w:bottom w:val="single" w:sz="4" w:space="0" w:color="8EAADB" w:themeColor="accent5" w:themeTint="99"/>
            </w:tcBorders>
            <w:shd w:val="clear" w:color="auto" w:fill="70AD47" w:themeFill="accent6"/>
          </w:tcPr>
          <w:p w14:paraId="7ABB5ADD" w14:textId="23D76A26" w:rsidR="00BF5E26" w:rsidRPr="00BF5E26" w:rsidRDefault="00BF5E26" w:rsidP="001C6081">
            <w:pPr>
              <w:pStyle w:val="Default"/>
              <w:numPr>
                <w:ilvl w:val="0"/>
                <w:numId w:val="36"/>
              </w:numPr>
              <w:spacing w:line="276" w:lineRule="auto"/>
              <w:ind w:left="35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Develop Chesapeake Tree Canopy Network website and list serve to serve as resource hub and community of practice</w:t>
            </w:r>
          </w:p>
        </w:tc>
        <w:tc>
          <w:tcPr>
            <w:tcW w:w="1700" w:type="dxa"/>
            <w:tcBorders>
              <w:bottom w:val="single" w:sz="4" w:space="0" w:color="8EAADB" w:themeColor="accent5" w:themeTint="99"/>
            </w:tcBorders>
            <w:shd w:val="clear" w:color="auto" w:fill="70AD47" w:themeFill="accent6"/>
          </w:tcPr>
          <w:p w14:paraId="0099CCE5" w14:textId="77777777" w:rsidR="00BF5E26" w:rsidRPr="00BF5E26" w:rsidRDefault="00BF5E26" w:rsidP="00FB7300">
            <w:pPr>
              <w:pStyle w:val="ListParagraph"/>
              <w:numPr>
                <w:ilvl w:val="0"/>
                <w:numId w:val="37"/>
              </w:numPr>
              <w:spacing w:line="276" w:lineRule="auto"/>
              <w:ind w:left="252" w:hanging="288"/>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ACB</w:t>
            </w:r>
          </w:p>
          <w:p w14:paraId="2E978D24" w14:textId="77777777" w:rsidR="00BF5E26" w:rsidRPr="00BF5E26" w:rsidRDefault="00BF5E26" w:rsidP="001C6081">
            <w:pPr>
              <w:spacing w:line="276" w:lineRule="auto"/>
              <w:ind w:left="-36"/>
              <w:cnfStyle w:val="000000000000" w:firstRow="0" w:lastRow="0" w:firstColumn="0" w:lastColumn="0" w:oddVBand="0" w:evenVBand="0" w:oddHBand="0" w:evenHBand="0" w:firstRowFirstColumn="0" w:firstRowLastColumn="0" w:lastRowFirstColumn="0" w:lastRowLastColumn="0"/>
              <w:rPr>
                <w:sz w:val="20"/>
                <w:szCs w:val="20"/>
              </w:rPr>
            </w:pPr>
          </w:p>
        </w:tc>
        <w:tc>
          <w:tcPr>
            <w:tcW w:w="1520" w:type="dxa"/>
            <w:tcBorders>
              <w:bottom w:val="single" w:sz="4" w:space="0" w:color="8EAADB" w:themeColor="accent5" w:themeTint="99"/>
            </w:tcBorders>
            <w:shd w:val="clear" w:color="auto" w:fill="70AD47" w:themeFill="accent6"/>
          </w:tcPr>
          <w:p w14:paraId="070E61B4" w14:textId="77777777" w:rsidR="00BF5E26" w:rsidRPr="00BF5E26" w:rsidRDefault="00BF5E26" w:rsidP="00FB7300">
            <w:pPr>
              <w:pStyle w:val="ListParagraph"/>
              <w:numPr>
                <w:ilvl w:val="0"/>
                <w:numId w:val="38"/>
              </w:numPr>
              <w:spacing w:line="276" w:lineRule="auto"/>
              <w:ind w:left="342"/>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Bay-wide</w:t>
            </w:r>
          </w:p>
          <w:p w14:paraId="65808ECD" w14:textId="77777777" w:rsidR="00BF5E26" w:rsidRPr="00BF5E26" w:rsidRDefault="00BF5E26" w:rsidP="001C6081">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31" w:type="dxa"/>
            <w:tcBorders>
              <w:bottom w:val="single" w:sz="4" w:space="0" w:color="8EAADB" w:themeColor="accent5" w:themeTint="99"/>
            </w:tcBorders>
            <w:shd w:val="clear" w:color="auto" w:fill="70AD47" w:themeFill="accent6"/>
          </w:tcPr>
          <w:p w14:paraId="0FF3471C" w14:textId="77777777" w:rsidR="00BF5E26" w:rsidRPr="00BF5E26" w:rsidRDefault="00BF5E26" w:rsidP="00FB7300">
            <w:pPr>
              <w:pStyle w:val="ListParagraph"/>
              <w:numPr>
                <w:ilvl w:val="0"/>
                <w:numId w:val="39"/>
              </w:numPr>
              <w:spacing w:line="276" w:lineRule="auto"/>
              <w:ind w:left="251" w:hanging="251"/>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Spring 2016</w:t>
            </w:r>
          </w:p>
          <w:p w14:paraId="0F3E44C1" w14:textId="77777777" w:rsidR="00BF5E26" w:rsidRPr="00BF5E26" w:rsidRDefault="00BF5E26" w:rsidP="001C6081">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2164" w:type="dxa"/>
            <w:tcBorders>
              <w:bottom w:val="single" w:sz="4" w:space="0" w:color="8EAADB" w:themeColor="accent5" w:themeTint="99"/>
            </w:tcBorders>
            <w:shd w:val="clear" w:color="auto" w:fill="auto"/>
          </w:tcPr>
          <w:p w14:paraId="744F6FB2" w14:textId="5D4C1B1F" w:rsidR="00BF5E26" w:rsidRDefault="009B1261" w:rsidP="00BF5E2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MED (DE</w:t>
            </w:r>
            <w:r w:rsidR="00334428">
              <w:rPr>
                <w:sz w:val="20"/>
                <w:szCs w:val="20"/>
              </w:rPr>
              <w:t>, VA</w:t>
            </w:r>
            <w:r w:rsidR="00F135C9">
              <w:rPr>
                <w:sz w:val="20"/>
                <w:szCs w:val="20"/>
              </w:rPr>
              <w:t>, NY)</w:t>
            </w:r>
          </w:p>
          <w:p w14:paraId="02DDC5F1" w14:textId="77777777" w:rsidR="007C5BE5" w:rsidRDefault="00334428" w:rsidP="007C5BE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This is already in place</w:t>
            </w:r>
          </w:p>
          <w:p w14:paraId="7E409148" w14:textId="2FEA9D85" w:rsidR="007C5BE5" w:rsidRPr="007C5BE5" w:rsidRDefault="007C5BE5" w:rsidP="007C5BE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-Need to define the audience for this website and whether we are reaching it; is it effective?</w:t>
            </w:r>
          </w:p>
        </w:tc>
      </w:tr>
      <w:tr w:rsidR="00BF5E26" w:rsidRPr="00BF5E26" w14:paraId="6A0DD971" w14:textId="0E12806E" w:rsidTr="00BF5E26">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09" w:type="dxa"/>
            <w:vMerge/>
            <w:tcBorders>
              <w:bottom w:val="single" w:sz="4" w:space="0" w:color="8EAADB" w:themeColor="accent5" w:themeTint="99"/>
            </w:tcBorders>
            <w:shd w:val="clear" w:color="auto" w:fill="70AD47" w:themeFill="accent6"/>
          </w:tcPr>
          <w:p w14:paraId="3034ED7F" w14:textId="267CE5CB" w:rsidR="00BF5E26" w:rsidRPr="00BF5E26" w:rsidRDefault="00BF5E26" w:rsidP="00FB7300">
            <w:pPr>
              <w:spacing w:line="276" w:lineRule="auto"/>
              <w:rPr>
                <w:sz w:val="20"/>
                <w:szCs w:val="20"/>
              </w:rPr>
            </w:pPr>
          </w:p>
        </w:tc>
        <w:tc>
          <w:tcPr>
            <w:tcW w:w="2689" w:type="dxa"/>
            <w:vMerge/>
            <w:tcBorders>
              <w:bottom w:val="single" w:sz="4" w:space="0" w:color="8EAADB" w:themeColor="accent5" w:themeTint="99"/>
            </w:tcBorders>
            <w:shd w:val="clear" w:color="auto" w:fill="70AD47" w:themeFill="accent6"/>
          </w:tcPr>
          <w:p w14:paraId="7987EED6" w14:textId="77777777" w:rsidR="00BF5E26" w:rsidRPr="00BF5E26" w:rsidRDefault="00BF5E26" w:rsidP="00FB7300">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3977" w:type="dxa"/>
            <w:tcBorders>
              <w:bottom w:val="single" w:sz="4" w:space="0" w:color="8EAADB" w:themeColor="accent5" w:themeTint="99"/>
            </w:tcBorders>
            <w:shd w:val="clear" w:color="auto" w:fill="FF0000"/>
          </w:tcPr>
          <w:p w14:paraId="6EE26F71" w14:textId="425C9A26" w:rsidR="00BF5E26" w:rsidRPr="00BF5E26" w:rsidRDefault="00BF5E26" w:rsidP="00FB7300">
            <w:pPr>
              <w:pStyle w:val="Default"/>
              <w:numPr>
                <w:ilvl w:val="0"/>
                <w:numId w:val="36"/>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Use input from survey (3.1.1 above) to develop schedule of webinar/training/ tools to be developed</w:t>
            </w:r>
          </w:p>
        </w:tc>
        <w:tc>
          <w:tcPr>
            <w:tcW w:w="1700" w:type="dxa"/>
            <w:tcBorders>
              <w:bottom w:val="single" w:sz="4" w:space="0" w:color="8EAADB" w:themeColor="accent5" w:themeTint="99"/>
            </w:tcBorders>
            <w:shd w:val="clear" w:color="auto" w:fill="FF0000"/>
          </w:tcPr>
          <w:p w14:paraId="04509B49" w14:textId="77777777" w:rsidR="00BF5E26" w:rsidRPr="00BF5E26" w:rsidRDefault="00BF5E26" w:rsidP="001C6081">
            <w:pPr>
              <w:pStyle w:val="ListParagraph"/>
              <w:numPr>
                <w:ilvl w:val="0"/>
                <w:numId w:val="37"/>
              </w:numPr>
              <w:spacing w:line="276" w:lineRule="auto"/>
              <w:ind w:left="252" w:hanging="288"/>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USFS/FWG</w:t>
            </w:r>
          </w:p>
          <w:p w14:paraId="7FDA2ADF" w14:textId="77777777" w:rsidR="00BF5E26" w:rsidRPr="00BF5E26" w:rsidRDefault="00BF5E26" w:rsidP="001C6081">
            <w:pPr>
              <w:spacing w:line="276" w:lineRule="auto"/>
              <w:ind w:left="-36"/>
              <w:cnfStyle w:val="000000100000" w:firstRow="0" w:lastRow="0" w:firstColumn="0" w:lastColumn="0" w:oddVBand="0" w:evenVBand="0" w:oddHBand="1" w:evenHBand="0" w:firstRowFirstColumn="0" w:firstRowLastColumn="0" w:lastRowFirstColumn="0" w:lastRowLastColumn="0"/>
              <w:rPr>
                <w:sz w:val="20"/>
                <w:szCs w:val="20"/>
              </w:rPr>
            </w:pPr>
          </w:p>
        </w:tc>
        <w:tc>
          <w:tcPr>
            <w:tcW w:w="1520" w:type="dxa"/>
            <w:tcBorders>
              <w:bottom w:val="single" w:sz="4" w:space="0" w:color="8EAADB" w:themeColor="accent5" w:themeTint="99"/>
            </w:tcBorders>
            <w:shd w:val="clear" w:color="auto" w:fill="FF0000"/>
          </w:tcPr>
          <w:p w14:paraId="6FABB1B5" w14:textId="2C973523" w:rsidR="00BF5E26" w:rsidRPr="00BF5E26" w:rsidRDefault="00BF5E26" w:rsidP="00FB7300">
            <w:pPr>
              <w:pStyle w:val="ListParagraph"/>
              <w:numPr>
                <w:ilvl w:val="0"/>
                <w:numId w:val="38"/>
              </w:numPr>
              <w:spacing w:line="276" w:lineRule="auto"/>
              <w:ind w:left="342"/>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Bay-wide</w:t>
            </w:r>
          </w:p>
        </w:tc>
        <w:tc>
          <w:tcPr>
            <w:tcW w:w="1531" w:type="dxa"/>
            <w:tcBorders>
              <w:bottom w:val="single" w:sz="4" w:space="0" w:color="8EAADB" w:themeColor="accent5" w:themeTint="99"/>
            </w:tcBorders>
            <w:shd w:val="clear" w:color="auto" w:fill="FF0000"/>
          </w:tcPr>
          <w:p w14:paraId="28CD60F8" w14:textId="3FDE4B26" w:rsidR="00BF5E26" w:rsidRPr="00BF5E26" w:rsidRDefault="00BF5E26" w:rsidP="00FB7300">
            <w:pPr>
              <w:pStyle w:val="ListParagraph"/>
              <w:numPr>
                <w:ilvl w:val="0"/>
                <w:numId w:val="39"/>
              </w:numPr>
              <w:spacing w:line="276" w:lineRule="auto"/>
              <w:ind w:left="251" w:hanging="251"/>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Fall 2017</w:t>
            </w:r>
          </w:p>
        </w:tc>
        <w:tc>
          <w:tcPr>
            <w:tcW w:w="2164" w:type="dxa"/>
            <w:tcBorders>
              <w:bottom w:val="single" w:sz="4" w:space="0" w:color="8EAADB" w:themeColor="accent5" w:themeTint="99"/>
            </w:tcBorders>
            <w:shd w:val="clear" w:color="auto" w:fill="auto"/>
          </w:tcPr>
          <w:p w14:paraId="2FA1F70C" w14:textId="4BB94CAD" w:rsidR="006B153C" w:rsidRDefault="006B153C" w:rsidP="00BF5E2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HIGH (DC</w:t>
            </w:r>
            <w:r w:rsidR="00F135C9">
              <w:rPr>
                <w:sz w:val="20"/>
                <w:szCs w:val="20"/>
              </w:rPr>
              <w:t>)</w:t>
            </w:r>
          </w:p>
          <w:p w14:paraId="4CE93708" w14:textId="1EBF6F94" w:rsidR="00BF5E26" w:rsidRDefault="00334428" w:rsidP="00BF5E2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MED (VA</w:t>
            </w:r>
            <w:r w:rsidR="00F135C9">
              <w:rPr>
                <w:sz w:val="20"/>
                <w:szCs w:val="20"/>
              </w:rPr>
              <w:t>, NY)</w:t>
            </w:r>
          </w:p>
          <w:p w14:paraId="39CDF489" w14:textId="3128355E" w:rsidR="007C5BE5" w:rsidRDefault="007C5BE5" w:rsidP="00BF5E2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LOW (PA</w:t>
            </w:r>
            <w:r w:rsidR="00F135C9">
              <w:rPr>
                <w:sz w:val="20"/>
                <w:szCs w:val="20"/>
              </w:rPr>
              <w:t>)</w:t>
            </w:r>
          </w:p>
          <w:p w14:paraId="76D5A671" w14:textId="21DF383D" w:rsidR="00334428" w:rsidRPr="00BF5E26" w:rsidRDefault="00334428" w:rsidP="00BF5E2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roofErr w:type="gramStart"/>
            <w:r>
              <w:rPr>
                <w:sz w:val="20"/>
                <w:szCs w:val="20"/>
              </w:rPr>
              <w:t>as</w:t>
            </w:r>
            <w:proofErr w:type="gramEnd"/>
            <w:r>
              <w:rPr>
                <w:sz w:val="20"/>
                <w:szCs w:val="20"/>
              </w:rPr>
              <w:t xml:space="preserve"> so many webinars are offered.  But it would be good to have ones directly related to UTC ordinances and goal setting</w:t>
            </w:r>
          </w:p>
        </w:tc>
      </w:tr>
      <w:tr w:rsidR="00BF5E26" w:rsidRPr="00BF5E26" w14:paraId="065B671C" w14:textId="7D5F3CE0" w:rsidTr="00BF5E26">
        <w:trPr>
          <w:trHeight w:val="293"/>
        </w:trPr>
        <w:tc>
          <w:tcPr>
            <w:cnfStyle w:val="001000000000" w:firstRow="0" w:lastRow="0" w:firstColumn="1" w:lastColumn="0" w:oddVBand="0" w:evenVBand="0" w:oddHBand="0" w:evenHBand="0" w:firstRowFirstColumn="0" w:firstRowLastColumn="0" w:lastRowFirstColumn="0" w:lastRowLastColumn="0"/>
            <w:tcW w:w="809" w:type="dxa"/>
            <w:tcBorders>
              <w:bottom w:val="single" w:sz="4" w:space="0" w:color="8EAADB" w:themeColor="accent5" w:themeTint="99"/>
            </w:tcBorders>
            <w:shd w:val="clear" w:color="auto" w:fill="70AD47" w:themeFill="accent6"/>
          </w:tcPr>
          <w:p w14:paraId="514A43AB" w14:textId="29F11C81" w:rsidR="00BF5E26" w:rsidRPr="00BF5E26" w:rsidRDefault="00BF5E26" w:rsidP="00FB7300">
            <w:pPr>
              <w:spacing w:line="276" w:lineRule="auto"/>
              <w:rPr>
                <w:sz w:val="20"/>
                <w:szCs w:val="20"/>
              </w:rPr>
            </w:pPr>
            <w:bookmarkStart w:id="18" w:name="Action43"/>
            <w:r w:rsidRPr="00BF5E26">
              <w:rPr>
                <w:sz w:val="20"/>
                <w:szCs w:val="20"/>
              </w:rPr>
              <w:t>4.3</w:t>
            </w:r>
            <w:bookmarkEnd w:id="18"/>
          </w:p>
        </w:tc>
        <w:tc>
          <w:tcPr>
            <w:tcW w:w="2689" w:type="dxa"/>
            <w:tcBorders>
              <w:bottom w:val="single" w:sz="4" w:space="0" w:color="8EAADB" w:themeColor="accent5" w:themeTint="99"/>
            </w:tcBorders>
            <w:shd w:val="clear" w:color="auto" w:fill="70AD47" w:themeFill="accent6"/>
          </w:tcPr>
          <w:p w14:paraId="2912E9EA" w14:textId="13F597EB" w:rsidR="00BF5E26" w:rsidRPr="00BF5E26" w:rsidRDefault="00BF5E26" w:rsidP="00FB73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Develop and pilot social marketing and other innovative outreach methods to broaden community engagement in urban tree canopy implementation</w:t>
            </w:r>
          </w:p>
        </w:tc>
        <w:tc>
          <w:tcPr>
            <w:tcW w:w="3977" w:type="dxa"/>
            <w:tcBorders>
              <w:bottom w:val="single" w:sz="4" w:space="0" w:color="8EAADB" w:themeColor="accent5" w:themeTint="99"/>
            </w:tcBorders>
            <w:shd w:val="clear" w:color="auto" w:fill="70AD47" w:themeFill="accent6"/>
          </w:tcPr>
          <w:p w14:paraId="55A473F9" w14:textId="480F8FEA" w:rsidR="00BF5E26" w:rsidRPr="00BF5E26" w:rsidRDefault="00BF5E26" w:rsidP="00FB7300">
            <w:pPr>
              <w:pStyle w:val="Default"/>
              <w:numPr>
                <w:ilvl w:val="0"/>
                <w:numId w:val="40"/>
              </w:numPr>
              <w:spacing w:line="276" w:lineRule="auto"/>
              <w:ind w:left="35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Make social marketing/ outreach resources available on Chesapeake Tree Canopy Network website</w:t>
            </w:r>
          </w:p>
          <w:p w14:paraId="2101F99E" w14:textId="77777777" w:rsidR="00BF5E26" w:rsidRPr="00BF5E26" w:rsidRDefault="00BF5E26" w:rsidP="00FB7300">
            <w:pPr>
              <w:pStyle w:val="Default"/>
              <w:numPr>
                <w:ilvl w:val="0"/>
                <w:numId w:val="40"/>
              </w:numPr>
              <w:spacing w:line="276" w:lineRule="auto"/>
              <w:ind w:left="35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See 4.4.1</w:t>
            </w:r>
          </w:p>
        </w:tc>
        <w:tc>
          <w:tcPr>
            <w:tcW w:w="1700" w:type="dxa"/>
            <w:tcBorders>
              <w:bottom w:val="single" w:sz="4" w:space="0" w:color="8EAADB" w:themeColor="accent5" w:themeTint="99"/>
            </w:tcBorders>
            <w:shd w:val="clear" w:color="auto" w:fill="70AD47" w:themeFill="accent6"/>
          </w:tcPr>
          <w:p w14:paraId="63D1D3ED" w14:textId="77777777" w:rsidR="00BF5E26" w:rsidRPr="00BF5E26" w:rsidRDefault="00BF5E26" w:rsidP="00FB7300">
            <w:pPr>
              <w:pStyle w:val="ListParagraph"/>
              <w:numPr>
                <w:ilvl w:val="0"/>
                <w:numId w:val="41"/>
              </w:numPr>
              <w:spacing w:line="276" w:lineRule="auto"/>
              <w:ind w:left="252" w:hanging="288"/>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USFS/FWG</w:t>
            </w:r>
          </w:p>
          <w:p w14:paraId="03BC076A" w14:textId="77777777" w:rsidR="00BF5E26" w:rsidRPr="00BF5E26" w:rsidRDefault="00BF5E26" w:rsidP="00FB7300">
            <w:pPr>
              <w:pStyle w:val="ListParagraph"/>
              <w:numPr>
                <w:ilvl w:val="0"/>
                <w:numId w:val="41"/>
              </w:numPr>
              <w:spacing w:line="276" w:lineRule="auto"/>
              <w:ind w:left="252" w:hanging="288"/>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USFS/FWG</w:t>
            </w:r>
          </w:p>
        </w:tc>
        <w:tc>
          <w:tcPr>
            <w:tcW w:w="1520" w:type="dxa"/>
            <w:tcBorders>
              <w:bottom w:val="single" w:sz="4" w:space="0" w:color="8EAADB" w:themeColor="accent5" w:themeTint="99"/>
            </w:tcBorders>
            <w:shd w:val="clear" w:color="auto" w:fill="70AD47" w:themeFill="accent6"/>
          </w:tcPr>
          <w:p w14:paraId="5F751897" w14:textId="77777777" w:rsidR="00BF5E26" w:rsidRPr="00BF5E26" w:rsidRDefault="00BF5E26" w:rsidP="00FB7300">
            <w:pPr>
              <w:pStyle w:val="ListParagraph"/>
              <w:numPr>
                <w:ilvl w:val="0"/>
                <w:numId w:val="42"/>
              </w:numPr>
              <w:spacing w:line="276" w:lineRule="auto"/>
              <w:ind w:left="342"/>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Bay-wide</w:t>
            </w:r>
          </w:p>
          <w:p w14:paraId="2A3D43B4" w14:textId="77777777" w:rsidR="00BF5E26" w:rsidRPr="00BF5E26" w:rsidRDefault="00BF5E26" w:rsidP="00FB7300">
            <w:pPr>
              <w:pStyle w:val="ListParagraph"/>
              <w:numPr>
                <w:ilvl w:val="0"/>
                <w:numId w:val="42"/>
              </w:numPr>
              <w:spacing w:line="276" w:lineRule="auto"/>
              <w:ind w:left="342"/>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Bay-wide</w:t>
            </w:r>
          </w:p>
        </w:tc>
        <w:tc>
          <w:tcPr>
            <w:tcW w:w="1531" w:type="dxa"/>
            <w:tcBorders>
              <w:bottom w:val="single" w:sz="4" w:space="0" w:color="8EAADB" w:themeColor="accent5" w:themeTint="99"/>
            </w:tcBorders>
            <w:shd w:val="clear" w:color="auto" w:fill="70AD47" w:themeFill="accent6"/>
          </w:tcPr>
          <w:p w14:paraId="0B5B2AFC" w14:textId="77777777" w:rsidR="00BF5E26" w:rsidRPr="00BF5E26" w:rsidRDefault="00BF5E26" w:rsidP="00FB7300">
            <w:pPr>
              <w:pStyle w:val="ListParagraph"/>
              <w:numPr>
                <w:ilvl w:val="0"/>
                <w:numId w:val="43"/>
              </w:numPr>
              <w:spacing w:line="276" w:lineRule="auto"/>
              <w:ind w:left="251" w:hanging="251"/>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Spring 2017</w:t>
            </w:r>
          </w:p>
          <w:p w14:paraId="438CA9D0" w14:textId="77777777" w:rsidR="00BF5E26" w:rsidRPr="00BF5E26" w:rsidRDefault="00BF5E26" w:rsidP="00FB7300">
            <w:pPr>
              <w:pStyle w:val="ListParagraph"/>
              <w:numPr>
                <w:ilvl w:val="0"/>
                <w:numId w:val="43"/>
              </w:numPr>
              <w:spacing w:line="276" w:lineRule="auto"/>
              <w:ind w:left="251" w:hanging="251"/>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Spring 2017</w:t>
            </w:r>
          </w:p>
        </w:tc>
        <w:tc>
          <w:tcPr>
            <w:tcW w:w="2164" w:type="dxa"/>
            <w:tcBorders>
              <w:bottom w:val="single" w:sz="4" w:space="0" w:color="8EAADB" w:themeColor="accent5" w:themeTint="99"/>
            </w:tcBorders>
            <w:shd w:val="clear" w:color="auto" w:fill="auto"/>
          </w:tcPr>
          <w:p w14:paraId="0B7D388E" w14:textId="5D676662" w:rsidR="00BF5E26" w:rsidRDefault="009B1261" w:rsidP="00BF5E2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HIGH (DE</w:t>
            </w:r>
            <w:r w:rsidR="00F135C9">
              <w:rPr>
                <w:sz w:val="20"/>
                <w:szCs w:val="20"/>
              </w:rPr>
              <w:t>)</w:t>
            </w:r>
          </w:p>
          <w:p w14:paraId="5C52A5B7" w14:textId="659FC49D" w:rsidR="00334428" w:rsidRDefault="00334428" w:rsidP="00BF5E2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MED (VA</w:t>
            </w:r>
            <w:r w:rsidR="007C5BE5">
              <w:rPr>
                <w:sz w:val="20"/>
                <w:szCs w:val="20"/>
              </w:rPr>
              <w:t>, PA</w:t>
            </w:r>
            <w:r w:rsidR="00F135C9">
              <w:rPr>
                <w:sz w:val="20"/>
                <w:szCs w:val="20"/>
              </w:rPr>
              <w:t>, NY)</w:t>
            </w:r>
          </w:p>
          <w:p w14:paraId="58589DAB" w14:textId="77777777" w:rsidR="007C5BE5" w:rsidRDefault="007C5BE5" w:rsidP="00BF5E2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C5BE5">
              <w:rPr>
                <w:sz w:val="20"/>
                <w:szCs w:val="20"/>
              </w:rPr>
              <w:t>Will this strategy work with the targeted communities and the decision makers in those communities?</w:t>
            </w:r>
          </w:p>
          <w:p w14:paraId="49AF5915" w14:textId="74ADFA7A" w:rsidR="007C5BE5" w:rsidRPr="007C5BE5" w:rsidRDefault="007C5BE5" w:rsidP="00BF5E2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Need more than website resource</w:t>
            </w:r>
          </w:p>
        </w:tc>
      </w:tr>
      <w:tr w:rsidR="00BF5E26" w:rsidRPr="00BF5E26" w14:paraId="4D8A9F81" w14:textId="66F95045" w:rsidTr="00BF5E26">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09" w:type="dxa"/>
            <w:vMerge w:val="restart"/>
            <w:shd w:val="clear" w:color="auto" w:fill="70AD47" w:themeFill="accent6"/>
          </w:tcPr>
          <w:p w14:paraId="7B8F48C7" w14:textId="305B4710" w:rsidR="00BF5E26" w:rsidRPr="00BF5E26" w:rsidRDefault="00BF5E26" w:rsidP="00FB7300">
            <w:pPr>
              <w:spacing w:line="276" w:lineRule="auto"/>
              <w:rPr>
                <w:sz w:val="20"/>
                <w:szCs w:val="20"/>
              </w:rPr>
            </w:pPr>
            <w:bookmarkStart w:id="19" w:name="Action44"/>
            <w:r w:rsidRPr="00BF5E26">
              <w:rPr>
                <w:sz w:val="20"/>
                <w:szCs w:val="20"/>
              </w:rPr>
              <w:t>4.4</w:t>
            </w:r>
            <w:bookmarkEnd w:id="19"/>
          </w:p>
        </w:tc>
        <w:tc>
          <w:tcPr>
            <w:tcW w:w="2689" w:type="dxa"/>
            <w:vMerge w:val="restart"/>
            <w:shd w:val="clear" w:color="auto" w:fill="70AD47" w:themeFill="accent6"/>
          </w:tcPr>
          <w:p w14:paraId="56DDFEC4" w14:textId="5795674F" w:rsidR="00BF5E26" w:rsidRPr="00BF5E26" w:rsidRDefault="00BF5E26" w:rsidP="00906969">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 xml:space="preserve">Develop communication and outreach strategies targeted </w:t>
            </w:r>
            <w:r w:rsidRPr="00BF5E26">
              <w:rPr>
                <w:rFonts w:asciiTheme="minorHAnsi" w:hAnsiTheme="minorHAnsi"/>
                <w:sz w:val="20"/>
                <w:szCs w:val="20"/>
              </w:rPr>
              <w:lastRenderedPageBreak/>
              <w:t>to diverse audiences, focusing on areas with greatest need and opportunity (e.g. low canopy/underserved communities; schools, faith-based, and other civic organizations; homeowner associations; etc.)</w:t>
            </w:r>
          </w:p>
        </w:tc>
        <w:tc>
          <w:tcPr>
            <w:tcW w:w="3977" w:type="dxa"/>
            <w:tcBorders>
              <w:bottom w:val="single" w:sz="4" w:space="0" w:color="8EAADB" w:themeColor="accent5" w:themeTint="99"/>
            </w:tcBorders>
            <w:shd w:val="clear" w:color="auto" w:fill="70AD47" w:themeFill="accent6"/>
          </w:tcPr>
          <w:p w14:paraId="4697377F" w14:textId="77777777" w:rsidR="00BF5E26" w:rsidRPr="00BF5E26" w:rsidRDefault="00BF5E26" w:rsidP="00FB7300">
            <w:pPr>
              <w:pStyle w:val="Default"/>
              <w:numPr>
                <w:ilvl w:val="0"/>
                <w:numId w:val="58"/>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lastRenderedPageBreak/>
              <w:t xml:space="preserve">Pursue a workshop and case studies on community outreach strategies for Tree </w:t>
            </w:r>
            <w:r w:rsidRPr="00BF5E26">
              <w:rPr>
                <w:rFonts w:asciiTheme="minorHAnsi" w:hAnsiTheme="minorHAnsi"/>
                <w:sz w:val="20"/>
                <w:szCs w:val="20"/>
              </w:rPr>
              <w:lastRenderedPageBreak/>
              <w:t>Canopy; emphasis on diversity/ environmental justice opportunities  [GIT Funding proposal, other avenues]</w:t>
            </w:r>
          </w:p>
          <w:p w14:paraId="57D6045E" w14:textId="737A6A6B" w:rsidR="00BF5E26" w:rsidRPr="00BF5E26" w:rsidRDefault="00BF5E26" w:rsidP="001C6081">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1700" w:type="dxa"/>
            <w:tcBorders>
              <w:bottom w:val="single" w:sz="4" w:space="0" w:color="8EAADB" w:themeColor="accent5" w:themeTint="99"/>
            </w:tcBorders>
            <w:shd w:val="clear" w:color="auto" w:fill="70AD47" w:themeFill="accent6"/>
          </w:tcPr>
          <w:p w14:paraId="487265B6" w14:textId="77777777" w:rsidR="00BF5E26" w:rsidRPr="00BF5E26" w:rsidRDefault="00BF5E26" w:rsidP="00FB7300">
            <w:pPr>
              <w:pStyle w:val="ListParagraph"/>
              <w:numPr>
                <w:ilvl w:val="0"/>
                <w:numId w:val="59"/>
              </w:numPr>
              <w:spacing w:line="276" w:lineRule="auto"/>
              <w:ind w:left="252" w:hanging="288"/>
              <w:contextualSpacing w:val="0"/>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BF5E26">
              <w:rPr>
                <w:color w:val="000000" w:themeColor="text1"/>
                <w:sz w:val="20"/>
                <w:szCs w:val="20"/>
              </w:rPr>
              <w:lastRenderedPageBreak/>
              <w:t>USFS/FWG, DAT</w:t>
            </w:r>
          </w:p>
          <w:p w14:paraId="67B4CF9B" w14:textId="3A518169" w:rsidR="00BF5E26" w:rsidRPr="00BF5E26" w:rsidRDefault="00BF5E26" w:rsidP="001C6081">
            <w:pPr>
              <w:spacing w:line="276"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520" w:type="dxa"/>
            <w:tcBorders>
              <w:bottom w:val="single" w:sz="4" w:space="0" w:color="8EAADB" w:themeColor="accent5" w:themeTint="99"/>
            </w:tcBorders>
            <w:shd w:val="clear" w:color="auto" w:fill="70AD47" w:themeFill="accent6"/>
          </w:tcPr>
          <w:p w14:paraId="2FE90C35" w14:textId="033679AD" w:rsidR="00BF5E26" w:rsidRPr="00BF5E26" w:rsidRDefault="00BF5E26" w:rsidP="001C6081">
            <w:pPr>
              <w:pStyle w:val="ListParagraph"/>
              <w:numPr>
                <w:ilvl w:val="0"/>
                <w:numId w:val="60"/>
              </w:numPr>
              <w:spacing w:line="276" w:lineRule="auto"/>
              <w:ind w:left="342"/>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lastRenderedPageBreak/>
              <w:t>Bay-wide</w:t>
            </w:r>
          </w:p>
        </w:tc>
        <w:tc>
          <w:tcPr>
            <w:tcW w:w="1531" w:type="dxa"/>
            <w:tcBorders>
              <w:bottom w:val="single" w:sz="4" w:space="0" w:color="8EAADB" w:themeColor="accent5" w:themeTint="99"/>
            </w:tcBorders>
            <w:shd w:val="clear" w:color="auto" w:fill="70AD47" w:themeFill="accent6"/>
          </w:tcPr>
          <w:p w14:paraId="24D65514" w14:textId="00B4AAD1" w:rsidR="00BF5E26" w:rsidRPr="00BF5E26" w:rsidRDefault="00BF5E26" w:rsidP="001C6081">
            <w:pPr>
              <w:pStyle w:val="ListParagraph"/>
              <w:numPr>
                <w:ilvl w:val="0"/>
                <w:numId w:val="61"/>
              </w:numPr>
              <w:spacing w:line="276" w:lineRule="auto"/>
              <w:ind w:left="251" w:hanging="251"/>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Fall 2017</w:t>
            </w:r>
          </w:p>
        </w:tc>
        <w:tc>
          <w:tcPr>
            <w:tcW w:w="2164" w:type="dxa"/>
            <w:tcBorders>
              <w:bottom w:val="single" w:sz="4" w:space="0" w:color="8EAADB" w:themeColor="accent5" w:themeTint="99"/>
            </w:tcBorders>
            <w:shd w:val="clear" w:color="auto" w:fill="auto"/>
          </w:tcPr>
          <w:p w14:paraId="43A283D8" w14:textId="495885DA" w:rsidR="00BF5E26" w:rsidRDefault="009B1261" w:rsidP="00BF5E2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HIGH (DE</w:t>
            </w:r>
            <w:r w:rsidR="00F135C9">
              <w:rPr>
                <w:sz w:val="20"/>
                <w:szCs w:val="20"/>
              </w:rPr>
              <w:t>)</w:t>
            </w:r>
          </w:p>
          <w:p w14:paraId="7E632130" w14:textId="6413C5FF" w:rsidR="00334428" w:rsidRDefault="00334428" w:rsidP="00BF5E2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MED (VA</w:t>
            </w:r>
            <w:r w:rsidR="007C5BE5">
              <w:rPr>
                <w:sz w:val="20"/>
                <w:szCs w:val="20"/>
              </w:rPr>
              <w:t>, PA</w:t>
            </w:r>
            <w:r w:rsidR="00F135C9">
              <w:rPr>
                <w:sz w:val="20"/>
                <w:szCs w:val="20"/>
              </w:rPr>
              <w:t>, MD)</w:t>
            </w:r>
          </w:p>
          <w:p w14:paraId="05895883" w14:textId="3BFD3130" w:rsidR="007C5BE5" w:rsidRPr="007C5BE5" w:rsidRDefault="007C5BE5" w:rsidP="00BF5E2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C5BE5">
              <w:rPr>
                <w:sz w:val="20"/>
                <w:szCs w:val="20"/>
              </w:rPr>
              <w:lastRenderedPageBreak/>
              <w:t>Wondering how effective case studies have been relative to this?</w:t>
            </w:r>
          </w:p>
        </w:tc>
      </w:tr>
      <w:tr w:rsidR="00BF5E26" w:rsidRPr="00BF5E26" w14:paraId="36DD9DDB" w14:textId="01154D38" w:rsidTr="00BF5E26">
        <w:trPr>
          <w:trHeight w:val="293"/>
        </w:trPr>
        <w:tc>
          <w:tcPr>
            <w:cnfStyle w:val="001000000000" w:firstRow="0" w:lastRow="0" w:firstColumn="1" w:lastColumn="0" w:oddVBand="0" w:evenVBand="0" w:oddHBand="0" w:evenHBand="0" w:firstRowFirstColumn="0" w:firstRowLastColumn="0" w:lastRowFirstColumn="0" w:lastRowLastColumn="0"/>
            <w:tcW w:w="809" w:type="dxa"/>
            <w:vMerge/>
            <w:tcBorders>
              <w:bottom w:val="single" w:sz="4" w:space="0" w:color="8EAADB" w:themeColor="accent5" w:themeTint="99"/>
            </w:tcBorders>
            <w:shd w:val="clear" w:color="auto" w:fill="70AD47" w:themeFill="accent6"/>
          </w:tcPr>
          <w:p w14:paraId="42065680" w14:textId="77777777" w:rsidR="00BF5E26" w:rsidRPr="00BF5E26" w:rsidRDefault="00BF5E26" w:rsidP="00FB7300">
            <w:pPr>
              <w:spacing w:line="276" w:lineRule="auto"/>
              <w:rPr>
                <w:sz w:val="20"/>
                <w:szCs w:val="20"/>
              </w:rPr>
            </w:pPr>
          </w:p>
        </w:tc>
        <w:tc>
          <w:tcPr>
            <w:tcW w:w="2689" w:type="dxa"/>
            <w:vMerge/>
            <w:tcBorders>
              <w:bottom w:val="single" w:sz="4" w:space="0" w:color="8EAADB" w:themeColor="accent5" w:themeTint="99"/>
            </w:tcBorders>
            <w:shd w:val="clear" w:color="auto" w:fill="70AD47" w:themeFill="accent6"/>
          </w:tcPr>
          <w:p w14:paraId="0831387B" w14:textId="77777777" w:rsidR="00BF5E26" w:rsidRPr="00BF5E26" w:rsidRDefault="00BF5E26" w:rsidP="00906969">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3977" w:type="dxa"/>
            <w:tcBorders>
              <w:bottom w:val="single" w:sz="4" w:space="0" w:color="8EAADB" w:themeColor="accent5" w:themeTint="99"/>
            </w:tcBorders>
            <w:shd w:val="clear" w:color="auto" w:fill="FF0000"/>
          </w:tcPr>
          <w:p w14:paraId="63508133" w14:textId="2F63E169" w:rsidR="00BF5E26" w:rsidRPr="00BF5E26" w:rsidRDefault="00BF5E26" w:rsidP="00FB7300">
            <w:pPr>
              <w:pStyle w:val="Default"/>
              <w:numPr>
                <w:ilvl w:val="0"/>
                <w:numId w:val="58"/>
              </w:numPr>
              <w:spacing w:line="276" w:lineRule="auto"/>
              <w:ind w:left="35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Coordinate with CBPO Green Schools/Environmental Literacy partners to develop a School Tree Canopy Initiative</w:t>
            </w:r>
          </w:p>
        </w:tc>
        <w:tc>
          <w:tcPr>
            <w:tcW w:w="1700" w:type="dxa"/>
            <w:tcBorders>
              <w:bottom w:val="single" w:sz="4" w:space="0" w:color="8EAADB" w:themeColor="accent5" w:themeTint="99"/>
            </w:tcBorders>
            <w:shd w:val="clear" w:color="auto" w:fill="FF0000"/>
          </w:tcPr>
          <w:p w14:paraId="22797C69" w14:textId="0309E60A" w:rsidR="00BF5E26" w:rsidRPr="00BF5E26" w:rsidRDefault="00BF5E26" w:rsidP="00FB7300">
            <w:pPr>
              <w:pStyle w:val="ListParagraph"/>
              <w:numPr>
                <w:ilvl w:val="0"/>
                <w:numId w:val="59"/>
              </w:numPr>
              <w:spacing w:line="276" w:lineRule="auto"/>
              <w:ind w:left="252" w:hanging="288"/>
              <w:contextualSpacing w:val="0"/>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BF5E26">
              <w:rPr>
                <w:color w:val="000000" w:themeColor="text1"/>
                <w:sz w:val="20"/>
                <w:szCs w:val="20"/>
              </w:rPr>
              <w:t>USFS/FWG, Education WG</w:t>
            </w:r>
          </w:p>
        </w:tc>
        <w:tc>
          <w:tcPr>
            <w:tcW w:w="1520" w:type="dxa"/>
            <w:tcBorders>
              <w:bottom w:val="single" w:sz="4" w:space="0" w:color="8EAADB" w:themeColor="accent5" w:themeTint="99"/>
            </w:tcBorders>
            <w:shd w:val="clear" w:color="auto" w:fill="FF0000"/>
          </w:tcPr>
          <w:p w14:paraId="29A69DCA" w14:textId="457BF285" w:rsidR="00BF5E26" w:rsidRPr="00BF5E26" w:rsidRDefault="00BF5E26" w:rsidP="00FB7300">
            <w:pPr>
              <w:pStyle w:val="ListParagraph"/>
              <w:numPr>
                <w:ilvl w:val="0"/>
                <w:numId w:val="60"/>
              </w:numPr>
              <w:spacing w:line="276" w:lineRule="auto"/>
              <w:ind w:left="342"/>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Bay-wide</w:t>
            </w:r>
          </w:p>
        </w:tc>
        <w:tc>
          <w:tcPr>
            <w:tcW w:w="1531" w:type="dxa"/>
            <w:tcBorders>
              <w:bottom w:val="single" w:sz="4" w:space="0" w:color="8EAADB" w:themeColor="accent5" w:themeTint="99"/>
            </w:tcBorders>
            <w:shd w:val="clear" w:color="auto" w:fill="FF0000"/>
          </w:tcPr>
          <w:p w14:paraId="78001975" w14:textId="595A2CED" w:rsidR="00BF5E26" w:rsidRPr="00BF5E26" w:rsidRDefault="00BF5E26" w:rsidP="00FB7300">
            <w:pPr>
              <w:pStyle w:val="ListParagraph"/>
              <w:numPr>
                <w:ilvl w:val="0"/>
                <w:numId w:val="61"/>
              </w:numPr>
              <w:spacing w:line="276" w:lineRule="auto"/>
              <w:ind w:left="251" w:hanging="251"/>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Summer 2017</w:t>
            </w:r>
          </w:p>
        </w:tc>
        <w:tc>
          <w:tcPr>
            <w:tcW w:w="2164" w:type="dxa"/>
            <w:tcBorders>
              <w:bottom w:val="single" w:sz="4" w:space="0" w:color="8EAADB" w:themeColor="accent5" w:themeTint="99"/>
            </w:tcBorders>
            <w:shd w:val="clear" w:color="auto" w:fill="auto"/>
          </w:tcPr>
          <w:p w14:paraId="628C3A80" w14:textId="7E1FA986" w:rsidR="00BF5E26" w:rsidRDefault="00334428" w:rsidP="00BF5E2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4A0B25">
              <w:rPr>
                <w:sz w:val="20"/>
                <w:szCs w:val="20"/>
                <w:highlight w:val="yellow"/>
              </w:rPr>
              <w:t>HIGH (</w:t>
            </w:r>
            <w:r w:rsidR="006B153C" w:rsidRPr="004A0B25">
              <w:rPr>
                <w:sz w:val="20"/>
                <w:szCs w:val="20"/>
                <w:highlight w:val="yellow"/>
              </w:rPr>
              <w:t>DC,</w:t>
            </w:r>
            <w:r w:rsidRPr="004A0B25">
              <w:rPr>
                <w:sz w:val="20"/>
                <w:szCs w:val="20"/>
                <w:highlight w:val="yellow"/>
              </w:rPr>
              <w:t>VA</w:t>
            </w:r>
            <w:r w:rsidR="006B153C" w:rsidRPr="004A0B25">
              <w:rPr>
                <w:sz w:val="20"/>
                <w:szCs w:val="20"/>
                <w:highlight w:val="yellow"/>
              </w:rPr>
              <w:t>, WV</w:t>
            </w:r>
            <w:r w:rsidR="007C5BE5" w:rsidRPr="004A0B25">
              <w:rPr>
                <w:sz w:val="20"/>
                <w:szCs w:val="20"/>
                <w:highlight w:val="yellow"/>
              </w:rPr>
              <w:t>, PA</w:t>
            </w:r>
            <w:r w:rsidR="006B153C" w:rsidRPr="004A0B25">
              <w:rPr>
                <w:sz w:val="20"/>
                <w:szCs w:val="20"/>
                <w:highlight w:val="yellow"/>
              </w:rPr>
              <w:t>)</w:t>
            </w:r>
          </w:p>
          <w:p w14:paraId="72A3D8D4" w14:textId="12C22FCF" w:rsidR="004B684D" w:rsidRDefault="004B684D" w:rsidP="00BF5E2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LOW (MD)</w:t>
            </w:r>
          </w:p>
          <w:p w14:paraId="1FB77444" w14:textId="5BF40E79" w:rsidR="006B153C" w:rsidRDefault="007C5BE5" w:rsidP="00BF5E2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r w:rsidR="006B153C">
              <w:rPr>
                <w:sz w:val="20"/>
                <w:szCs w:val="20"/>
              </w:rPr>
              <w:t>Jurisdictions with School System Canopy Goals (Frederick, MD?)</w:t>
            </w:r>
          </w:p>
          <w:p w14:paraId="29401697" w14:textId="78133A5D" w:rsidR="004B684D" w:rsidRPr="00BF5E26" w:rsidRDefault="007C5BE5" w:rsidP="00BF5E2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-May need to happen at state level</w:t>
            </w:r>
          </w:p>
        </w:tc>
      </w:tr>
      <w:tr w:rsidR="00BF5E26" w:rsidRPr="00BF5E26" w14:paraId="4F82FB11" w14:textId="1AAF7002" w:rsidTr="00BF5E26">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09" w:type="dxa"/>
            <w:tcBorders>
              <w:bottom w:val="single" w:sz="4" w:space="0" w:color="8EAADB" w:themeColor="accent5" w:themeTint="99"/>
            </w:tcBorders>
            <w:shd w:val="clear" w:color="auto" w:fill="FF0000"/>
          </w:tcPr>
          <w:p w14:paraId="5A15FD64" w14:textId="4A365B18" w:rsidR="00BF5E26" w:rsidRPr="00BF5E26" w:rsidRDefault="00BF5E26" w:rsidP="00FB7300">
            <w:pPr>
              <w:spacing w:line="276" w:lineRule="auto"/>
              <w:rPr>
                <w:sz w:val="20"/>
                <w:szCs w:val="20"/>
              </w:rPr>
            </w:pPr>
            <w:bookmarkStart w:id="20" w:name="Action45"/>
            <w:r w:rsidRPr="00BF5E26">
              <w:rPr>
                <w:sz w:val="20"/>
                <w:szCs w:val="20"/>
              </w:rPr>
              <w:t>4.5</w:t>
            </w:r>
            <w:bookmarkEnd w:id="20"/>
          </w:p>
        </w:tc>
        <w:tc>
          <w:tcPr>
            <w:tcW w:w="2689" w:type="dxa"/>
            <w:tcBorders>
              <w:bottom w:val="single" w:sz="4" w:space="0" w:color="8EAADB" w:themeColor="accent5" w:themeTint="99"/>
            </w:tcBorders>
            <w:shd w:val="clear" w:color="auto" w:fill="FF0000"/>
          </w:tcPr>
          <w:p w14:paraId="18A6C3E4" w14:textId="741EFAE9" w:rsidR="00BF5E26" w:rsidRPr="00BF5E26" w:rsidRDefault="00BF5E26" w:rsidP="00FB7300">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Continue and increase coordination between local agencies, non-profits, and utilities intended to protect property from and assist homeowners with maintaining over hanging tree limbs threatening property and human health</w:t>
            </w:r>
          </w:p>
        </w:tc>
        <w:tc>
          <w:tcPr>
            <w:tcW w:w="3977" w:type="dxa"/>
            <w:tcBorders>
              <w:bottom w:val="single" w:sz="4" w:space="0" w:color="8EAADB" w:themeColor="accent5" w:themeTint="99"/>
            </w:tcBorders>
            <w:shd w:val="clear" w:color="auto" w:fill="FF0000"/>
          </w:tcPr>
          <w:p w14:paraId="50B5BE25" w14:textId="10765BE0" w:rsidR="00BF5E26" w:rsidRPr="00BF5E26" w:rsidRDefault="00BF5E26" w:rsidP="00FB7300">
            <w:pPr>
              <w:pStyle w:val="Default"/>
              <w:numPr>
                <w:ilvl w:val="0"/>
                <w:numId w:val="62"/>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Hold workshop with representatives from utilities, states, local government, and nonprofits on tree canopy-utility issues and opportunities</w:t>
            </w:r>
          </w:p>
        </w:tc>
        <w:tc>
          <w:tcPr>
            <w:tcW w:w="1700" w:type="dxa"/>
            <w:tcBorders>
              <w:bottom w:val="single" w:sz="4" w:space="0" w:color="8EAADB" w:themeColor="accent5" w:themeTint="99"/>
            </w:tcBorders>
            <w:shd w:val="clear" w:color="auto" w:fill="FF0000"/>
          </w:tcPr>
          <w:p w14:paraId="674C73BF" w14:textId="77777777" w:rsidR="00BF5E26" w:rsidRPr="00BF5E26" w:rsidRDefault="00BF5E26" w:rsidP="00FB7300">
            <w:pPr>
              <w:pStyle w:val="ListParagraph"/>
              <w:numPr>
                <w:ilvl w:val="0"/>
                <w:numId w:val="63"/>
              </w:numPr>
              <w:spacing w:line="276" w:lineRule="auto"/>
              <w:ind w:left="252" w:hanging="288"/>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USFS/FWG</w:t>
            </w:r>
          </w:p>
        </w:tc>
        <w:tc>
          <w:tcPr>
            <w:tcW w:w="1520" w:type="dxa"/>
            <w:tcBorders>
              <w:bottom w:val="single" w:sz="4" w:space="0" w:color="8EAADB" w:themeColor="accent5" w:themeTint="99"/>
            </w:tcBorders>
            <w:shd w:val="clear" w:color="auto" w:fill="FF0000"/>
          </w:tcPr>
          <w:p w14:paraId="7B014C36" w14:textId="77777777" w:rsidR="00BF5E26" w:rsidRPr="00BF5E26" w:rsidRDefault="00BF5E26" w:rsidP="00FB7300">
            <w:pPr>
              <w:pStyle w:val="ListParagraph"/>
              <w:numPr>
                <w:ilvl w:val="0"/>
                <w:numId w:val="64"/>
              </w:numPr>
              <w:spacing w:line="276" w:lineRule="auto"/>
              <w:ind w:left="342"/>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Bay-wide</w:t>
            </w:r>
          </w:p>
        </w:tc>
        <w:tc>
          <w:tcPr>
            <w:tcW w:w="1531" w:type="dxa"/>
            <w:tcBorders>
              <w:bottom w:val="single" w:sz="4" w:space="0" w:color="8EAADB" w:themeColor="accent5" w:themeTint="99"/>
            </w:tcBorders>
            <w:shd w:val="clear" w:color="auto" w:fill="FF0000"/>
          </w:tcPr>
          <w:p w14:paraId="7BD5AE0C" w14:textId="77777777" w:rsidR="00BF5E26" w:rsidRPr="00BF5E26" w:rsidRDefault="00BF5E26" w:rsidP="00FB7300">
            <w:pPr>
              <w:pStyle w:val="ListParagraph"/>
              <w:numPr>
                <w:ilvl w:val="0"/>
                <w:numId w:val="65"/>
              </w:numPr>
              <w:spacing w:line="276" w:lineRule="auto"/>
              <w:ind w:left="251" w:hanging="251"/>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Fall 2017</w:t>
            </w:r>
          </w:p>
        </w:tc>
        <w:tc>
          <w:tcPr>
            <w:tcW w:w="2164" w:type="dxa"/>
            <w:tcBorders>
              <w:bottom w:val="single" w:sz="4" w:space="0" w:color="8EAADB" w:themeColor="accent5" w:themeTint="99"/>
            </w:tcBorders>
            <w:shd w:val="clear" w:color="auto" w:fill="auto"/>
          </w:tcPr>
          <w:p w14:paraId="27B98933" w14:textId="6E941E41" w:rsidR="006B153C" w:rsidRDefault="006B153C" w:rsidP="00BF5E2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MED (DC</w:t>
            </w:r>
            <w:r w:rsidR="00F135C9">
              <w:rPr>
                <w:sz w:val="20"/>
                <w:szCs w:val="20"/>
              </w:rPr>
              <w:t>)</w:t>
            </w:r>
          </w:p>
          <w:p w14:paraId="5A8FDCC6" w14:textId="43598BEA" w:rsidR="00BF5E26" w:rsidRDefault="00334428" w:rsidP="00BF5E2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LOW (VA</w:t>
            </w:r>
            <w:r w:rsidR="00F135C9">
              <w:rPr>
                <w:sz w:val="20"/>
                <w:szCs w:val="20"/>
              </w:rPr>
              <w:t>, NY)</w:t>
            </w:r>
          </w:p>
          <w:p w14:paraId="0CF2A6D6" w14:textId="77777777" w:rsidR="00334428" w:rsidRDefault="006B153C" w:rsidP="00BF5E2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r w:rsidR="00334428">
              <w:rPr>
                <w:sz w:val="20"/>
                <w:szCs w:val="20"/>
              </w:rPr>
              <w:t>This is something that should be done by the local jurisdictions not Chesapeake Bay</w:t>
            </w:r>
          </w:p>
          <w:p w14:paraId="14B2F999" w14:textId="77777777" w:rsidR="006B153C" w:rsidRDefault="006B153C" w:rsidP="00BF5E2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May be best implemented by nonprofit sector in collaboration with respective authorities</w:t>
            </w:r>
          </w:p>
          <w:p w14:paraId="5768B0D7" w14:textId="1A33A2B6" w:rsidR="004B684D" w:rsidRPr="00BF5E26" w:rsidRDefault="004B684D" w:rsidP="00BF5E2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Yes, an issue but a very contentious issue, property rights issue with the public.   Agree that a workshop / conference on topic would be helpful for govern.  (Electric utilities hold two veg </w:t>
            </w:r>
            <w:proofErr w:type="spellStart"/>
            <w:r>
              <w:rPr>
                <w:sz w:val="20"/>
                <w:szCs w:val="20"/>
              </w:rPr>
              <w:lastRenderedPageBreak/>
              <w:t>mgmt</w:t>
            </w:r>
            <w:proofErr w:type="spellEnd"/>
            <w:r>
              <w:rPr>
                <w:sz w:val="20"/>
                <w:szCs w:val="20"/>
              </w:rPr>
              <w:t xml:space="preserve"> conferences a year.)       </w:t>
            </w:r>
            <w:r w:rsidRPr="00D43EC6">
              <w:rPr>
                <w:sz w:val="20"/>
                <w:szCs w:val="20"/>
              </w:rPr>
              <w:t xml:space="preserve">  </w:t>
            </w:r>
          </w:p>
        </w:tc>
      </w:tr>
      <w:tr w:rsidR="00BF5E26" w:rsidRPr="00BF5E26" w14:paraId="5BB0B5CD" w14:textId="6654FB76" w:rsidTr="00BF5E26">
        <w:trPr>
          <w:trHeight w:val="293"/>
        </w:trPr>
        <w:tc>
          <w:tcPr>
            <w:cnfStyle w:val="001000000000" w:firstRow="0" w:lastRow="0" w:firstColumn="1" w:lastColumn="0" w:oddVBand="0" w:evenVBand="0" w:oddHBand="0" w:evenHBand="0" w:firstRowFirstColumn="0" w:firstRowLastColumn="0" w:lastRowFirstColumn="0" w:lastRowLastColumn="0"/>
            <w:tcW w:w="809" w:type="dxa"/>
            <w:tcBorders>
              <w:bottom w:val="single" w:sz="4" w:space="0" w:color="8EAADB" w:themeColor="accent5" w:themeTint="99"/>
            </w:tcBorders>
            <w:shd w:val="clear" w:color="auto" w:fill="70AD47" w:themeFill="accent6"/>
          </w:tcPr>
          <w:p w14:paraId="6EE6ACFD" w14:textId="5C15718B" w:rsidR="00BF5E26" w:rsidRPr="00BF5E26" w:rsidRDefault="00BF5E26" w:rsidP="00FB7300">
            <w:pPr>
              <w:spacing w:line="276" w:lineRule="auto"/>
              <w:rPr>
                <w:sz w:val="20"/>
                <w:szCs w:val="20"/>
              </w:rPr>
            </w:pPr>
            <w:bookmarkStart w:id="21" w:name="Action46"/>
            <w:r w:rsidRPr="00BF5E26">
              <w:rPr>
                <w:sz w:val="20"/>
                <w:szCs w:val="20"/>
              </w:rPr>
              <w:lastRenderedPageBreak/>
              <w:t>4.6</w:t>
            </w:r>
            <w:bookmarkEnd w:id="21"/>
          </w:p>
        </w:tc>
        <w:tc>
          <w:tcPr>
            <w:tcW w:w="2689" w:type="dxa"/>
            <w:tcBorders>
              <w:bottom w:val="single" w:sz="4" w:space="0" w:color="8EAADB" w:themeColor="accent5" w:themeTint="99"/>
            </w:tcBorders>
            <w:shd w:val="clear" w:color="auto" w:fill="70AD47" w:themeFill="accent6"/>
          </w:tcPr>
          <w:p w14:paraId="228762BE" w14:textId="3AC1BFB6" w:rsidR="00BF5E26" w:rsidRPr="00BF5E26" w:rsidRDefault="00BF5E26" w:rsidP="00FB73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Continue to increase and promote the number of Arbor Day events and UTC education programs on DoD installations for military community awareness</w:t>
            </w:r>
          </w:p>
        </w:tc>
        <w:tc>
          <w:tcPr>
            <w:tcW w:w="3977" w:type="dxa"/>
            <w:tcBorders>
              <w:bottom w:val="single" w:sz="4" w:space="0" w:color="8EAADB" w:themeColor="accent5" w:themeTint="99"/>
            </w:tcBorders>
            <w:shd w:val="clear" w:color="auto" w:fill="70AD47" w:themeFill="accent6"/>
          </w:tcPr>
          <w:p w14:paraId="3EE3DE2D" w14:textId="17637733" w:rsidR="00BF5E26" w:rsidRPr="00BF5E26" w:rsidRDefault="00BF5E26" w:rsidP="00FB7300">
            <w:pPr>
              <w:pStyle w:val="Default"/>
              <w:numPr>
                <w:ilvl w:val="0"/>
                <w:numId w:val="66"/>
              </w:numPr>
              <w:spacing w:line="276" w:lineRule="auto"/>
              <w:ind w:left="35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Host Arbor Day/Tree Planting events at select DoD installations, integrating the importance of UTC</w:t>
            </w:r>
          </w:p>
        </w:tc>
        <w:tc>
          <w:tcPr>
            <w:tcW w:w="1700" w:type="dxa"/>
            <w:tcBorders>
              <w:bottom w:val="single" w:sz="4" w:space="0" w:color="8EAADB" w:themeColor="accent5" w:themeTint="99"/>
            </w:tcBorders>
            <w:shd w:val="clear" w:color="auto" w:fill="70AD47" w:themeFill="accent6"/>
          </w:tcPr>
          <w:p w14:paraId="46CF454E" w14:textId="77777777" w:rsidR="00BF5E26" w:rsidRPr="00BF5E26" w:rsidRDefault="00BF5E26" w:rsidP="00FB7300">
            <w:pPr>
              <w:pStyle w:val="ListParagraph"/>
              <w:numPr>
                <w:ilvl w:val="0"/>
                <w:numId w:val="67"/>
              </w:numPr>
              <w:spacing w:line="276" w:lineRule="auto"/>
              <w:ind w:left="252" w:hanging="288"/>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DOD</w:t>
            </w:r>
          </w:p>
        </w:tc>
        <w:tc>
          <w:tcPr>
            <w:tcW w:w="1520" w:type="dxa"/>
            <w:tcBorders>
              <w:bottom w:val="single" w:sz="4" w:space="0" w:color="8EAADB" w:themeColor="accent5" w:themeTint="99"/>
            </w:tcBorders>
            <w:shd w:val="clear" w:color="auto" w:fill="70AD47" w:themeFill="accent6"/>
          </w:tcPr>
          <w:p w14:paraId="18A29CD3" w14:textId="77777777" w:rsidR="00BF5E26" w:rsidRPr="00BF5E26" w:rsidRDefault="00BF5E26" w:rsidP="00FB7300">
            <w:pPr>
              <w:pStyle w:val="ListParagraph"/>
              <w:numPr>
                <w:ilvl w:val="0"/>
                <w:numId w:val="68"/>
              </w:numPr>
              <w:spacing w:line="276" w:lineRule="auto"/>
              <w:ind w:left="342"/>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 xml:space="preserve">DOD installations </w:t>
            </w:r>
          </w:p>
        </w:tc>
        <w:tc>
          <w:tcPr>
            <w:tcW w:w="1531" w:type="dxa"/>
            <w:tcBorders>
              <w:bottom w:val="single" w:sz="4" w:space="0" w:color="8EAADB" w:themeColor="accent5" w:themeTint="99"/>
            </w:tcBorders>
            <w:shd w:val="clear" w:color="auto" w:fill="70AD47" w:themeFill="accent6"/>
          </w:tcPr>
          <w:p w14:paraId="31671C2D" w14:textId="77777777" w:rsidR="00BF5E26" w:rsidRPr="00BF5E26" w:rsidRDefault="00BF5E26" w:rsidP="00FB7300">
            <w:pPr>
              <w:pStyle w:val="ListParagraph"/>
              <w:numPr>
                <w:ilvl w:val="0"/>
                <w:numId w:val="69"/>
              </w:numPr>
              <w:spacing w:line="276" w:lineRule="auto"/>
              <w:ind w:left="251" w:hanging="251"/>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2016-2017</w:t>
            </w:r>
          </w:p>
        </w:tc>
        <w:tc>
          <w:tcPr>
            <w:tcW w:w="2164" w:type="dxa"/>
            <w:tcBorders>
              <w:bottom w:val="single" w:sz="4" w:space="0" w:color="8EAADB" w:themeColor="accent5" w:themeTint="99"/>
            </w:tcBorders>
            <w:shd w:val="clear" w:color="auto" w:fill="auto"/>
          </w:tcPr>
          <w:p w14:paraId="0F18304D" w14:textId="3B59F280" w:rsidR="00334428" w:rsidRDefault="00334428" w:rsidP="00BF5E2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MED (VA</w:t>
            </w:r>
            <w:r w:rsidR="006B153C">
              <w:rPr>
                <w:sz w:val="20"/>
                <w:szCs w:val="20"/>
              </w:rPr>
              <w:t>, DC</w:t>
            </w:r>
            <w:r w:rsidR="004B684D">
              <w:rPr>
                <w:sz w:val="20"/>
                <w:szCs w:val="20"/>
              </w:rPr>
              <w:t>)</w:t>
            </w:r>
          </w:p>
          <w:p w14:paraId="12B83752" w14:textId="62CFA214" w:rsidR="00BF5E26" w:rsidRDefault="009B1261" w:rsidP="00BF5E2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LOW (DE</w:t>
            </w:r>
            <w:r w:rsidR="005F331A">
              <w:rPr>
                <w:sz w:val="20"/>
                <w:szCs w:val="20"/>
              </w:rPr>
              <w:t>, PA</w:t>
            </w:r>
            <w:r w:rsidR="00F135C9">
              <w:rPr>
                <w:sz w:val="20"/>
                <w:szCs w:val="20"/>
              </w:rPr>
              <w:t>, NY</w:t>
            </w:r>
            <w:r w:rsidR="004B684D">
              <w:rPr>
                <w:sz w:val="20"/>
                <w:szCs w:val="20"/>
              </w:rPr>
              <w:t>)</w:t>
            </w:r>
          </w:p>
          <w:p w14:paraId="49A58876" w14:textId="6E70F427" w:rsidR="00334428" w:rsidRDefault="005F331A" w:rsidP="00BF5E2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r w:rsidR="00334428">
              <w:rPr>
                <w:sz w:val="20"/>
                <w:szCs w:val="20"/>
              </w:rPr>
              <w:t>This is being done by states and Arbor day Foundation</w:t>
            </w:r>
          </w:p>
          <w:p w14:paraId="653FCDCF" w14:textId="7E535B79" w:rsidR="005F331A" w:rsidRPr="00BF5E26" w:rsidRDefault="005F331A" w:rsidP="00BF5E2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-Could it be written more broadly than just DOD-include other fed facilities?</w:t>
            </w:r>
          </w:p>
        </w:tc>
      </w:tr>
      <w:tr w:rsidR="00BF5E26" w:rsidRPr="00BF5E26" w14:paraId="285A917F" w14:textId="5BC76646" w:rsidTr="00BF5E26">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09" w:type="dxa"/>
            <w:tcBorders>
              <w:bottom w:val="single" w:sz="4" w:space="0" w:color="8EAADB" w:themeColor="accent5" w:themeTint="99"/>
            </w:tcBorders>
            <w:shd w:val="clear" w:color="auto" w:fill="FF0000"/>
          </w:tcPr>
          <w:p w14:paraId="253B4FF1" w14:textId="694990FA" w:rsidR="00BF5E26" w:rsidRPr="00BF5E26" w:rsidRDefault="00BF5E26" w:rsidP="00FB7300">
            <w:pPr>
              <w:spacing w:line="276" w:lineRule="auto"/>
              <w:rPr>
                <w:sz w:val="20"/>
                <w:szCs w:val="20"/>
              </w:rPr>
            </w:pPr>
            <w:bookmarkStart w:id="22" w:name="Action47"/>
            <w:r w:rsidRPr="00BF5E26">
              <w:rPr>
                <w:sz w:val="20"/>
                <w:szCs w:val="20"/>
              </w:rPr>
              <w:t>4.7</w:t>
            </w:r>
            <w:bookmarkEnd w:id="22"/>
          </w:p>
        </w:tc>
        <w:tc>
          <w:tcPr>
            <w:tcW w:w="2689" w:type="dxa"/>
            <w:tcBorders>
              <w:bottom w:val="single" w:sz="4" w:space="0" w:color="8EAADB" w:themeColor="accent5" w:themeTint="99"/>
            </w:tcBorders>
            <w:shd w:val="clear" w:color="auto" w:fill="FF0000"/>
          </w:tcPr>
          <w:p w14:paraId="6F769B8D" w14:textId="30F6ECB0" w:rsidR="00BF5E26" w:rsidRPr="00BF5E26" w:rsidRDefault="00BF5E26" w:rsidP="00FB7300">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Develop educational resources that expand the awareness, appreciation, planting and stewardship of fruit and nut trees within educational institutions, under-served communities, parks and other public lands</w:t>
            </w:r>
          </w:p>
        </w:tc>
        <w:tc>
          <w:tcPr>
            <w:tcW w:w="3977" w:type="dxa"/>
            <w:tcBorders>
              <w:bottom w:val="single" w:sz="4" w:space="0" w:color="8EAADB" w:themeColor="accent5" w:themeTint="99"/>
            </w:tcBorders>
            <w:shd w:val="clear" w:color="auto" w:fill="FF0000"/>
          </w:tcPr>
          <w:p w14:paraId="00BF2CA3" w14:textId="77777777" w:rsidR="00BF5E26" w:rsidRPr="00BF5E26" w:rsidRDefault="00BF5E26" w:rsidP="00FB7300">
            <w:pPr>
              <w:pStyle w:val="Default"/>
              <w:numPr>
                <w:ilvl w:val="0"/>
                <w:numId w:val="70"/>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Include fruit and nut trees and food forests in regional and local tree canopy goals and initiatives</w:t>
            </w:r>
          </w:p>
          <w:p w14:paraId="41200FBA" w14:textId="77777777" w:rsidR="00BF5E26" w:rsidRPr="00BF5E26" w:rsidRDefault="00BF5E26" w:rsidP="00FB7300">
            <w:pPr>
              <w:pStyle w:val="Default"/>
              <w:numPr>
                <w:ilvl w:val="0"/>
                <w:numId w:val="70"/>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Pursue development of K-12 student-centered experiences and curricula that embed orchard ecosystems in STEM programs</w:t>
            </w:r>
          </w:p>
          <w:p w14:paraId="06083A5A" w14:textId="77777777" w:rsidR="00BF5E26" w:rsidRPr="00BF5E26" w:rsidRDefault="00BF5E26" w:rsidP="00FB7300">
            <w:pPr>
              <w:pStyle w:val="Default"/>
              <w:numPr>
                <w:ilvl w:val="0"/>
                <w:numId w:val="70"/>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Plant orchards and orchard ecosystems at K-12 schools and institutions of higher learning</w:t>
            </w:r>
          </w:p>
          <w:p w14:paraId="1CDD1348" w14:textId="04B33D3B" w:rsidR="00BF5E26" w:rsidRPr="00BF5E26" w:rsidRDefault="00BF5E26" w:rsidP="00FB7300">
            <w:pPr>
              <w:pStyle w:val="Default"/>
              <w:numPr>
                <w:ilvl w:val="0"/>
                <w:numId w:val="70"/>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Work with neighborhood associations, district planners and other civic groups to create publically accessible and managed orchards</w:t>
            </w:r>
          </w:p>
        </w:tc>
        <w:tc>
          <w:tcPr>
            <w:tcW w:w="1700" w:type="dxa"/>
            <w:tcBorders>
              <w:bottom w:val="single" w:sz="4" w:space="0" w:color="8EAADB" w:themeColor="accent5" w:themeTint="99"/>
            </w:tcBorders>
            <w:shd w:val="clear" w:color="auto" w:fill="FF0000"/>
          </w:tcPr>
          <w:p w14:paraId="6839641B" w14:textId="77777777" w:rsidR="00BF5E26" w:rsidRPr="00BF5E26" w:rsidRDefault="00BF5E26" w:rsidP="00FB7300">
            <w:pPr>
              <w:spacing w:line="276" w:lineRule="auto"/>
              <w:ind w:hanging="29"/>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USFS/FWG, local tree planting organizations and forestry boards, local nature centers, local planning boards, universities and colleges, local school systems</w:t>
            </w:r>
          </w:p>
        </w:tc>
        <w:tc>
          <w:tcPr>
            <w:tcW w:w="1520" w:type="dxa"/>
            <w:tcBorders>
              <w:bottom w:val="single" w:sz="4" w:space="0" w:color="8EAADB" w:themeColor="accent5" w:themeTint="99"/>
            </w:tcBorders>
            <w:shd w:val="clear" w:color="auto" w:fill="FF0000"/>
          </w:tcPr>
          <w:p w14:paraId="7CC24D6D" w14:textId="77777777" w:rsidR="00BF5E26" w:rsidRPr="00BF5E26" w:rsidRDefault="00BF5E26" w:rsidP="00FB7300">
            <w:pPr>
              <w:pStyle w:val="ListParagraph"/>
              <w:numPr>
                <w:ilvl w:val="0"/>
                <w:numId w:val="71"/>
              </w:numPr>
              <w:spacing w:line="276" w:lineRule="auto"/>
              <w:ind w:left="342"/>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Bay-wide</w:t>
            </w:r>
          </w:p>
        </w:tc>
        <w:tc>
          <w:tcPr>
            <w:tcW w:w="1531" w:type="dxa"/>
            <w:tcBorders>
              <w:bottom w:val="single" w:sz="4" w:space="0" w:color="8EAADB" w:themeColor="accent5" w:themeTint="99"/>
            </w:tcBorders>
            <w:shd w:val="clear" w:color="auto" w:fill="FF0000"/>
          </w:tcPr>
          <w:p w14:paraId="452144D6" w14:textId="77777777" w:rsidR="00BF5E26" w:rsidRPr="00BF5E26" w:rsidRDefault="00BF5E26" w:rsidP="00FB7300">
            <w:pPr>
              <w:pStyle w:val="ListParagraph"/>
              <w:numPr>
                <w:ilvl w:val="0"/>
                <w:numId w:val="72"/>
              </w:numPr>
              <w:spacing w:line="276" w:lineRule="auto"/>
              <w:ind w:left="251" w:hanging="251"/>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Ongoing</w:t>
            </w:r>
          </w:p>
        </w:tc>
        <w:tc>
          <w:tcPr>
            <w:tcW w:w="2164" w:type="dxa"/>
            <w:tcBorders>
              <w:bottom w:val="single" w:sz="4" w:space="0" w:color="8EAADB" w:themeColor="accent5" w:themeTint="99"/>
            </w:tcBorders>
            <w:shd w:val="clear" w:color="auto" w:fill="auto"/>
          </w:tcPr>
          <w:p w14:paraId="7F906CAB" w14:textId="7EE1E6A3" w:rsidR="006B153C" w:rsidRDefault="006B153C" w:rsidP="00BF5E2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HIGH (DC</w:t>
            </w:r>
            <w:r w:rsidR="004B684D">
              <w:rPr>
                <w:sz w:val="20"/>
                <w:szCs w:val="20"/>
              </w:rPr>
              <w:t>)</w:t>
            </w:r>
          </w:p>
          <w:p w14:paraId="6A9823F2" w14:textId="5289C95C" w:rsidR="00BF5E26" w:rsidRDefault="009B1261" w:rsidP="00BF5E2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MED (DE</w:t>
            </w:r>
            <w:r w:rsidR="005F331A">
              <w:rPr>
                <w:sz w:val="20"/>
                <w:szCs w:val="20"/>
              </w:rPr>
              <w:t>, PA</w:t>
            </w:r>
            <w:r w:rsidR="00F135C9">
              <w:rPr>
                <w:sz w:val="20"/>
                <w:szCs w:val="20"/>
              </w:rPr>
              <w:t>, NY</w:t>
            </w:r>
            <w:bookmarkStart w:id="23" w:name="_GoBack"/>
            <w:bookmarkEnd w:id="23"/>
            <w:r w:rsidR="004B684D">
              <w:rPr>
                <w:sz w:val="20"/>
                <w:szCs w:val="20"/>
              </w:rPr>
              <w:t>)</w:t>
            </w:r>
          </w:p>
          <w:p w14:paraId="49F5EE91" w14:textId="7ACE1154" w:rsidR="004B684D" w:rsidRDefault="004B684D" w:rsidP="00BF5E2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LOW (MD)</w:t>
            </w:r>
          </w:p>
          <w:p w14:paraId="69A7FDA9" w14:textId="0E27E351" w:rsidR="009B1261" w:rsidRDefault="006B153C" w:rsidP="00BF5E2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document what is already happening</w:t>
            </w:r>
          </w:p>
          <w:p w14:paraId="6CBB3B2C" w14:textId="27BD9BCA" w:rsidR="009B1261" w:rsidRDefault="009B1261" w:rsidP="00BF5E2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as it relates to social marketing tool above</w:t>
            </w:r>
          </w:p>
          <w:p w14:paraId="6EB745B8" w14:textId="77777777" w:rsidR="00334428" w:rsidRDefault="009B1261" w:rsidP="00334428">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w:t>
            </w:r>
            <w:r w:rsidR="00334428">
              <w:rPr>
                <w:sz w:val="20"/>
                <w:szCs w:val="20"/>
              </w:rPr>
              <w:t xml:space="preserve">Not sure about this.  If we promote fruit and nut tree planting we must also give the education need to care for these types of trees.  Pomology is a complete science of its own.  </w:t>
            </w:r>
          </w:p>
          <w:p w14:paraId="3354C08A" w14:textId="77777777" w:rsidR="009B1261" w:rsidRDefault="00334428" w:rsidP="00334428">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And we have to make sure the fruit is used not wasting and rotting at the base of the trees, </w:t>
            </w:r>
            <w:r>
              <w:rPr>
                <w:sz w:val="20"/>
                <w:szCs w:val="20"/>
              </w:rPr>
              <w:lastRenderedPageBreak/>
              <w:t>drawing bees and rats and snakes</w:t>
            </w:r>
          </w:p>
          <w:p w14:paraId="0BAB70BC" w14:textId="126D363F" w:rsidR="005F331A" w:rsidRPr="005F331A" w:rsidRDefault="005F331A" w:rsidP="005F331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-address food safety regulations</w:t>
            </w:r>
          </w:p>
        </w:tc>
      </w:tr>
      <w:tr w:rsidR="00BF5E26" w:rsidRPr="00BF5E26" w14:paraId="0462DB65" w14:textId="4B10A5F3" w:rsidTr="00BF5E26">
        <w:trPr>
          <w:trHeight w:val="293"/>
        </w:trPr>
        <w:tc>
          <w:tcPr>
            <w:cnfStyle w:val="001000000000" w:firstRow="0" w:lastRow="0" w:firstColumn="1" w:lastColumn="0" w:oddVBand="0" w:evenVBand="0" w:oddHBand="0" w:evenHBand="0" w:firstRowFirstColumn="0" w:firstRowLastColumn="0" w:lastRowFirstColumn="0" w:lastRowLastColumn="0"/>
            <w:tcW w:w="809" w:type="dxa"/>
            <w:tcBorders>
              <w:right w:val="nil"/>
            </w:tcBorders>
            <w:shd w:val="clear" w:color="auto" w:fill="4472C4" w:themeFill="accent5"/>
          </w:tcPr>
          <w:p w14:paraId="358C811D" w14:textId="65D9EDB6" w:rsidR="00BF5E26" w:rsidRPr="00BF5E26" w:rsidRDefault="00BF5E26" w:rsidP="00FB7300">
            <w:pPr>
              <w:spacing w:line="276" w:lineRule="auto"/>
              <w:rPr>
                <w:sz w:val="20"/>
                <w:szCs w:val="20"/>
              </w:rPr>
            </w:pPr>
          </w:p>
        </w:tc>
        <w:tc>
          <w:tcPr>
            <w:tcW w:w="11417" w:type="dxa"/>
            <w:gridSpan w:val="5"/>
            <w:tcBorders>
              <w:left w:val="nil"/>
            </w:tcBorders>
            <w:shd w:val="clear" w:color="auto" w:fill="4472C4" w:themeFill="accent5"/>
          </w:tcPr>
          <w:p w14:paraId="6A42166A" w14:textId="77777777" w:rsidR="00BF5E26" w:rsidRPr="00BF5E26" w:rsidRDefault="00BF5E26" w:rsidP="00FB7300">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bookmarkStart w:id="24" w:name="_Management_Approach_5:"/>
            <w:bookmarkEnd w:id="24"/>
          </w:p>
        </w:tc>
        <w:tc>
          <w:tcPr>
            <w:tcW w:w="2164" w:type="dxa"/>
            <w:tcBorders>
              <w:left w:val="nil"/>
            </w:tcBorders>
            <w:shd w:val="clear" w:color="auto" w:fill="4472C4" w:themeFill="accent5"/>
          </w:tcPr>
          <w:p w14:paraId="58BB4A52" w14:textId="77777777" w:rsidR="00BF5E26" w:rsidRPr="00BF5E26" w:rsidRDefault="00BF5E26" w:rsidP="00FB7300">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bl>
    <w:p w14:paraId="2924F5A5" w14:textId="77777777" w:rsidR="00AE133D" w:rsidRPr="00876541" w:rsidRDefault="00AE133D" w:rsidP="00AE133D"/>
    <w:sectPr w:rsidR="00AE133D" w:rsidRPr="00876541" w:rsidSect="00C3397F">
      <w:pgSz w:w="15840" w:h="12240" w:orient="landscape" w:code="1"/>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whorter, Julie -FS" w:date="2018-09-04T16:33:00Z" w:initials="MJ-">
    <w:p w14:paraId="0D8FB78B" w14:textId="1FA12CDF" w:rsidR="004B684D" w:rsidRDefault="004B684D">
      <w:pPr>
        <w:pStyle w:val="CommentText"/>
      </w:pPr>
      <w:r>
        <w:rPr>
          <w:rStyle w:val="CommentReference"/>
        </w:rPr>
        <w:annotationRef/>
      </w:r>
      <w:r>
        <w:t>PA: Bay-wide or with in each state?  Are we expecting the other organizations to go to Forestry Working Group meetings or other engagements?</w:t>
      </w:r>
    </w:p>
  </w:comment>
  <w:comment w:id="1" w:author="Mawhorter, Julie -FS" w:date="2018-09-04T16:31:00Z" w:initials="MJ-">
    <w:p w14:paraId="71685B3F" w14:textId="3B068AFE" w:rsidR="004B684D" w:rsidRDefault="004B684D">
      <w:pPr>
        <w:pStyle w:val="CommentText"/>
      </w:pPr>
      <w:r>
        <w:rPr>
          <w:rStyle w:val="CommentReference"/>
        </w:rPr>
        <w:annotationRef/>
      </w:r>
      <w:r>
        <w:t>PA: Two gaps that we see in addition to these are: Strengthening the “powers” of entities with enforcement responsibility, and are ordinances actually enforces (lots on the books but little evidence that they are adhered to)</w:t>
      </w:r>
    </w:p>
  </w:comment>
  <w:comment w:id="2" w:author="Mawhorter, Julie -FS" w:date="2018-09-04T16:30:00Z" w:initials="MJ-">
    <w:p w14:paraId="3D9290B0" w14:textId="4AA8900B" w:rsidR="004B684D" w:rsidRDefault="004B684D">
      <w:pPr>
        <w:pStyle w:val="CommentText"/>
      </w:pPr>
      <w:r>
        <w:rPr>
          <w:rStyle w:val="CommentReference"/>
        </w:rPr>
        <w:annotationRef/>
      </w:r>
      <w:r>
        <w:t>PA: Who is the target audience and are we reaching them?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8FB78B" w15:done="0"/>
  <w15:commentEx w15:paraId="71685B3F" w15:done="0"/>
  <w15:commentEx w15:paraId="3D9290B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C4AD9"/>
    <w:multiLevelType w:val="hybridMultilevel"/>
    <w:tmpl w:val="22F0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6327B"/>
    <w:multiLevelType w:val="hybridMultilevel"/>
    <w:tmpl w:val="0596A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16A24"/>
    <w:multiLevelType w:val="hybridMultilevel"/>
    <w:tmpl w:val="52EC9372"/>
    <w:lvl w:ilvl="0" w:tplc="D9B46EFA">
      <w:start w:val="1"/>
      <w:numFmt w:val="decimal"/>
      <w:lvlText w:val="%1."/>
      <w:lvlJc w:val="left"/>
      <w:pPr>
        <w:ind w:left="3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1679A"/>
    <w:multiLevelType w:val="hybridMultilevel"/>
    <w:tmpl w:val="87B0E7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16D20"/>
    <w:multiLevelType w:val="hybridMultilevel"/>
    <w:tmpl w:val="776C0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55DCB"/>
    <w:multiLevelType w:val="hybridMultilevel"/>
    <w:tmpl w:val="A3A68E1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A8483C"/>
    <w:multiLevelType w:val="hybridMultilevel"/>
    <w:tmpl w:val="BB122F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EB1454"/>
    <w:multiLevelType w:val="hybridMultilevel"/>
    <w:tmpl w:val="404AC44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525F54"/>
    <w:multiLevelType w:val="hybridMultilevel"/>
    <w:tmpl w:val="724A0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5A0D92"/>
    <w:multiLevelType w:val="hybridMultilevel"/>
    <w:tmpl w:val="A0CC3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696636"/>
    <w:multiLevelType w:val="hybridMultilevel"/>
    <w:tmpl w:val="5AF26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287D5C"/>
    <w:multiLevelType w:val="hybridMultilevel"/>
    <w:tmpl w:val="EE608F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DA3243"/>
    <w:multiLevelType w:val="hybridMultilevel"/>
    <w:tmpl w:val="0742D462"/>
    <w:lvl w:ilvl="0" w:tplc="92A43B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C26FF9"/>
    <w:multiLevelType w:val="hybridMultilevel"/>
    <w:tmpl w:val="90D0E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0F456E"/>
    <w:multiLevelType w:val="hybridMultilevel"/>
    <w:tmpl w:val="8A706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344482"/>
    <w:multiLevelType w:val="hybridMultilevel"/>
    <w:tmpl w:val="490EF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B06D9B"/>
    <w:multiLevelType w:val="hybridMultilevel"/>
    <w:tmpl w:val="791ED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922FAB"/>
    <w:multiLevelType w:val="hybridMultilevel"/>
    <w:tmpl w:val="0D501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426838"/>
    <w:multiLevelType w:val="hybridMultilevel"/>
    <w:tmpl w:val="8B501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732B28"/>
    <w:multiLevelType w:val="hybridMultilevel"/>
    <w:tmpl w:val="4DB23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EE654B"/>
    <w:multiLevelType w:val="hybridMultilevel"/>
    <w:tmpl w:val="48880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7D1E6D"/>
    <w:multiLevelType w:val="hybridMultilevel"/>
    <w:tmpl w:val="C478AD12"/>
    <w:lvl w:ilvl="0" w:tplc="046619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124353"/>
    <w:multiLevelType w:val="hybridMultilevel"/>
    <w:tmpl w:val="91C6D87C"/>
    <w:lvl w:ilvl="0" w:tplc="D9B46EFA">
      <w:start w:val="1"/>
      <w:numFmt w:val="decimal"/>
      <w:lvlText w:val="%1."/>
      <w:lvlJc w:val="left"/>
      <w:pPr>
        <w:ind w:left="3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582A1C"/>
    <w:multiLevelType w:val="hybridMultilevel"/>
    <w:tmpl w:val="C34CD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8C6A6D"/>
    <w:multiLevelType w:val="hybridMultilevel"/>
    <w:tmpl w:val="2DE61A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D120CF"/>
    <w:multiLevelType w:val="hybridMultilevel"/>
    <w:tmpl w:val="1764C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E05399"/>
    <w:multiLevelType w:val="hybridMultilevel"/>
    <w:tmpl w:val="D6F85F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3E0300"/>
    <w:multiLevelType w:val="hybridMultilevel"/>
    <w:tmpl w:val="E5E62D78"/>
    <w:lvl w:ilvl="0" w:tplc="5712C5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065453C"/>
    <w:multiLevelType w:val="hybridMultilevel"/>
    <w:tmpl w:val="B630D3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66483C"/>
    <w:multiLevelType w:val="hybridMultilevel"/>
    <w:tmpl w:val="E3E09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64127CE"/>
    <w:multiLevelType w:val="hybridMultilevel"/>
    <w:tmpl w:val="87D20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9B5CF6"/>
    <w:multiLevelType w:val="hybridMultilevel"/>
    <w:tmpl w:val="FDB829B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92E68A7"/>
    <w:multiLevelType w:val="hybridMultilevel"/>
    <w:tmpl w:val="6A361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897E39"/>
    <w:multiLevelType w:val="hybridMultilevel"/>
    <w:tmpl w:val="417ED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B2E23A4"/>
    <w:multiLevelType w:val="hybridMultilevel"/>
    <w:tmpl w:val="D66EB434"/>
    <w:lvl w:ilvl="0" w:tplc="D9B46EFA">
      <w:start w:val="1"/>
      <w:numFmt w:val="decimal"/>
      <w:lvlText w:val="%1."/>
      <w:lvlJc w:val="left"/>
      <w:pPr>
        <w:ind w:left="324" w:hanging="360"/>
      </w:pPr>
      <w:rPr>
        <w:rFonts w:hint="default"/>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35" w15:restartNumberingAfterBreak="0">
    <w:nsid w:val="3C3C02E6"/>
    <w:multiLevelType w:val="hybridMultilevel"/>
    <w:tmpl w:val="E76002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4F2850"/>
    <w:multiLevelType w:val="hybridMultilevel"/>
    <w:tmpl w:val="BB6219FA"/>
    <w:lvl w:ilvl="0" w:tplc="107CA08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92174D"/>
    <w:multiLevelType w:val="hybridMultilevel"/>
    <w:tmpl w:val="E3D4D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11A375D"/>
    <w:multiLevelType w:val="hybridMultilevel"/>
    <w:tmpl w:val="4F04D3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1B87723"/>
    <w:multiLevelType w:val="hybridMultilevel"/>
    <w:tmpl w:val="8FE26B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4E71E75"/>
    <w:multiLevelType w:val="hybridMultilevel"/>
    <w:tmpl w:val="DBBC4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936533D"/>
    <w:multiLevelType w:val="hybridMultilevel"/>
    <w:tmpl w:val="C944E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AF2582B"/>
    <w:multiLevelType w:val="hybridMultilevel"/>
    <w:tmpl w:val="4D261E4E"/>
    <w:lvl w:ilvl="0" w:tplc="F806C6D0">
      <w:start w:val="1"/>
      <w:numFmt w:val="decimal"/>
      <w:lvlText w:val="%1."/>
      <w:lvlJc w:val="left"/>
      <w:pPr>
        <w:ind w:left="720" w:hanging="360"/>
      </w:pPr>
    </w:lvl>
    <w:lvl w:ilvl="1" w:tplc="9B823AF2">
      <w:start w:val="1"/>
      <w:numFmt w:val="lowerLetter"/>
      <w:lvlText w:val="%2."/>
      <w:lvlJc w:val="left"/>
      <w:pPr>
        <w:ind w:left="1440" w:hanging="360"/>
      </w:pPr>
    </w:lvl>
    <w:lvl w:ilvl="2" w:tplc="CBD079A2">
      <w:start w:val="1"/>
      <w:numFmt w:val="lowerRoman"/>
      <w:lvlText w:val="%3."/>
      <w:lvlJc w:val="right"/>
      <w:pPr>
        <w:ind w:left="2160" w:hanging="180"/>
      </w:pPr>
    </w:lvl>
    <w:lvl w:ilvl="3" w:tplc="DC182B3E">
      <w:start w:val="1"/>
      <w:numFmt w:val="decimal"/>
      <w:lvlText w:val="%4."/>
      <w:lvlJc w:val="left"/>
      <w:pPr>
        <w:ind w:left="2880" w:hanging="360"/>
      </w:pPr>
    </w:lvl>
    <w:lvl w:ilvl="4" w:tplc="563486F4">
      <w:start w:val="1"/>
      <w:numFmt w:val="lowerLetter"/>
      <w:lvlText w:val="%5."/>
      <w:lvlJc w:val="left"/>
      <w:pPr>
        <w:ind w:left="3600" w:hanging="360"/>
      </w:pPr>
    </w:lvl>
    <w:lvl w:ilvl="5" w:tplc="A9BAE64C">
      <w:start w:val="1"/>
      <w:numFmt w:val="lowerRoman"/>
      <w:lvlText w:val="%6."/>
      <w:lvlJc w:val="right"/>
      <w:pPr>
        <w:ind w:left="4320" w:hanging="180"/>
      </w:pPr>
    </w:lvl>
    <w:lvl w:ilvl="6" w:tplc="AD4E1946">
      <w:start w:val="1"/>
      <w:numFmt w:val="decimal"/>
      <w:lvlText w:val="%7."/>
      <w:lvlJc w:val="left"/>
      <w:pPr>
        <w:ind w:left="5040" w:hanging="360"/>
      </w:pPr>
    </w:lvl>
    <w:lvl w:ilvl="7" w:tplc="1ACA3D70">
      <w:start w:val="1"/>
      <w:numFmt w:val="lowerLetter"/>
      <w:lvlText w:val="%8."/>
      <w:lvlJc w:val="left"/>
      <w:pPr>
        <w:ind w:left="5760" w:hanging="360"/>
      </w:pPr>
    </w:lvl>
    <w:lvl w:ilvl="8" w:tplc="6F7A3DE8">
      <w:start w:val="1"/>
      <w:numFmt w:val="lowerRoman"/>
      <w:lvlText w:val="%9."/>
      <w:lvlJc w:val="right"/>
      <w:pPr>
        <w:ind w:left="6480" w:hanging="180"/>
      </w:pPr>
    </w:lvl>
  </w:abstractNum>
  <w:abstractNum w:abstractNumId="43" w15:restartNumberingAfterBreak="0">
    <w:nsid w:val="4B6525AC"/>
    <w:multiLevelType w:val="hybridMultilevel"/>
    <w:tmpl w:val="52108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D1D0B45"/>
    <w:multiLevelType w:val="hybridMultilevel"/>
    <w:tmpl w:val="9C70F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6B69A4"/>
    <w:multiLevelType w:val="hybridMultilevel"/>
    <w:tmpl w:val="1BA85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4422366"/>
    <w:multiLevelType w:val="hybridMultilevel"/>
    <w:tmpl w:val="D8CA4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46D2833"/>
    <w:multiLevelType w:val="hybridMultilevel"/>
    <w:tmpl w:val="262A7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4935BB3"/>
    <w:multiLevelType w:val="hybridMultilevel"/>
    <w:tmpl w:val="33D4C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50C7CCC"/>
    <w:multiLevelType w:val="hybridMultilevel"/>
    <w:tmpl w:val="84E81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7034F7F"/>
    <w:multiLevelType w:val="hybridMultilevel"/>
    <w:tmpl w:val="26B0AC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5D2AAA"/>
    <w:multiLevelType w:val="hybridMultilevel"/>
    <w:tmpl w:val="2F1EF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DE27EEE"/>
    <w:multiLevelType w:val="hybridMultilevel"/>
    <w:tmpl w:val="40C67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06E23F6"/>
    <w:multiLevelType w:val="hybridMultilevel"/>
    <w:tmpl w:val="C7104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1820A67"/>
    <w:multiLevelType w:val="hybridMultilevel"/>
    <w:tmpl w:val="348A1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1F54078"/>
    <w:multiLevelType w:val="hybridMultilevel"/>
    <w:tmpl w:val="7DC68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284250F"/>
    <w:multiLevelType w:val="hybridMultilevel"/>
    <w:tmpl w:val="5F887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2E0006D"/>
    <w:multiLevelType w:val="hybridMultilevel"/>
    <w:tmpl w:val="2AD493D2"/>
    <w:lvl w:ilvl="0" w:tplc="DC182B3E">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4124491"/>
    <w:multiLevelType w:val="hybridMultilevel"/>
    <w:tmpl w:val="8834A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44A2DA2"/>
    <w:multiLevelType w:val="hybridMultilevel"/>
    <w:tmpl w:val="72209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5EB2318"/>
    <w:multiLevelType w:val="hybridMultilevel"/>
    <w:tmpl w:val="27EE3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5FC4799"/>
    <w:multiLevelType w:val="hybridMultilevel"/>
    <w:tmpl w:val="208A9180"/>
    <w:lvl w:ilvl="0" w:tplc="E4CAA8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A660DA3"/>
    <w:multiLevelType w:val="hybridMultilevel"/>
    <w:tmpl w:val="60DAE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C5A1912"/>
    <w:multiLevelType w:val="hybridMultilevel"/>
    <w:tmpl w:val="9A345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CCF13C8"/>
    <w:multiLevelType w:val="hybridMultilevel"/>
    <w:tmpl w:val="40EC1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D812B95"/>
    <w:multiLevelType w:val="hybridMultilevel"/>
    <w:tmpl w:val="56961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ED4135C"/>
    <w:multiLevelType w:val="hybridMultilevel"/>
    <w:tmpl w:val="BB6219FA"/>
    <w:lvl w:ilvl="0" w:tplc="107CA08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04E30B5"/>
    <w:multiLevelType w:val="hybridMultilevel"/>
    <w:tmpl w:val="867EF03A"/>
    <w:lvl w:ilvl="0" w:tplc="3BF0F522">
      <w:start w:val="1"/>
      <w:numFmt w:val="decimal"/>
      <w:lvlText w:val="%1."/>
      <w:lvlJc w:val="left"/>
      <w:pPr>
        <w:ind w:left="34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162197D"/>
    <w:multiLevelType w:val="hybridMultilevel"/>
    <w:tmpl w:val="904C4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16B646A"/>
    <w:multiLevelType w:val="hybridMultilevel"/>
    <w:tmpl w:val="1D162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23F3D38"/>
    <w:multiLevelType w:val="hybridMultilevel"/>
    <w:tmpl w:val="3CBA12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5906B14"/>
    <w:multiLevelType w:val="hybridMultilevel"/>
    <w:tmpl w:val="D22EBBE4"/>
    <w:lvl w:ilvl="0" w:tplc="AFC0DC98">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5D23D98"/>
    <w:multiLevelType w:val="hybridMultilevel"/>
    <w:tmpl w:val="611E57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6C23E74"/>
    <w:multiLevelType w:val="hybridMultilevel"/>
    <w:tmpl w:val="E160A1A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4" w15:restartNumberingAfterBreak="0">
    <w:nsid w:val="7E2C35A0"/>
    <w:multiLevelType w:val="hybridMultilevel"/>
    <w:tmpl w:val="A866D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F647A9D"/>
    <w:multiLevelType w:val="hybridMultilevel"/>
    <w:tmpl w:val="3552E6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FBD43AA"/>
    <w:multiLevelType w:val="hybridMultilevel"/>
    <w:tmpl w:val="D72EA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42"/>
  </w:num>
  <w:num w:numId="3">
    <w:abstractNumId w:val="3"/>
  </w:num>
  <w:num w:numId="4">
    <w:abstractNumId w:val="75"/>
  </w:num>
  <w:num w:numId="5">
    <w:abstractNumId w:val="6"/>
  </w:num>
  <w:num w:numId="6">
    <w:abstractNumId w:val="28"/>
  </w:num>
  <w:num w:numId="7">
    <w:abstractNumId w:val="71"/>
  </w:num>
  <w:num w:numId="8">
    <w:abstractNumId w:val="24"/>
  </w:num>
  <w:num w:numId="9">
    <w:abstractNumId w:val="50"/>
  </w:num>
  <w:num w:numId="10">
    <w:abstractNumId w:val="11"/>
  </w:num>
  <w:num w:numId="11">
    <w:abstractNumId w:val="38"/>
  </w:num>
  <w:num w:numId="12">
    <w:abstractNumId w:val="26"/>
  </w:num>
  <w:num w:numId="13">
    <w:abstractNumId w:val="72"/>
  </w:num>
  <w:num w:numId="14">
    <w:abstractNumId w:val="39"/>
  </w:num>
  <w:num w:numId="15">
    <w:abstractNumId w:val="25"/>
  </w:num>
  <w:num w:numId="16">
    <w:abstractNumId w:val="1"/>
  </w:num>
  <w:num w:numId="17">
    <w:abstractNumId w:val="44"/>
  </w:num>
  <w:num w:numId="18">
    <w:abstractNumId w:val="34"/>
  </w:num>
  <w:num w:numId="19">
    <w:abstractNumId w:val="2"/>
  </w:num>
  <w:num w:numId="20">
    <w:abstractNumId w:val="63"/>
  </w:num>
  <w:num w:numId="21">
    <w:abstractNumId w:val="46"/>
  </w:num>
  <w:num w:numId="22">
    <w:abstractNumId w:val="48"/>
  </w:num>
  <w:num w:numId="23">
    <w:abstractNumId w:val="31"/>
  </w:num>
  <w:num w:numId="24">
    <w:abstractNumId w:val="64"/>
  </w:num>
  <w:num w:numId="25">
    <w:abstractNumId w:val="23"/>
  </w:num>
  <w:num w:numId="26">
    <w:abstractNumId w:val="60"/>
  </w:num>
  <w:num w:numId="27">
    <w:abstractNumId w:val="27"/>
  </w:num>
  <w:num w:numId="28">
    <w:abstractNumId w:val="67"/>
  </w:num>
  <w:num w:numId="29">
    <w:abstractNumId w:val="5"/>
  </w:num>
  <w:num w:numId="30">
    <w:abstractNumId w:val="37"/>
  </w:num>
  <w:num w:numId="31">
    <w:abstractNumId w:val="55"/>
  </w:num>
  <w:num w:numId="32">
    <w:abstractNumId w:val="58"/>
  </w:num>
  <w:num w:numId="33">
    <w:abstractNumId w:val="70"/>
  </w:num>
  <w:num w:numId="34">
    <w:abstractNumId w:val="41"/>
  </w:num>
  <w:num w:numId="35">
    <w:abstractNumId w:val="76"/>
  </w:num>
  <w:num w:numId="36">
    <w:abstractNumId w:val="35"/>
  </w:num>
  <w:num w:numId="37">
    <w:abstractNumId w:val="17"/>
  </w:num>
  <w:num w:numId="38">
    <w:abstractNumId w:val="45"/>
  </w:num>
  <w:num w:numId="39">
    <w:abstractNumId w:val="73"/>
  </w:num>
  <w:num w:numId="40">
    <w:abstractNumId w:val="22"/>
  </w:num>
  <w:num w:numId="41">
    <w:abstractNumId w:val="7"/>
  </w:num>
  <w:num w:numId="42">
    <w:abstractNumId w:val="15"/>
  </w:num>
  <w:num w:numId="43">
    <w:abstractNumId w:val="0"/>
  </w:num>
  <w:num w:numId="44">
    <w:abstractNumId w:val="68"/>
  </w:num>
  <w:num w:numId="45">
    <w:abstractNumId w:val="36"/>
  </w:num>
  <w:num w:numId="46">
    <w:abstractNumId w:val="54"/>
  </w:num>
  <w:num w:numId="47">
    <w:abstractNumId w:val="16"/>
  </w:num>
  <w:num w:numId="48">
    <w:abstractNumId w:val="74"/>
  </w:num>
  <w:num w:numId="49">
    <w:abstractNumId w:val="49"/>
  </w:num>
  <w:num w:numId="50">
    <w:abstractNumId w:val="56"/>
  </w:num>
  <w:num w:numId="51">
    <w:abstractNumId w:val="10"/>
  </w:num>
  <w:num w:numId="52">
    <w:abstractNumId w:val="43"/>
  </w:num>
  <w:num w:numId="53">
    <w:abstractNumId w:val="13"/>
  </w:num>
  <w:num w:numId="54">
    <w:abstractNumId w:val="20"/>
  </w:num>
  <w:num w:numId="55">
    <w:abstractNumId w:val="65"/>
  </w:num>
  <w:num w:numId="56">
    <w:abstractNumId w:val="53"/>
  </w:num>
  <w:num w:numId="57">
    <w:abstractNumId w:val="59"/>
  </w:num>
  <w:num w:numId="58">
    <w:abstractNumId w:val="62"/>
  </w:num>
  <w:num w:numId="59">
    <w:abstractNumId w:val="29"/>
  </w:num>
  <w:num w:numId="60">
    <w:abstractNumId w:val="69"/>
  </w:num>
  <w:num w:numId="61">
    <w:abstractNumId w:val="9"/>
  </w:num>
  <w:num w:numId="62">
    <w:abstractNumId w:val="33"/>
  </w:num>
  <w:num w:numId="63">
    <w:abstractNumId w:val="32"/>
  </w:num>
  <w:num w:numId="64">
    <w:abstractNumId w:val="19"/>
  </w:num>
  <w:num w:numId="65">
    <w:abstractNumId w:val="52"/>
  </w:num>
  <w:num w:numId="66">
    <w:abstractNumId w:val="8"/>
  </w:num>
  <w:num w:numId="67">
    <w:abstractNumId w:val="47"/>
  </w:num>
  <w:num w:numId="68">
    <w:abstractNumId w:val="51"/>
  </w:num>
  <w:num w:numId="69">
    <w:abstractNumId w:val="18"/>
  </w:num>
  <w:num w:numId="70">
    <w:abstractNumId w:val="4"/>
  </w:num>
  <w:num w:numId="71">
    <w:abstractNumId w:val="40"/>
  </w:num>
  <w:num w:numId="72">
    <w:abstractNumId w:val="14"/>
  </w:num>
  <w:num w:numId="73">
    <w:abstractNumId w:val="66"/>
  </w:num>
  <w:num w:numId="74">
    <w:abstractNumId w:val="57"/>
  </w:num>
  <w:num w:numId="75">
    <w:abstractNumId w:val="61"/>
  </w:num>
  <w:num w:numId="76">
    <w:abstractNumId w:val="12"/>
  </w:num>
  <w:num w:numId="77">
    <w:abstractNumId w:val="21"/>
  </w:num>
  <w:numIdMacAtCleanup w:val="7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whorter, Julie -FS">
    <w15:presenceInfo w15:providerId="AD" w15:userId="S-1-5-21-2443529608-3098792306-3041422421-2568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541"/>
    <w:rsid w:val="00001505"/>
    <w:rsid w:val="00001B30"/>
    <w:rsid w:val="00033E6F"/>
    <w:rsid w:val="00042D9E"/>
    <w:rsid w:val="0007599B"/>
    <w:rsid w:val="00080D17"/>
    <w:rsid w:val="00085B4E"/>
    <w:rsid w:val="00087575"/>
    <w:rsid w:val="000C0237"/>
    <w:rsid w:val="000D4FC2"/>
    <w:rsid w:val="000E4580"/>
    <w:rsid w:val="00100E64"/>
    <w:rsid w:val="00101478"/>
    <w:rsid w:val="001056DC"/>
    <w:rsid w:val="001346BD"/>
    <w:rsid w:val="001B3D02"/>
    <w:rsid w:val="001C0000"/>
    <w:rsid w:val="001C6081"/>
    <w:rsid w:val="001D6F68"/>
    <w:rsid w:val="001E6A98"/>
    <w:rsid w:val="001F3946"/>
    <w:rsid w:val="0021394C"/>
    <w:rsid w:val="00224894"/>
    <w:rsid w:val="00231746"/>
    <w:rsid w:val="00243F99"/>
    <w:rsid w:val="002446C8"/>
    <w:rsid w:val="002520E2"/>
    <w:rsid w:val="002648D5"/>
    <w:rsid w:val="00276235"/>
    <w:rsid w:val="002827DD"/>
    <w:rsid w:val="002A1B1E"/>
    <w:rsid w:val="002A523B"/>
    <w:rsid w:val="002B2621"/>
    <w:rsid w:val="002B2FA1"/>
    <w:rsid w:val="002F1473"/>
    <w:rsid w:val="00302BF4"/>
    <w:rsid w:val="003037DF"/>
    <w:rsid w:val="003124B3"/>
    <w:rsid w:val="003313F0"/>
    <w:rsid w:val="00334428"/>
    <w:rsid w:val="00335885"/>
    <w:rsid w:val="003751A7"/>
    <w:rsid w:val="0039449C"/>
    <w:rsid w:val="003B1321"/>
    <w:rsid w:val="003B2370"/>
    <w:rsid w:val="0041165E"/>
    <w:rsid w:val="00416BA1"/>
    <w:rsid w:val="00441524"/>
    <w:rsid w:val="00454CD6"/>
    <w:rsid w:val="00463345"/>
    <w:rsid w:val="00463F09"/>
    <w:rsid w:val="0047766E"/>
    <w:rsid w:val="004A0B25"/>
    <w:rsid w:val="004A3FEE"/>
    <w:rsid w:val="004A7685"/>
    <w:rsid w:val="004B172F"/>
    <w:rsid w:val="004B684D"/>
    <w:rsid w:val="004C168C"/>
    <w:rsid w:val="004D30EC"/>
    <w:rsid w:val="004D5479"/>
    <w:rsid w:val="004F0644"/>
    <w:rsid w:val="004F5A20"/>
    <w:rsid w:val="004F7EC2"/>
    <w:rsid w:val="0050239A"/>
    <w:rsid w:val="00547FAB"/>
    <w:rsid w:val="00560502"/>
    <w:rsid w:val="00560F13"/>
    <w:rsid w:val="00563F10"/>
    <w:rsid w:val="005726AF"/>
    <w:rsid w:val="005974E6"/>
    <w:rsid w:val="005A2B40"/>
    <w:rsid w:val="005A4FE6"/>
    <w:rsid w:val="005B2384"/>
    <w:rsid w:val="005F331A"/>
    <w:rsid w:val="00605D6F"/>
    <w:rsid w:val="00630FB5"/>
    <w:rsid w:val="00653E0D"/>
    <w:rsid w:val="006577CA"/>
    <w:rsid w:val="006775D9"/>
    <w:rsid w:val="006A29AE"/>
    <w:rsid w:val="006A4412"/>
    <w:rsid w:val="006A7D84"/>
    <w:rsid w:val="006B0C5E"/>
    <w:rsid w:val="006B153C"/>
    <w:rsid w:val="006C112C"/>
    <w:rsid w:val="006C4ACD"/>
    <w:rsid w:val="006C62A5"/>
    <w:rsid w:val="006D63DC"/>
    <w:rsid w:val="00717220"/>
    <w:rsid w:val="00730200"/>
    <w:rsid w:val="00783037"/>
    <w:rsid w:val="007A0BBB"/>
    <w:rsid w:val="007C5A0F"/>
    <w:rsid w:val="007C5BE5"/>
    <w:rsid w:val="007F43F4"/>
    <w:rsid w:val="0080289A"/>
    <w:rsid w:val="00807ADB"/>
    <w:rsid w:val="00821122"/>
    <w:rsid w:val="008355FC"/>
    <w:rsid w:val="00852557"/>
    <w:rsid w:val="0087448E"/>
    <w:rsid w:val="00876541"/>
    <w:rsid w:val="008A2170"/>
    <w:rsid w:val="008A7A49"/>
    <w:rsid w:val="008B1BAC"/>
    <w:rsid w:val="008B5C38"/>
    <w:rsid w:val="008F188D"/>
    <w:rsid w:val="00906969"/>
    <w:rsid w:val="00916EA5"/>
    <w:rsid w:val="00925DE8"/>
    <w:rsid w:val="00934D05"/>
    <w:rsid w:val="0094267B"/>
    <w:rsid w:val="00966C18"/>
    <w:rsid w:val="009900D7"/>
    <w:rsid w:val="009947C7"/>
    <w:rsid w:val="009A3940"/>
    <w:rsid w:val="009B1261"/>
    <w:rsid w:val="009B25D4"/>
    <w:rsid w:val="009D2A03"/>
    <w:rsid w:val="009E18C9"/>
    <w:rsid w:val="00A02A84"/>
    <w:rsid w:val="00A32B3E"/>
    <w:rsid w:val="00A32E0C"/>
    <w:rsid w:val="00A57C0A"/>
    <w:rsid w:val="00A8145F"/>
    <w:rsid w:val="00AA362D"/>
    <w:rsid w:val="00AB7586"/>
    <w:rsid w:val="00AD4C0D"/>
    <w:rsid w:val="00AE0B81"/>
    <w:rsid w:val="00AE133D"/>
    <w:rsid w:val="00AE3C79"/>
    <w:rsid w:val="00AF4205"/>
    <w:rsid w:val="00B00B12"/>
    <w:rsid w:val="00B06621"/>
    <w:rsid w:val="00B1086D"/>
    <w:rsid w:val="00B324B5"/>
    <w:rsid w:val="00B33615"/>
    <w:rsid w:val="00B37EB2"/>
    <w:rsid w:val="00B56446"/>
    <w:rsid w:val="00B67FBE"/>
    <w:rsid w:val="00B80D16"/>
    <w:rsid w:val="00B82FEE"/>
    <w:rsid w:val="00BD52B0"/>
    <w:rsid w:val="00BF0356"/>
    <w:rsid w:val="00BF3A50"/>
    <w:rsid w:val="00BF5E26"/>
    <w:rsid w:val="00C04295"/>
    <w:rsid w:val="00C154A6"/>
    <w:rsid w:val="00C3397F"/>
    <w:rsid w:val="00C551D9"/>
    <w:rsid w:val="00C624A1"/>
    <w:rsid w:val="00C96486"/>
    <w:rsid w:val="00D2238B"/>
    <w:rsid w:val="00D3419F"/>
    <w:rsid w:val="00D467A0"/>
    <w:rsid w:val="00D52F61"/>
    <w:rsid w:val="00D729CF"/>
    <w:rsid w:val="00DB3E82"/>
    <w:rsid w:val="00DC7A43"/>
    <w:rsid w:val="00DD3A1E"/>
    <w:rsid w:val="00DF500A"/>
    <w:rsid w:val="00E3404C"/>
    <w:rsid w:val="00E46ADD"/>
    <w:rsid w:val="00E57F17"/>
    <w:rsid w:val="00E81C93"/>
    <w:rsid w:val="00E87BE7"/>
    <w:rsid w:val="00E959B7"/>
    <w:rsid w:val="00EA7039"/>
    <w:rsid w:val="00ED19E2"/>
    <w:rsid w:val="00EE216D"/>
    <w:rsid w:val="00EF6086"/>
    <w:rsid w:val="00F135C9"/>
    <w:rsid w:val="00F17AE1"/>
    <w:rsid w:val="00F4123D"/>
    <w:rsid w:val="00F578E9"/>
    <w:rsid w:val="00F86A9E"/>
    <w:rsid w:val="00FA4265"/>
    <w:rsid w:val="00FB7300"/>
    <w:rsid w:val="00FC76E0"/>
    <w:rsid w:val="00FE0090"/>
    <w:rsid w:val="00FF4682"/>
    <w:rsid w:val="00FF7296"/>
    <w:rsid w:val="26CF01FA"/>
    <w:rsid w:val="7C699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5E603"/>
  <w15:chartTrackingRefBased/>
  <w15:docId w15:val="{32CC2D47-172D-46FC-9EBF-D269BDB9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B3D02"/>
    <w:pPr>
      <w:keepNext/>
      <w:keepLines/>
      <w:spacing w:before="240" w:after="0"/>
      <w:outlineLvl w:val="0"/>
    </w:pPr>
    <w:rPr>
      <w:rFonts w:ascii="Calibri" w:eastAsiaTheme="majorEastAsia" w:hAnsi="Calibri" w:cstheme="majorBidi"/>
      <w:szCs w:val="32"/>
    </w:rPr>
  </w:style>
  <w:style w:type="paragraph" w:styleId="Heading2">
    <w:name w:val="heading 2"/>
    <w:basedOn w:val="Normal"/>
    <w:next w:val="Normal"/>
    <w:link w:val="Heading2Char"/>
    <w:uiPriority w:val="9"/>
    <w:unhideWhenUsed/>
    <w:qFormat/>
    <w:rsid w:val="005B2384"/>
    <w:pPr>
      <w:keepNext/>
      <w:keepLines/>
      <w:spacing w:before="40" w:after="0"/>
      <w:outlineLvl w:val="1"/>
    </w:pPr>
    <w:rPr>
      <w:rFonts w:eastAsiaTheme="majorEastAsia" w:cstheme="majorBidi"/>
      <w:b/>
      <w:color w:val="FF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7654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5">
    <w:name w:val="Grid Table 4 Accent 5"/>
    <w:basedOn w:val="TableNormal"/>
    <w:uiPriority w:val="49"/>
    <w:rsid w:val="0087654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1F39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946"/>
    <w:rPr>
      <w:rFonts w:ascii="Segoe UI" w:hAnsi="Segoe UI" w:cs="Segoe UI"/>
      <w:sz w:val="18"/>
      <w:szCs w:val="18"/>
    </w:rPr>
  </w:style>
  <w:style w:type="character" w:customStyle="1" w:styleId="Heading1Char">
    <w:name w:val="Heading 1 Char"/>
    <w:basedOn w:val="DefaultParagraphFont"/>
    <w:link w:val="Heading1"/>
    <w:uiPriority w:val="9"/>
    <w:rsid w:val="001B3D02"/>
    <w:rPr>
      <w:rFonts w:ascii="Calibri" w:eastAsiaTheme="majorEastAsia" w:hAnsi="Calibri" w:cstheme="majorBidi"/>
      <w:szCs w:val="32"/>
    </w:rPr>
  </w:style>
  <w:style w:type="character" w:styleId="Hyperlink">
    <w:name w:val="Hyperlink"/>
    <w:basedOn w:val="DefaultParagraphFont"/>
    <w:uiPriority w:val="99"/>
    <w:unhideWhenUsed/>
    <w:rsid w:val="001B3D02"/>
    <w:rPr>
      <w:color w:val="0563C1" w:themeColor="hyperlink"/>
      <w:u w:val="single"/>
    </w:rPr>
  </w:style>
  <w:style w:type="character" w:styleId="FollowedHyperlink">
    <w:name w:val="FollowedHyperlink"/>
    <w:basedOn w:val="DefaultParagraphFont"/>
    <w:uiPriority w:val="99"/>
    <w:semiHidden/>
    <w:unhideWhenUsed/>
    <w:rsid w:val="00605D6F"/>
    <w:rPr>
      <w:color w:val="954F72" w:themeColor="followedHyperlink"/>
      <w:u w:val="single"/>
    </w:rPr>
  </w:style>
  <w:style w:type="paragraph" w:styleId="ListParagraph">
    <w:name w:val="List Paragraph"/>
    <w:basedOn w:val="Normal"/>
    <w:uiPriority w:val="34"/>
    <w:qFormat/>
    <w:rsid w:val="00EF6086"/>
    <w:pPr>
      <w:ind w:left="720"/>
      <w:contextualSpacing/>
    </w:pPr>
  </w:style>
  <w:style w:type="character" w:styleId="CommentReference">
    <w:name w:val="annotation reference"/>
    <w:basedOn w:val="DefaultParagraphFont"/>
    <w:uiPriority w:val="99"/>
    <w:semiHidden/>
    <w:unhideWhenUsed/>
    <w:rsid w:val="00C154A6"/>
    <w:rPr>
      <w:sz w:val="16"/>
      <w:szCs w:val="16"/>
    </w:rPr>
  </w:style>
  <w:style w:type="paragraph" w:styleId="CommentText">
    <w:name w:val="annotation text"/>
    <w:basedOn w:val="Normal"/>
    <w:link w:val="CommentTextChar"/>
    <w:uiPriority w:val="99"/>
    <w:unhideWhenUsed/>
    <w:rsid w:val="00C154A6"/>
    <w:pPr>
      <w:spacing w:line="240" w:lineRule="auto"/>
    </w:pPr>
    <w:rPr>
      <w:sz w:val="20"/>
      <w:szCs w:val="20"/>
    </w:rPr>
  </w:style>
  <w:style w:type="character" w:customStyle="1" w:styleId="CommentTextChar">
    <w:name w:val="Comment Text Char"/>
    <w:basedOn w:val="DefaultParagraphFont"/>
    <w:link w:val="CommentText"/>
    <w:uiPriority w:val="99"/>
    <w:rsid w:val="00C154A6"/>
    <w:rPr>
      <w:sz w:val="20"/>
      <w:szCs w:val="20"/>
    </w:rPr>
  </w:style>
  <w:style w:type="paragraph" w:styleId="CommentSubject">
    <w:name w:val="annotation subject"/>
    <w:basedOn w:val="CommentText"/>
    <w:next w:val="CommentText"/>
    <w:link w:val="CommentSubjectChar"/>
    <w:uiPriority w:val="99"/>
    <w:semiHidden/>
    <w:unhideWhenUsed/>
    <w:rsid w:val="00C154A6"/>
    <w:rPr>
      <w:b/>
      <w:bCs/>
    </w:rPr>
  </w:style>
  <w:style w:type="character" w:customStyle="1" w:styleId="CommentSubjectChar">
    <w:name w:val="Comment Subject Char"/>
    <w:basedOn w:val="CommentTextChar"/>
    <w:link w:val="CommentSubject"/>
    <w:uiPriority w:val="99"/>
    <w:semiHidden/>
    <w:rsid w:val="00C154A6"/>
    <w:rPr>
      <w:b/>
      <w:bCs/>
      <w:sz w:val="20"/>
      <w:szCs w:val="20"/>
    </w:rPr>
  </w:style>
  <w:style w:type="paragraph" w:styleId="NoSpacing">
    <w:name w:val="No Spacing"/>
    <w:uiPriority w:val="1"/>
    <w:qFormat/>
    <w:pPr>
      <w:spacing w:after="0" w:line="240" w:lineRule="auto"/>
    </w:pPr>
  </w:style>
  <w:style w:type="character" w:customStyle="1" w:styleId="Heading2Char">
    <w:name w:val="Heading 2 Char"/>
    <w:basedOn w:val="DefaultParagraphFont"/>
    <w:link w:val="Heading2"/>
    <w:uiPriority w:val="9"/>
    <w:rsid w:val="005B2384"/>
    <w:rPr>
      <w:rFonts w:eastAsiaTheme="majorEastAsia" w:cstheme="majorBidi"/>
      <w:b/>
      <w:color w:val="FF0000"/>
      <w:szCs w:val="26"/>
    </w:rPr>
  </w:style>
  <w:style w:type="paragraph" w:customStyle="1" w:styleId="Default">
    <w:name w:val="Default"/>
    <w:rsid w:val="0027623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25528">
      <w:bodyDiv w:val="1"/>
      <w:marLeft w:val="0"/>
      <w:marRight w:val="0"/>
      <w:marTop w:val="0"/>
      <w:marBottom w:val="0"/>
      <w:divBdr>
        <w:top w:val="none" w:sz="0" w:space="0" w:color="auto"/>
        <w:left w:val="none" w:sz="0" w:space="0" w:color="auto"/>
        <w:bottom w:val="none" w:sz="0" w:space="0" w:color="auto"/>
        <w:right w:val="none" w:sz="0" w:space="0" w:color="auto"/>
      </w:divBdr>
    </w:div>
    <w:div w:id="696782436">
      <w:bodyDiv w:val="1"/>
      <w:marLeft w:val="0"/>
      <w:marRight w:val="0"/>
      <w:marTop w:val="0"/>
      <w:marBottom w:val="0"/>
      <w:divBdr>
        <w:top w:val="none" w:sz="0" w:space="0" w:color="auto"/>
        <w:left w:val="none" w:sz="0" w:space="0" w:color="auto"/>
        <w:bottom w:val="none" w:sz="0" w:space="0" w:color="auto"/>
        <w:right w:val="none" w:sz="0" w:space="0" w:color="auto"/>
      </w:divBdr>
    </w:div>
    <w:div w:id="1319840982">
      <w:bodyDiv w:val="1"/>
      <w:marLeft w:val="0"/>
      <w:marRight w:val="0"/>
      <w:marTop w:val="0"/>
      <w:marBottom w:val="0"/>
      <w:divBdr>
        <w:top w:val="none" w:sz="0" w:space="0" w:color="auto"/>
        <w:left w:val="none" w:sz="0" w:space="0" w:color="auto"/>
        <w:bottom w:val="none" w:sz="0" w:space="0" w:color="auto"/>
        <w:right w:val="none" w:sz="0" w:space="0" w:color="auto"/>
      </w:divBdr>
    </w:div>
    <w:div w:id="146639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esapeakebay.net/who/group/enhancing_partnering_leadership_and_management_goal_implementation_tea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esapeakebay.net/who/group/enhancing_partnering_leadership_and_management_goal_implementation_tea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free.laura@epa.gov" TargetMode="External"/><Relationship Id="rId4" Type="http://schemas.openxmlformats.org/officeDocument/2006/relationships/customXml" Target="../customXml/item4.xml"/><Relationship Id="rId9" Type="http://schemas.openxmlformats.org/officeDocument/2006/relationships/hyperlink" Target="http://www.chesapeakebay.net/what/adaptive_management"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18F1A6B273B2469067434C6571C652" ma:contentTypeVersion="4" ma:contentTypeDescription="Create a new document." ma:contentTypeScope="" ma:versionID="d1045929431612fb0b88a7b004a39e3e">
  <xsd:schema xmlns:xsd="http://www.w3.org/2001/XMLSchema" xmlns:xs="http://www.w3.org/2001/XMLSchema" xmlns:p="http://schemas.microsoft.com/office/2006/metadata/properties" xmlns:ns2="4a1e9e52-b1df-48d5-aa62-72081cda54bb" xmlns:ns3="81493b60-ac3d-43de-8143-f671739172a3" targetNamespace="http://schemas.microsoft.com/office/2006/metadata/properties" ma:root="true" ma:fieldsID="2e3517c16104c4b39726a5519287c89b" ns2:_="" ns3:_="">
    <xsd:import namespace="4a1e9e52-b1df-48d5-aa62-72081cda54bb"/>
    <xsd:import namespace="81493b60-ac3d-43de-8143-f67173917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e9e52-b1df-48d5-aa62-72081cda54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493b60-ac3d-43de-8143-f671739172a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22F24-75EF-4555-8A5D-85B1715A0A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A2C140-10DC-4AFD-BF47-D4EC90A4F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e9e52-b1df-48d5-aa62-72081cda54bb"/>
    <ds:schemaRef ds:uri="81493b60-ac3d-43de-8143-f67173917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3477-C36E-41B9-9CB3-10A3C0EB06AD}">
  <ds:schemaRefs>
    <ds:schemaRef ds:uri="http://schemas.microsoft.com/sharepoint/v3/contenttype/forms"/>
  </ds:schemaRefs>
</ds:datastoreItem>
</file>

<file path=customXml/itemProps4.xml><?xml version="1.0" encoding="utf-8"?>
<ds:datastoreItem xmlns:ds="http://schemas.openxmlformats.org/officeDocument/2006/customXml" ds:itemID="{6ABA927B-9C2E-4DA7-91A7-7AD4E5D84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3919</Words>
  <Characters>22341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Abowd, Laurel</dc:creator>
  <cp:keywords/>
  <dc:description/>
  <cp:lastModifiedBy>Mawhorter, Julie -FS</cp:lastModifiedBy>
  <cp:revision>6</cp:revision>
  <cp:lastPrinted>2017-08-02T19:00:00Z</cp:lastPrinted>
  <dcterms:created xsi:type="dcterms:W3CDTF">2018-09-04T19:24:00Z</dcterms:created>
  <dcterms:modified xsi:type="dcterms:W3CDTF">2018-09-05T13:48:00Z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0x0101006A18F1A6B273B2469067434C6571C652</vt:lpwstr>
  </property>
</Properties>
</file>