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2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880"/>
        <w:gridCol w:w="1530"/>
        <w:gridCol w:w="2070"/>
        <w:gridCol w:w="1440"/>
        <w:gridCol w:w="1350"/>
        <w:gridCol w:w="1440"/>
        <w:gridCol w:w="1710"/>
        <w:gridCol w:w="1890"/>
      </w:tblGrid>
      <w:tr w:rsidR="00981A29" w14:paraId="4A55FCB1" w14:textId="77777777" w:rsidTr="00E004CF">
        <w:trPr>
          <w:trHeight w:val="1970"/>
        </w:trPr>
        <w:tc>
          <w:tcPr>
            <w:tcW w:w="17275" w:type="dxa"/>
            <w:gridSpan w:val="9"/>
            <w:tcBorders>
              <w:top w:val="single" w:sz="4" w:space="0" w:color="5B6F97"/>
              <w:left w:val="single" w:sz="4" w:space="0" w:color="5B6F97"/>
              <w:bottom w:val="single" w:sz="4" w:space="0" w:color="5B6F97"/>
              <w:right w:val="single" w:sz="4" w:space="0" w:color="5B6F97"/>
            </w:tcBorders>
            <w:shd w:val="clear" w:color="auto" w:fill="94A2BE"/>
          </w:tcPr>
          <w:p w14:paraId="5F10861F" w14:textId="77777777" w:rsidR="00981A29" w:rsidRPr="00436D8F" w:rsidRDefault="00981A29" w:rsidP="00DE039E">
            <w:pPr>
              <w:autoSpaceDE w:val="0"/>
              <w:autoSpaceDN w:val="0"/>
              <w:adjustRightInd w:val="0"/>
              <w:rPr>
                <w:b/>
                <w:sz w:val="12"/>
              </w:rPr>
            </w:pPr>
          </w:p>
          <w:p w14:paraId="17F62B01" w14:textId="77777777" w:rsidR="000C0CD1" w:rsidRPr="00717FA5" w:rsidRDefault="002D2CC0" w:rsidP="000C0CD1">
            <w:pPr>
              <w:pStyle w:val="NoSpacing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sz w:val="28"/>
              </w:rPr>
              <w:t>Toxic Contaminants Research</w:t>
            </w:r>
            <w:r w:rsidR="00981A29" w:rsidRPr="003C3F79">
              <w:rPr>
                <w:rFonts w:asciiTheme="minorHAnsi" w:hAnsiTheme="minorHAnsi"/>
                <w:b/>
                <w:sz w:val="28"/>
              </w:rPr>
              <w:t xml:space="preserve"> Outcome</w:t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 w:rsidRPr="00FC7D3B">
              <w:rPr>
                <w:rFonts w:asciiTheme="minorHAnsi" w:hAnsiTheme="minorHAnsi"/>
                <w:color w:val="FF0000"/>
              </w:rPr>
              <w:t>Effective date: 2016-2018</w:t>
            </w:r>
          </w:p>
          <w:p w14:paraId="59DC93BD" w14:textId="77777777" w:rsidR="00981A29" w:rsidRPr="003C3F79" w:rsidRDefault="000C0CD1" w:rsidP="00DE039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</w:p>
          <w:p w14:paraId="7E1C9359" w14:textId="77777777" w:rsidR="00981A29" w:rsidRPr="007C7984" w:rsidRDefault="00981A29" w:rsidP="00DE039E">
            <w:pPr>
              <w:autoSpaceDE w:val="0"/>
              <w:autoSpaceDN w:val="0"/>
              <w:adjustRightInd w:val="0"/>
              <w:rPr>
                <w:i/>
                <w:color w:val="002060"/>
              </w:rPr>
            </w:pPr>
            <w:r w:rsidRPr="00115B0D">
              <w:rPr>
                <w:rFonts w:asciiTheme="minorHAnsi" w:hAnsiTheme="minorHAnsi"/>
                <w:b/>
              </w:rPr>
              <w:t>Goal</w:t>
            </w:r>
            <w:r>
              <w:t xml:space="preserve">:  </w:t>
            </w:r>
            <w:r w:rsidR="002D2CC0">
              <w:rPr>
                <w:i/>
                <w:color w:val="3B3838" w:themeColor="background2" w:themeShade="40"/>
              </w:rPr>
              <w:t>Toxic Contaminants</w:t>
            </w:r>
          </w:p>
          <w:p w14:paraId="294DA76F" w14:textId="77777777" w:rsidR="00981A29" w:rsidRPr="003F2938" w:rsidRDefault="00981A29" w:rsidP="00DE039E">
            <w:pPr>
              <w:autoSpaceDE w:val="0"/>
              <w:autoSpaceDN w:val="0"/>
              <w:adjustRightInd w:val="0"/>
              <w:rPr>
                <w:i/>
                <w:color w:val="3B3838" w:themeColor="background2" w:themeShade="40"/>
              </w:rPr>
            </w:pPr>
            <w:r w:rsidRPr="00115B0D">
              <w:rPr>
                <w:rFonts w:asciiTheme="minorHAnsi" w:hAnsiTheme="minorHAnsi"/>
                <w:b/>
              </w:rPr>
              <w:t>Outcome</w:t>
            </w:r>
            <w:r>
              <w:t xml:space="preserve">: </w:t>
            </w:r>
            <w:r w:rsidR="002D2CC0">
              <w:t>Research</w:t>
            </w:r>
          </w:p>
          <w:p w14:paraId="231D0898" w14:textId="7111B8E4" w:rsidR="00981A29" w:rsidRDefault="00981A29" w:rsidP="00DE039E">
            <w:pPr>
              <w:autoSpaceDE w:val="0"/>
              <w:autoSpaceDN w:val="0"/>
              <w:adjustRightInd w:val="0"/>
              <w:rPr>
                <w:i/>
                <w:color w:val="00B050"/>
              </w:rPr>
            </w:pPr>
            <w:r w:rsidRPr="00115B0D">
              <w:rPr>
                <w:rFonts w:asciiTheme="minorHAnsi" w:hAnsiTheme="minorHAnsi"/>
                <w:b/>
              </w:rPr>
              <w:t>Long term Target</w:t>
            </w:r>
            <w:r>
              <w:t xml:space="preserve">: </w:t>
            </w:r>
            <w:r w:rsidR="002A50AF">
              <w:t>Develop a research agenda and further characterize the occurrence, concentrations, sources and effects of toxic contaminants of emerging and widespread concern.</w:t>
            </w:r>
          </w:p>
          <w:p w14:paraId="2BDF7CB2" w14:textId="4FEEF997" w:rsidR="00981A29" w:rsidRDefault="00981A29" w:rsidP="00DE039E">
            <w:pPr>
              <w:autoSpaceDE w:val="0"/>
              <w:autoSpaceDN w:val="0"/>
              <w:adjustRightInd w:val="0"/>
              <w:ind w:left="517" w:hanging="180"/>
            </w:pPr>
            <w:r w:rsidRPr="00687A8D">
              <w:rPr>
                <w:b/>
              </w:rPr>
              <w:t xml:space="preserve">2 </w:t>
            </w:r>
            <w:r w:rsidRPr="00115B0D">
              <w:rPr>
                <w:rFonts w:asciiTheme="minorHAnsi" w:hAnsiTheme="minorHAnsi"/>
                <w:b/>
              </w:rPr>
              <w:t>year Target</w:t>
            </w:r>
            <w:r>
              <w:t xml:space="preserve">: </w:t>
            </w:r>
            <w:r w:rsidR="002A50AF">
              <w:t>Completion of performance targets related to key actions</w:t>
            </w:r>
          </w:p>
          <w:p w14:paraId="37BF8B76" w14:textId="1DE9EBF3" w:rsidR="00981A29" w:rsidRPr="00436D8F" w:rsidRDefault="00981A29" w:rsidP="002D2CC0">
            <w:pPr>
              <w:ind w:left="517" w:hanging="180"/>
              <w:rPr>
                <w:b/>
                <w:sz w:val="12"/>
              </w:rPr>
            </w:pPr>
            <w:r w:rsidRPr="00115B0D">
              <w:rPr>
                <w:rFonts w:asciiTheme="minorHAnsi" w:hAnsiTheme="minorHAnsi"/>
                <w:b/>
              </w:rPr>
              <w:t>Partner contributions to 2 year target</w:t>
            </w:r>
            <w:r>
              <w:t xml:space="preserve">:  </w:t>
            </w:r>
            <w:r w:rsidR="002A50AF">
              <w:t>As-listed under performance targets</w:t>
            </w:r>
          </w:p>
        </w:tc>
      </w:tr>
      <w:tr w:rsidR="00981A29" w14:paraId="713DBC53" w14:textId="77777777" w:rsidTr="00E004CF">
        <w:trPr>
          <w:trHeight w:val="512"/>
        </w:trPr>
        <w:tc>
          <w:tcPr>
            <w:tcW w:w="17275" w:type="dxa"/>
            <w:gridSpan w:val="9"/>
            <w:tcBorders>
              <w:top w:val="single" w:sz="4" w:space="0" w:color="5B6F97"/>
            </w:tcBorders>
            <w:shd w:val="clear" w:color="auto" w:fill="5B6F97"/>
          </w:tcPr>
          <w:p w14:paraId="5FCBEF6F" w14:textId="77777777" w:rsidR="00981A29" w:rsidRPr="003F2938" w:rsidRDefault="00981A29" w:rsidP="00DE039E">
            <w:pPr>
              <w:rPr>
                <w:rFonts w:ascii="Arial" w:hAnsi="Arial" w:cs="Arial"/>
                <w:b/>
                <w:sz w:val="12"/>
                <w:szCs w:val="20"/>
              </w:rPr>
            </w:pPr>
          </w:p>
          <w:p w14:paraId="2DAD6D10" w14:textId="77777777" w:rsidR="00981A29" w:rsidRPr="003F2938" w:rsidRDefault="00981A29" w:rsidP="002D2CC0">
            <w:pPr>
              <w:rPr>
                <w:rFonts w:ascii="Arial" w:hAnsi="Arial" w:cs="Arial"/>
                <w:b/>
                <w:sz w:val="12"/>
                <w:szCs w:val="20"/>
              </w:rPr>
            </w:pP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Management Approach 1: </w:t>
            </w:r>
            <w:r w:rsidR="002D2C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Supply information to make fish and shellfish safe for human consumption</w:t>
            </w:r>
          </w:p>
        </w:tc>
      </w:tr>
      <w:tr w:rsidR="00E004CF" w14:paraId="35EAA42C" w14:textId="77777777" w:rsidTr="001D504F">
        <w:trPr>
          <w:trHeight w:val="1178"/>
        </w:trPr>
        <w:tc>
          <w:tcPr>
            <w:tcW w:w="2965" w:type="dxa"/>
            <w:shd w:val="clear" w:color="auto" w:fill="FFCAAF"/>
            <w:vAlign w:val="center"/>
            <w:hideMark/>
          </w:tcPr>
          <w:p w14:paraId="686EC139" w14:textId="77777777" w:rsidR="00E004CF" w:rsidRDefault="00E004CF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14:paraId="7BF79852" w14:textId="77777777" w:rsidR="00E004CF" w:rsidRPr="00EA348A" w:rsidRDefault="00E004CF" w:rsidP="00DE039E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14:paraId="649B8237" w14:textId="77777777" w:rsidR="00E004CF" w:rsidRDefault="00E004CF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14:paraId="3CDF5EB5" w14:textId="77777777" w:rsidR="00E004CF" w:rsidRPr="001161F0" w:rsidRDefault="00E004CF" w:rsidP="00DE039E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14:paraId="604120B7" w14:textId="77777777" w:rsidR="00E004CF" w:rsidRDefault="00E004CF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14:paraId="3D90F9F4" w14:textId="77777777" w:rsidR="00E004CF" w:rsidRDefault="00E004CF" w:rsidP="00DE039E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7DD1C793" w14:textId="77777777" w:rsidR="00E004CF" w:rsidRDefault="00E004CF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14:paraId="73E24C9C" w14:textId="77777777" w:rsidR="00E004CF" w:rsidRDefault="00E004CF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440" w:type="dxa"/>
            <w:shd w:val="clear" w:color="auto" w:fill="FFCAAF"/>
          </w:tcPr>
          <w:p w14:paraId="4BA1E067" w14:textId="77777777" w:rsidR="00E004CF" w:rsidRDefault="00E004CF" w:rsidP="00DE0DBD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1C2AA045" w14:textId="77777777" w:rsidR="00E004CF" w:rsidRDefault="00E004CF" w:rsidP="00DE0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350" w:type="dxa"/>
            <w:shd w:val="clear" w:color="auto" w:fill="FFCAAF"/>
            <w:vAlign w:val="center"/>
            <w:hideMark/>
          </w:tcPr>
          <w:p w14:paraId="2A532A2B" w14:textId="77777777" w:rsidR="00E004CF" w:rsidRDefault="00E004CF" w:rsidP="00981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14:paraId="538588D0" w14:textId="77777777" w:rsidR="00E004CF" w:rsidRDefault="00E004CF" w:rsidP="00981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14:paraId="44DE818F" w14:textId="77777777" w:rsidR="00E004CF" w:rsidRPr="00EA348A" w:rsidRDefault="00E004CF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14:paraId="271D174E" w14:textId="77777777" w:rsidR="00E004CF" w:rsidRDefault="00E004CF" w:rsidP="00E004C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14:paraId="2213C256" w14:textId="77777777" w:rsidR="00E004CF" w:rsidRDefault="00E004CF" w:rsidP="00E004CF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6B131D27" w14:textId="77777777" w:rsidR="00E004CF" w:rsidRPr="00EA348A" w:rsidRDefault="00E004CF" w:rsidP="00E004CF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14:paraId="57525F0C" w14:textId="77777777" w:rsidR="00E004CF" w:rsidRDefault="00E004CF" w:rsidP="00E004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58DE">
              <w:rPr>
                <w:rFonts w:ascii="Arial" w:hAnsi="Arial" w:cs="Arial"/>
                <w:b/>
                <w:sz w:val="20"/>
                <w:szCs w:val="20"/>
              </w:rPr>
              <w:t>and/</w:t>
            </w:r>
            <w:r>
              <w:rPr>
                <w:rFonts w:ascii="Arial" w:hAnsi="Arial" w:cs="Arial"/>
                <w:b/>
                <w:sz w:val="20"/>
                <w:szCs w:val="20"/>
              </w:rPr>
              <w:t>or Gap</w:t>
            </w:r>
          </w:p>
          <w:p w14:paraId="0E152F32" w14:textId="77777777" w:rsidR="00E004CF" w:rsidRDefault="00E004CF" w:rsidP="00E004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ID related factor </w:t>
            </w:r>
            <w:r w:rsidR="00ED58DE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or gap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in Mgmt. Strat</w:t>
            </w:r>
          </w:p>
          <w:p w14:paraId="5DC050DA" w14:textId="77777777" w:rsidR="00E004CF" w:rsidRDefault="00E004CF" w:rsidP="00DE0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E49" w14:paraId="4B5EDFAF" w14:textId="77777777" w:rsidTr="001D504F">
        <w:trPr>
          <w:trHeight w:val="521"/>
        </w:trPr>
        <w:tc>
          <w:tcPr>
            <w:tcW w:w="2965" w:type="dxa"/>
            <w:shd w:val="clear" w:color="auto" w:fill="D5DCE4" w:themeFill="text2" w:themeFillTint="33"/>
            <w:vAlign w:val="center"/>
          </w:tcPr>
          <w:p w14:paraId="45C8A192" w14:textId="1E12CB78" w:rsidR="00CD6E49" w:rsidRPr="001D0B68" w:rsidRDefault="00C53F33" w:rsidP="0019168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/>
                <w:sz w:val="20"/>
                <w:szCs w:val="22"/>
              </w:rPr>
            </w:pPr>
            <w:r w:rsidRPr="00C53F33">
              <w:rPr>
                <w:rFonts w:asciiTheme="minorHAnsi" w:hAnsiTheme="minorHAnsi"/>
                <w:sz w:val="20"/>
                <w:szCs w:val="22"/>
              </w:rPr>
              <w:t>Use existing information</w:t>
            </w:r>
            <w:r w:rsidR="002D2CC0" w:rsidRPr="00C53F33">
              <w:rPr>
                <w:rFonts w:asciiTheme="minorHAnsi" w:hAnsiTheme="minorHAnsi"/>
                <w:sz w:val="20"/>
                <w:szCs w:val="22"/>
              </w:rPr>
              <w:t xml:space="preserve"> to </w:t>
            </w:r>
            <w:r w:rsidRPr="00C53F33">
              <w:rPr>
                <w:rFonts w:asciiTheme="minorHAnsi" w:hAnsiTheme="minorHAnsi"/>
                <w:sz w:val="20"/>
                <w:szCs w:val="22"/>
              </w:rPr>
              <w:t xml:space="preserve">provide overviews </w:t>
            </w:r>
            <w:r w:rsidR="002D2CC0" w:rsidRPr="00C53F33">
              <w:rPr>
                <w:rFonts w:asciiTheme="minorHAnsi" w:hAnsiTheme="minorHAnsi"/>
                <w:sz w:val="20"/>
                <w:szCs w:val="22"/>
              </w:rPr>
              <w:t xml:space="preserve">of the effects of </w:t>
            </w:r>
            <w:r w:rsidR="00092F14" w:rsidRPr="00C53F33">
              <w:rPr>
                <w:rFonts w:asciiTheme="minorHAnsi" w:hAnsiTheme="minorHAnsi"/>
                <w:sz w:val="20"/>
                <w:szCs w:val="22"/>
              </w:rPr>
              <w:t xml:space="preserve">multiple toxic </w:t>
            </w:r>
            <w:r w:rsidR="002D2CC0" w:rsidRPr="00C53F33">
              <w:rPr>
                <w:rFonts w:asciiTheme="minorHAnsi" w:hAnsiTheme="minorHAnsi"/>
                <w:sz w:val="20"/>
                <w:szCs w:val="22"/>
              </w:rPr>
              <w:t>contaminants on shellfish and fisheries.</w:t>
            </w:r>
            <w:r w:rsidR="00AD4883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14:paraId="0FDA7C64" w14:textId="77A7F37D" w:rsidR="007C1A6D" w:rsidRPr="007C1A6D" w:rsidRDefault="007C1A6D" w:rsidP="00C53F3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NOAA is preparing a National </w:t>
            </w:r>
            <w:proofErr w:type="spellStart"/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Bio</w:t>
            </w: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effects</w:t>
            </w:r>
            <w:proofErr w:type="spellEnd"/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report that will contain a chapter on Chesapeake Bay. NOAA will present the Chesapeake summary to the TCW. </w:t>
            </w:r>
          </w:p>
          <w:p w14:paraId="579E793A" w14:textId="77777777" w:rsidR="007C1A6D" w:rsidRPr="007C1A6D" w:rsidRDefault="007C1A6D" w:rsidP="00C53F3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EE019DC" w14:textId="2D8A68E1" w:rsidR="00C53F33" w:rsidRPr="007C1A6D" w:rsidRDefault="007C1A6D" w:rsidP="00C53F3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Other existing </w:t>
            </w:r>
            <w:r w:rsidR="00C53F33"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NOAA reports </w:t>
            </w:r>
            <w:proofErr w:type="spellStart"/>
            <w:r w:rsidR="00C53F33"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include:</w:t>
            </w:r>
            <w:hyperlink r:id="rId7" w:history="1">
              <w:r w:rsidR="00C53F33" w:rsidRPr="007C1A6D">
                <w:rPr>
                  <w:rStyle w:val="Hyperlink"/>
                  <w:rFonts w:asciiTheme="minorHAnsi" w:hAnsiTheme="minorHAnsi"/>
                  <w:sz w:val="20"/>
                  <w:szCs w:val="22"/>
                </w:rPr>
                <w:t>http</w:t>
              </w:r>
              <w:proofErr w:type="spellEnd"/>
              <w:r w:rsidR="00C53F33" w:rsidRPr="007C1A6D">
                <w:rPr>
                  <w:rStyle w:val="Hyperlink"/>
                  <w:rFonts w:asciiTheme="minorHAnsi" w:hAnsiTheme="minorHAnsi"/>
                  <w:sz w:val="20"/>
                  <w:szCs w:val="22"/>
                </w:rPr>
                <w:t>://ccma.nos.noaa.gov/publications/NCCOSTM47.pdf</w:t>
              </w:r>
            </w:hyperlink>
            <w:r w:rsidR="00C53F33"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)</w:t>
            </w:r>
          </w:p>
          <w:p w14:paraId="3CEB472A" w14:textId="63B9B386" w:rsidR="00CD6E49" w:rsidRDefault="00D9435E" w:rsidP="00C53F3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hyperlink r:id="rId8" w:history="1">
              <w:r w:rsidR="00C53F33" w:rsidRPr="007C1A6D">
                <w:rPr>
                  <w:rStyle w:val="Hyperlink"/>
                  <w:rFonts w:asciiTheme="minorHAnsi" w:hAnsiTheme="minorHAnsi"/>
                  <w:sz w:val="20"/>
                  <w:szCs w:val="22"/>
                </w:rPr>
                <w:t>http://www.ccma.nos.noaa.gov/publications/nccoschesapeakebay.pdf</w:t>
              </w:r>
            </w:hyperlink>
          </w:p>
        </w:tc>
        <w:tc>
          <w:tcPr>
            <w:tcW w:w="1530" w:type="dxa"/>
            <w:shd w:val="clear" w:color="auto" w:fill="D5DCE4" w:themeFill="text2" w:themeFillTint="33"/>
          </w:tcPr>
          <w:p w14:paraId="2915EA08" w14:textId="566FB880" w:rsidR="00FC7D3B" w:rsidRDefault="00C53F33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NOAA 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48BFEB3B" w14:textId="43012D0A" w:rsidR="00CD6E49" w:rsidRPr="00DB5204" w:rsidRDefault="00F47908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Tidal waters in MD and VA</w:t>
            </w:r>
          </w:p>
        </w:tc>
        <w:tc>
          <w:tcPr>
            <w:tcW w:w="1440" w:type="dxa"/>
            <w:shd w:val="clear" w:color="auto" w:fill="D5DCE4" w:themeFill="text2" w:themeFillTint="33"/>
          </w:tcPr>
          <w:p w14:paraId="05B0045D" w14:textId="3085960F" w:rsidR="00CD6E49" w:rsidRPr="00DB5204" w:rsidRDefault="007C1A6D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2016 </w:t>
            </w:r>
          </w:p>
        </w:tc>
        <w:tc>
          <w:tcPr>
            <w:tcW w:w="1350" w:type="dxa"/>
            <w:shd w:val="clear" w:color="auto" w:fill="D5DCE4" w:themeFill="text2" w:themeFillTint="33"/>
            <w:vAlign w:val="center"/>
          </w:tcPr>
          <w:p w14:paraId="4CA413AA" w14:textId="77777777" w:rsidR="00CD6E49" w:rsidRPr="00DB5204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14:paraId="4D933D38" w14:textId="77777777" w:rsidR="00CD6E49" w:rsidRPr="00DB5204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14:paraId="24A06CBB" w14:textId="77777777" w:rsidR="00CD6E49" w:rsidRPr="00DB5204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3977FE2D" w14:textId="77777777" w:rsidR="00CD6E49" w:rsidRPr="00DB5204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</w:tr>
      <w:tr w:rsidR="008449BE" w14:paraId="406D4B19" w14:textId="77777777" w:rsidTr="001F06BE">
        <w:trPr>
          <w:trHeight w:val="2035"/>
        </w:trPr>
        <w:tc>
          <w:tcPr>
            <w:tcW w:w="2965" w:type="dxa"/>
            <w:vMerge w:val="restart"/>
            <w:shd w:val="clear" w:color="auto" w:fill="D5DCE4" w:themeFill="text2" w:themeFillTint="33"/>
            <w:vAlign w:val="center"/>
          </w:tcPr>
          <w:p w14:paraId="4DC144AC" w14:textId="54F8D323" w:rsidR="008449BE" w:rsidRPr="001D0B68" w:rsidRDefault="008449BE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  <w:r w:rsidRPr="001D0B68">
              <w:rPr>
                <w:rFonts w:asciiTheme="minorHAnsi" w:hAnsiTheme="minorHAnsi" w:cs="Arial"/>
                <w:sz w:val="20"/>
                <w:szCs w:val="22"/>
              </w:rPr>
              <w:lastRenderedPageBreak/>
              <w:t>Generate further information on mercury, focused on determining whether further Chesapeake Strategies are needed to supplement national efforts to reduce its impact on fish and associated consumption advisories</w:t>
            </w:r>
            <w:r>
              <w:rPr>
                <w:rFonts w:asciiTheme="minorHAnsi" w:hAnsiTheme="minorHAnsi" w:cs="Arial"/>
                <w:sz w:val="20"/>
                <w:szCs w:val="22"/>
              </w:rPr>
              <w:t>.</w:t>
            </w:r>
          </w:p>
        </w:tc>
        <w:tc>
          <w:tcPr>
            <w:tcW w:w="2880" w:type="dxa"/>
            <w:vMerge w:val="restart"/>
            <w:shd w:val="clear" w:color="auto" w:fill="D5DCE4" w:themeFill="text2" w:themeFillTint="33"/>
          </w:tcPr>
          <w:p w14:paraId="0A7469D5" w14:textId="7E0258D4" w:rsidR="008449BE" w:rsidRPr="009259BC" w:rsidRDefault="008449BE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  <w:t>Establish a Mercury Subgroup that would begin to summarize information to be considered by TCW to minimize effects of mercury.</w:t>
            </w:r>
          </w:p>
          <w:p w14:paraId="034AA36B" w14:textId="77777777" w:rsidR="008449BE" w:rsidRPr="00DC1D7E" w:rsidRDefault="008449BE" w:rsidP="00DC1D7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  <w:vMerge w:val="restart"/>
            <w:shd w:val="clear" w:color="auto" w:fill="D5DCE4" w:themeFill="text2" w:themeFillTint="33"/>
          </w:tcPr>
          <w:p w14:paraId="3D1A8C0A" w14:textId="03119AB6" w:rsidR="008449BE" w:rsidRDefault="008449BE" w:rsidP="001F06BE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TCW and MD Mercury working group (MWG)</w:t>
            </w:r>
            <w:r w:rsidRPr="001F06BE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- collaborators from UMCES, SERC, NOAA-ARL, ERM, Inc., MDE, DNR-PPRP</w:t>
            </w:r>
          </w:p>
          <w:p w14:paraId="02121507" w14:textId="77777777" w:rsidR="008449BE" w:rsidRDefault="008449BE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0ABD4C1E" w14:textId="77777777" w:rsidR="008449BE" w:rsidRDefault="008449BE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0709FC00" w14:textId="77777777" w:rsidR="008449BE" w:rsidRDefault="008449BE" w:rsidP="00DC1D7E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  <w:vMerge w:val="restart"/>
            <w:shd w:val="clear" w:color="auto" w:fill="D5DCE4" w:themeFill="text2" w:themeFillTint="33"/>
          </w:tcPr>
          <w:p w14:paraId="251537AF" w14:textId="36FC13A7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Watershed-wide (2)</w:t>
            </w:r>
          </w:p>
        </w:tc>
        <w:tc>
          <w:tcPr>
            <w:tcW w:w="1440" w:type="dxa"/>
            <w:vMerge w:val="restart"/>
            <w:shd w:val="clear" w:color="auto" w:fill="D5DCE4" w:themeFill="text2" w:themeFillTint="33"/>
          </w:tcPr>
          <w:p w14:paraId="3A060A71" w14:textId="7F8ACFBF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2016-17 (3)</w:t>
            </w:r>
          </w:p>
        </w:tc>
        <w:tc>
          <w:tcPr>
            <w:tcW w:w="1350" w:type="dxa"/>
            <w:shd w:val="clear" w:color="auto" w:fill="D5DCE4" w:themeFill="text2" w:themeFillTint="33"/>
            <w:vAlign w:val="center"/>
          </w:tcPr>
          <w:p w14:paraId="30508464" w14:textId="02BB04A5" w:rsidR="008449BE" w:rsidRDefault="008449BE" w:rsidP="001F06B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1F06B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~&amp;250K/pa.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in FY16</w:t>
            </w:r>
            <w:r w:rsidRPr="001F06B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  </w:t>
            </w:r>
          </w:p>
          <w:p w14:paraId="722CAA77" w14:textId="77777777" w:rsidR="008449BE" w:rsidRDefault="008449BE" w:rsidP="001F06B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14:paraId="6274E1EA" w14:textId="77777777" w:rsidR="008449BE" w:rsidRDefault="008449BE" w:rsidP="001F06B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14:paraId="14CB7109" w14:textId="5568FBED" w:rsidR="008449BE" w:rsidRDefault="008449BE" w:rsidP="001F06B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D5DCE4" w:themeFill="text2" w:themeFillTint="33"/>
          </w:tcPr>
          <w:p w14:paraId="6F3CB5FF" w14:textId="5430E5E4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$250k/pa. from DNR in FY16</w:t>
            </w:r>
          </w:p>
          <w:p w14:paraId="3799A3F6" w14:textId="77777777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14:paraId="08569A49" w14:textId="77777777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14:paraId="5BBC33E5" w14:textId="1467420D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 w:val="restart"/>
            <w:shd w:val="clear" w:color="auto" w:fill="D5DCE4" w:themeFill="text2" w:themeFillTint="33"/>
            <w:vAlign w:val="center"/>
          </w:tcPr>
          <w:p w14:paraId="5E1FB8EC" w14:textId="30D4804A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$250K in FY16 from DNR + MDE funding from the TMDL program</w:t>
            </w:r>
          </w:p>
        </w:tc>
        <w:tc>
          <w:tcPr>
            <w:tcW w:w="1890" w:type="dxa"/>
            <w:vMerge w:val="restart"/>
            <w:shd w:val="clear" w:color="auto" w:fill="D5DCE4" w:themeFill="text2" w:themeFillTint="33"/>
            <w:vAlign w:val="center"/>
          </w:tcPr>
          <w:p w14:paraId="020622AF" w14:textId="77777777" w:rsidR="008449BE" w:rsidRPr="003C3F79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8449BE" w14:paraId="66A82FFF" w14:textId="77777777" w:rsidTr="00DC1D7E">
        <w:trPr>
          <w:trHeight w:val="2035"/>
        </w:trPr>
        <w:tc>
          <w:tcPr>
            <w:tcW w:w="2965" w:type="dxa"/>
            <w:vMerge/>
            <w:shd w:val="clear" w:color="auto" w:fill="D5DCE4" w:themeFill="text2" w:themeFillTint="33"/>
            <w:vAlign w:val="center"/>
          </w:tcPr>
          <w:p w14:paraId="7C9AFF7A" w14:textId="77777777" w:rsidR="008449BE" w:rsidRPr="001D0B68" w:rsidRDefault="008449BE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  <w:vMerge/>
            <w:shd w:val="clear" w:color="auto" w:fill="D5DCE4" w:themeFill="text2" w:themeFillTint="33"/>
          </w:tcPr>
          <w:p w14:paraId="6147F32A" w14:textId="77777777" w:rsidR="008449BE" w:rsidRPr="0094014A" w:rsidRDefault="008449BE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D5DCE4" w:themeFill="text2" w:themeFillTint="33"/>
          </w:tcPr>
          <w:p w14:paraId="2048783D" w14:textId="77777777" w:rsidR="008449BE" w:rsidRDefault="008449BE" w:rsidP="001F06BE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  <w:vMerge/>
            <w:shd w:val="clear" w:color="auto" w:fill="D5DCE4" w:themeFill="text2" w:themeFillTint="33"/>
          </w:tcPr>
          <w:p w14:paraId="173977CE" w14:textId="77777777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shd w:val="clear" w:color="auto" w:fill="D5DCE4" w:themeFill="text2" w:themeFillTint="33"/>
          </w:tcPr>
          <w:p w14:paraId="12B5E3CB" w14:textId="77777777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shd w:val="clear" w:color="auto" w:fill="D5DCE4" w:themeFill="text2" w:themeFillTint="33"/>
            <w:vAlign w:val="center"/>
          </w:tcPr>
          <w:p w14:paraId="45C81268" w14:textId="77777777" w:rsidR="008449BE" w:rsidRPr="001F06BE" w:rsidRDefault="008449BE" w:rsidP="001F06B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1F06B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Flat funding for FY17 is in the budget request that will be the subject of the upcoming legislative session.  </w:t>
            </w:r>
          </w:p>
          <w:p w14:paraId="66F0A0EF" w14:textId="77777777" w:rsidR="008449BE" w:rsidRPr="001F06BE" w:rsidRDefault="008449BE" w:rsidP="001F06B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shd w:val="clear" w:color="auto" w:fill="D5DCE4" w:themeFill="text2" w:themeFillTint="33"/>
          </w:tcPr>
          <w:p w14:paraId="385AE7E3" w14:textId="77777777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shd w:val="clear" w:color="auto" w:fill="D5DCE4" w:themeFill="text2" w:themeFillTint="33"/>
            <w:vAlign w:val="center"/>
          </w:tcPr>
          <w:p w14:paraId="127EBAFF" w14:textId="77777777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shd w:val="clear" w:color="auto" w:fill="D5DCE4" w:themeFill="text2" w:themeFillTint="33"/>
            <w:vAlign w:val="center"/>
          </w:tcPr>
          <w:p w14:paraId="22D87FB6" w14:textId="77777777" w:rsidR="008449BE" w:rsidRPr="003C3F79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8449BE" w14:paraId="510319ED" w14:textId="77777777" w:rsidTr="001F06BE">
        <w:trPr>
          <w:trHeight w:val="1463"/>
        </w:trPr>
        <w:tc>
          <w:tcPr>
            <w:tcW w:w="2965" w:type="dxa"/>
            <w:vMerge/>
            <w:shd w:val="clear" w:color="auto" w:fill="D5DCE4" w:themeFill="text2" w:themeFillTint="33"/>
            <w:vAlign w:val="center"/>
          </w:tcPr>
          <w:p w14:paraId="5D464365" w14:textId="77777777" w:rsidR="008449BE" w:rsidRPr="001D0B68" w:rsidRDefault="008449BE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  <w:vMerge/>
            <w:shd w:val="clear" w:color="auto" w:fill="D5DCE4" w:themeFill="text2" w:themeFillTint="33"/>
          </w:tcPr>
          <w:p w14:paraId="6B9459E6" w14:textId="77777777" w:rsidR="008449BE" w:rsidRPr="0094014A" w:rsidRDefault="008449BE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D5DCE4" w:themeFill="text2" w:themeFillTint="33"/>
          </w:tcPr>
          <w:p w14:paraId="3549AF16" w14:textId="77777777" w:rsidR="008449BE" w:rsidRDefault="008449BE" w:rsidP="001F06BE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  <w:vMerge/>
            <w:shd w:val="clear" w:color="auto" w:fill="D5DCE4" w:themeFill="text2" w:themeFillTint="33"/>
          </w:tcPr>
          <w:p w14:paraId="66CEB36F" w14:textId="77777777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shd w:val="clear" w:color="auto" w:fill="D5DCE4" w:themeFill="text2" w:themeFillTint="33"/>
          </w:tcPr>
          <w:p w14:paraId="22C69E5D" w14:textId="77777777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 w:val="restart"/>
            <w:shd w:val="clear" w:color="auto" w:fill="D5DCE4" w:themeFill="text2" w:themeFillTint="33"/>
            <w:vAlign w:val="center"/>
          </w:tcPr>
          <w:p w14:paraId="735D3CD6" w14:textId="6A6B46AC" w:rsidR="008449BE" w:rsidRPr="001F06BE" w:rsidRDefault="008449BE" w:rsidP="001F06B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1F06B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NOAA-ARL may need funding/matching funds for MWG participation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.</w:t>
            </w:r>
            <w:r w:rsidRPr="001F06B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</w:t>
            </w:r>
          </w:p>
          <w:p w14:paraId="38B624FC" w14:textId="77777777" w:rsidR="008449BE" w:rsidRPr="001F06BE" w:rsidRDefault="008449BE" w:rsidP="001F06B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14:paraId="6CB81FD5" w14:textId="3C4B1A12" w:rsidR="008449BE" w:rsidRPr="001F06BE" w:rsidRDefault="008449BE" w:rsidP="001F06BE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1F06B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MDE has available funding through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the</w:t>
            </w:r>
            <w:r w:rsidRPr="001F06B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TMDL program</w:t>
            </w:r>
          </w:p>
          <w:p w14:paraId="59E234F5" w14:textId="77777777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14:paraId="3EB5B129" w14:textId="17F9AA1F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shd w:val="clear" w:color="auto" w:fill="D5DCE4" w:themeFill="text2" w:themeFillTint="33"/>
            <w:vAlign w:val="center"/>
          </w:tcPr>
          <w:p w14:paraId="5B5A5506" w14:textId="77777777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shd w:val="clear" w:color="auto" w:fill="D5DCE4" w:themeFill="text2" w:themeFillTint="33"/>
            <w:vAlign w:val="center"/>
          </w:tcPr>
          <w:p w14:paraId="337CACEF" w14:textId="77777777" w:rsidR="008449BE" w:rsidRPr="003C3F79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8449BE" w14:paraId="1A90489B" w14:textId="77777777" w:rsidTr="00DC1D7E">
        <w:trPr>
          <w:trHeight w:val="1462"/>
        </w:trPr>
        <w:tc>
          <w:tcPr>
            <w:tcW w:w="2965" w:type="dxa"/>
            <w:vMerge/>
            <w:shd w:val="clear" w:color="auto" w:fill="D5DCE4" w:themeFill="text2" w:themeFillTint="33"/>
            <w:vAlign w:val="center"/>
          </w:tcPr>
          <w:p w14:paraId="27E6E8DF" w14:textId="77777777" w:rsidR="008449BE" w:rsidRPr="001D0B68" w:rsidRDefault="008449BE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  <w:vMerge/>
            <w:shd w:val="clear" w:color="auto" w:fill="D5DCE4" w:themeFill="text2" w:themeFillTint="33"/>
          </w:tcPr>
          <w:p w14:paraId="60806DFB" w14:textId="77777777" w:rsidR="008449BE" w:rsidRPr="0094014A" w:rsidRDefault="008449BE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D5DCE4" w:themeFill="text2" w:themeFillTint="33"/>
          </w:tcPr>
          <w:p w14:paraId="3A080E26" w14:textId="77777777" w:rsidR="008449BE" w:rsidRDefault="008449BE" w:rsidP="001F06BE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  <w:vMerge/>
            <w:shd w:val="clear" w:color="auto" w:fill="D5DCE4" w:themeFill="text2" w:themeFillTint="33"/>
          </w:tcPr>
          <w:p w14:paraId="6213AB15" w14:textId="77777777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shd w:val="clear" w:color="auto" w:fill="D5DCE4" w:themeFill="text2" w:themeFillTint="33"/>
          </w:tcPr>
          <w:p w14:paraId="27973852" w14:textId="77777777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shd w:val="clear" w:color="auto" w:fill="D5DCE4" w:themeFill="text2" w:themeFillTint="33"/>
            <w:vAlign w:val="center"/>
          </w:tcPr>
          <w:p w14:paraId="6F5866A5" w14:textId="77777777" w:rsidR="008449BE" w:rsidRPr="001F06BE" w:rsidRDefault="008449BE" w:rsidP="001F06B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14:paraId="2D66C55F" w14:textId="6000205B" w:rsidR="008449BE" w:rsidRPr="001F06BE" w:rsidRDefault="008449BE" w:rsidP="001F06BE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1F06B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 Support from other MWG collaborators is unknown</w:t>
            </w:r>
          </w:p>
        </w:tc>
        <w:tc>
          <w:tcPr>
            <w:tcW w:w="1710" w:type="dxa"/>
            <w:vMerge/>
            <w:shd w:val="clear" w:color="auto" w:fill="D5DCE4" w:themeFill="text2" w:themeFillTint="33"/>
            <w:vAlign w:val="center"/>
          </w:tcPr>
          <w:p w14:paraId="5AAEAA0C" w14:textId="77777777" w:rsidR="008449BE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shd w:val="clear" w:color="auto" w:fill="D5DCE4" w:themeFill="text2" w:themeFillTint="33"/>
            <w:vAlign w:val="center"/>
          </w:tcPr>
          <w:p w14:paraId="79BE74B5" w14:textId="77777777" w:rsidR="008449BE" w:rsidRPr="003C3F79" w:rsidRDefault="008449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1F06BE" w14:paraId="040CD3E9" w14:textId="77777777" w:rsidTr="001D504F">
        <w:trPr>
          <w:trHeight w:val="1150"/>
        </w:trPr>
        <w:tc>
          <w:tcPr>
            <w:tcW w:w="2965" w:type="dxa"/>
            <w:vMerge/>
            <w:shd w:val="clear" w:color="auto" w:fill="D5DCE4" w:themeFill="text2" w:themeFillTint="33"/>
            <w:vAlign w:val="center"/>
          </w:tcPr>
          <w:p w14:paraId="093E723B" w14:textId="071EF765" w:rsidR="001F06BE" w:rsidRPr="001D0B68" w:rsidRDefault="001F06BE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  <w:shd w:val="clear" w:color="auto" w:fill="D5DCE4" w:themeFill="text2" w:themeFillTint="33"/>
          </w:tcPr>
          <w:p w14:paraId="3B06E753" w14:textId="272C56DB" w:rsidR="001F06BE" w:rsidRPr="009259BC" w:rsidRDefault="001F06BE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Conduct sampling of m</w:t>
            </w:r>
            <w:r w:rsidRPr="009259BC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ercury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in </w:t>
            </w:r>
            <w:r w:rsidRPr="009259BC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young of the year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fish</w:t>
            </w:r>
            <w:r w:rsidRPr="009259BC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. 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Results will eventually be used to assess trends. </w:t>
            </w:r>
          </w:p>
          <w:p w14:paraId="3BB0F6C8" w14:textId="77777777" w:rsidR="001F06BE" w:rsidRPr="00DC1D7E" w:rsidRDefault="001F06BE" w:rsidP="00DC1D7E">
            <w:pPr>
              <w:ind w:left="162" w:hanging="162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  <w:shd w:val="clear" w:color="auto" w:fill="D5DCE4" w:themeFill="text2" w:themeFillTint="33"/>
          </w:tcPr>
          <w:p w14:paraId="0EF83D16" w14:textId="0326C27B" w:rsidR="001F06BE" w:rsidRDefault="001F06BE" w:rsidP="009259BC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F47908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MDE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and MD DNR</w:t>
            </w:r>
          </w:p>
        </w:tc>
        <w:tc>
          <w:tcPr>
            <w:tcW w:w="2070" w:type="dxa"/>
            <w:vMerge w:val="restart"/>
            <w:shd w:val="clear" w:color="auto" w:fill="D5DCE4" w:themeFill="text2" w:themeFillTint="33"/>
          </w:tcPr>
          <w:p w14:paraId="405CA205" w14:textId="77777777" w:rsidR="001F06BE" w:rsidRDefault="001F06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14:paraId="3CC06066" w14:textId="77777777" w:rsidR="001F06BE" w:rsidRDefault="001F06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14:paraId="3B3F06F1" w14:textId="77777777" w:rsidR="001F06BE" w:rsidRDefault="001F06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14:paraId="7BFA15E0" w14:textId="77777777" w:rsidR="001F06BE" w:rsidRDefault="001F06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14:paraId="644C3414" w14:textId="442639C5" w:rsidR="001F06BE" w:rsidRDefault="001F06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Maryland</w:t>
            </w:r>
          </w:p>
        </w:tc>
        <w:tc>
          <w:tcPr>
            <w:tcW w:w="1440" w:type="dxa"/>
            <w:vMerge/>
            <w:shd w:val="clear" w:color="auto" w:fill="D5DCE4" w:themeFill="text2" w:themeFillTint="33"/>
          </w:tcPr>
          <w:p w14:paraId="5A76E138" w14:textId="77777777" w:rsidR="001F06BE" w:rsidRDefault="001F06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shd w:val="clear" w:color="auto" w:fill="D5DCE4" w:themeFill="text2" w:themeFillTint="33"/>
            <w:vAlign w:val="center"/>
          </w:tcPr>
          <w:p w14:paraId="1DAB0826" w14:textId="3138D3A2" w:rsidR="001F06BE" w:rsidRDefault="00CF715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$10</w:t>
            </w:r>
            <w:r w:rsidR="008449B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,000</w:t>
            </w:r>
            <w:r w:rsidR="00D9435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+ Staff time</w:t>
            </w:r>
          </w:p>
        </w:tc>
        <w:tc>
          <w:tcPr>
            <w:tcW w:w="1440" w:type="dxa"/>
            <w:shd w:val="clear" w:color="auto" w:fill="D5DCE4" w:themeFill="text2" w:themeFillTint="33"/>
          </w:tcPr>
          <w:p w14:paraId="4564555F" w14:textId="464FF61C" w:rsidR="001F06BE" w:rsidRDefault="00CF715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$10</w:t>
            </w:r>
            <w:r w:rsidR="008449B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,000</w:t>
            </w:r>
            <w:r w:rsidR="00D9435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+ Staff time</w:t>
            </w: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14:paraId="352C06DD" w14:textId="04A16A9D" w:rsidR="001F06BE" w:rsidRDefault="00CF715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$10</w:t>
            </w:r>
            <w:r w:rsidR="008449B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,000</w:t>
            </w:r>
            <w:r w:rsidR="00D9435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+ Staff time</w:t>
            </w:r>
            <w:bookmarkStart w:id="0" w:name="_GoBack"/>
            <w:bookmarkEnd w:id="0"/>
          </w:p>
        </w:tc>
        <w:tc>
          <w:tcPr>
            <w:tcW w:w="1890" w:type="dxa"/>
            <w:vMerge/>
            <w:shd w:val="clear" w:color="auto" w:fill="D5DCE4" w:themeFill="text2" w:themeFillTint="33"/>
            <w:vAlign w:val="center"/>
          </w:tcPr>
          <w:p w14:paraId="75100E98" w14:textId="77777777" w:rsidR="001F06BE" w:rsidRPr="003C3F79" w:rsidRDefault="001F06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1F06BE" w14:paraId="0BE391F2" w14:textId="77777777" w:rsidTr="001D504F">
        <w:trPr>
          <w:trHeight w:val="1150"/>
        </w:trPr>
        <w:tc>
          <w:tcPr>
            <w:tcW w:w="2965" w:type="dxa"/>
            <w:vMerge/>
            <w:shd w:val="clear" w:color="auto" w:fill="D5DCE4" w:themeFill="text2" w:themeFillTint="33"/>
            <w:vAlign w:val="center"/>
          </w:tcPr>
          <w:p w14:paraId="7B2A3A54" w14:textId="77777777" w:rsidR="001F06BE" w:rsidRPr="001D0B68" w:rsidRDefault="001F06BE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  <w:shd w:val="clear" w:color="auto" w:fill="D5DCE4" w:themeFill="text2" w:themeFillTint="33"/>
          </w:tcPr>
          <w:p w14:paraId="7A900529" w14:textId="16664F23" w:rsidR="001F06BE" w:rsidRPr="009259BC" w:rsidRDefault="001F06BE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259BC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Review and obtain information documented during the establishment of Maryland’s proposed Mercury TMDL. </w:t>
            </w:r>
          </w:p>
          <w:p w14:paraId="1E0C9A8F" w14:textId="77777777" w:rsidR="001F06BE" w:rsidRPr="00DC1D7E" w:rsidRDefault="001F06BE" w:rsidP="00DC1D7E">
            <w:pPr>
              <w:ind w:left="162" w:hanging="162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  <w:shd w:val="clear" w:color="auto" w:fill="D5DCE4" w:themeFill="text2" w:themeFillTint="33"/>
          </w:tcPr>
          <w:p w14:paraId="6492251B" w14:textId="6DF6A5CA" w:rsidR="001F06BE" w:rsidRDefault="001F06BE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MDE</w:t>
            </w:r>
          </w:p>
        </w:tc>
        <w:tc>
          <w:tcPr>
            <w:tcW w:w="2070" w:type="dxa"/>
            <w:vMerge/>
            <w:shd w:val="clear" w:color="auto" w:fill="D5DCE4" w:themeFill="text2" w:themeFillTint="33"/>
          </w:tcPr>
          <w:p w14:paraId="55A66FBF" w14:textId="77777777" w:rsidR="001F06BE" w:rsidRDefault="001F06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shd w:val="clear" w:color="auto" w:fill="D5DCE4" w:themeFill="text2" w:themeFillTint="33"/>
          </w:tcPr>
          <w:p w14:paraId="6D19E4A6" w14:textId="77777777" w:rsidR="001F06BE" w:rsidRDefault="001F06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shd w:val="clear" w:color="auto" w:fill="D5DCE4" w:themeFill="text2" w:themeFillTint="33"/>
            <w:vAlign w:val="center"/>
          </w:tcPr>
          <w:p w14:paraId="1565B496" w14:textId="77777777" w:rsidR="001F06BE" w:rsidRDefault="001F06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14:paraId="79CD90C4" w14:textId="77777777" w:rsidR="001F06BE" w:rsidRDefault="001F06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14:paraId="5E37AAD5" w14:textId="77777777" w:rsidR="001F06BE" w:rsidRDefault="001F06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shd w:val="clear" w:color="auto" w:fill="D5DCE4" w:themeFill="text2" w:themeFillTint="33"/>
            <w:vAlign w:val="center"/>
          </w:tcPr>
          <w:p w14:paraId="18A1A27F" w14:textId="77777777" w:rsidR="001F06BE" w:rsidRPr="003C3F79" w:rsidRDefault="001F06B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695C75" w14:paraId="21ABC6DC" w14:textId="77777777" w:rsidTr="001D504F">
        <w:trPr>
          <w:trHeight w:val="1150"/>
        </w:trPr>
        <w:tc>
          <w:tcPr>
            <w:tcW w:w="2965" w:type="dxa"/>
            <w:shd w:val="clear" w:color="auto" w:fill="D5DCE4" w:themeFill="text2" w:themeFillTint="33"/>
            <w:vAlign w:val="center"/>
          </w:tcPr>
          <w:p w14:paraId="3F912EB0" w14:textId="3EEA1DA6" w:rsidR="00695C75" w:rsidRPr="001D0B68" w:rsidRDefault="00695C75" w:rsidP="00695C75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  <w:r w:rsidRPr="001D0B68">
              <w:rPr>
                <w:rFonts w:asciiTheme="minorHAnsi" w:hAnsiTheme="minorHAnsi" w:cs="Arial"/>
                <w:sz w:val="20"/>
                <w:szCs w:val="22"/>
              </w:rPr>
              <w:t>Generat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e further information on selected pesticides to help TCW consider a future management strategy 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14:paraId="3FB8E609" w14:textId="2B1C234C" w:rsidR="00695C75" w:rsidRDefault="007C1A6D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Interact with </w:t>
            </w:r>
            <w:r w:rsidR="00695C75"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MD Pesticide network and associated research WG</w:t>
            </w: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(see Management Approach 4)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</w:t>
            </w:r>
          </w:p>
        </w:tc>
        <w:tc>
          <w:tcPr>
            <w:tcW w:w="1530" w:type="dxa"/>
            <w:shd w:val="clear" w:color="auto" w:fill="D5DCE4" w:themeFill="text2" w:themeFillTint="33"/>
          </w:tcPr>
          <w:p w14:paraId="335DC7C7" w14:textId="27FEA6E8" w:rsidR="00695C75" w:rsidRDefault="0094014A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MD Pesticide Network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2FC5F556" w14:textId="0A575A22" w:rsidR="00695C75" w:rsidRDefault="007C1A6D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MD focused</w:t>
            </w:r>
          </w:p>
        </w:tc>
        <w:tc>
          <w:tcPr>
            <w:tcW w:w="1440" w:type="dxa"/>
            <w:shd w:val="clear" w:color="auto" w:fill="D5DCE4" w:themeFill="text2" w:themeFillTint="33"/>
          </w:tcPr>
          <w:p w14:paraId="5861A820" w14:textId="6AC45E02" w:rsidR="00695C75" w:rsidRDefault="007C1A6D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</w:t>
            </w:r>
          </w:p>
        </w:tc>
        <w:tc>
          <w:tcPr>
            <w:tcW w:w="1350" w:type="dxa"/>
            <w:shd w:val="clear" w:color="auto" w:fill="D5DCE4" w:themeFill="text2" w:themeFillTint="33"/>
            <w:vAlign w:val="center"/>
          </w:tcPr>
          <w:p w14:paraId="357BC332" w14:textId="77777777" w:rsidR="00695C75" w:rsidRDefault="00695C7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14:paraId="67FC1A65" w14:textId="77777777" w:rsidR="00695C75" w:rsidRDefault="00695C7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14:paraId="4D8D8E99" w14:textId="77777777" w:rsidR="00695C75" w:rsidRDefault="00695C7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AA471BA" w14:textId="77777777" w:rsidR="00695C75" w:rsidRPr="003C3F79" w:rsidRDefault="00695C7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B30315" w14:paraId="726BCDCF" w14:textId="77777777" w:rsidTr="001D504F">
        <w:trPr>
          <w:trHeight w:val="1150"/>
        </w:trPr>
        <w:tc>
          <w:tcPr>
            <w:tcW w:w="2965" w:type="dxa"/>
            <w:shd w:val="clear" w:color="auto" w:fill="D5DCE4" w:themeFill="text2" w:themeFillTint="33"/>
            <w:vAlign w:val="center"/>
          </w:tcPr>
          <w:p w14:paraId="237D048E" w14:textId="5CF4022A" w:rsidR="00B30315" w:rsidRPr="001D0B68" w:rsidRDefault="00B30315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  <w:r w:rsidRPr="001D0B68">
              <w:rPr>
                <w:rFonts w:asciiTheme="minorHAnsi" w:hAnsiTheme="minorHAnsi" w:cs="Arial"/>
                <w:sz w:val="20"/>
                <w:szCs w:val="22"/>
              </w:rPr>
              <w:t>Consider the development of a PCB mass balan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ce model for the Chesapeake Bay. 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14:paraId="542970F0" w14:textId="77777777" w:rsidR="00B30315" w:rsidRPr="007C1A6D" w:rsidRDefault="00B30315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Discuss utility, feasibility and practicality of developing a mass-balance model for PCBs. </w:t>
            </w:r>
          </w:p>
          <w:p w14:paraId="0E2488EA" w14:textId="1803FA13" w:rsidR="007C1A6D" w:rsidRPr="007C1A6D" w:rsidRDefault="007C1A6D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  <w:shd w:val="clear" w:color="auto" w:fill="D5DCE4" w:themeFill="text2" w:themeFillTint="33"/>
          </w:tcPr>
          <w:p w14:paraId="2AA53DDE" w14:textId="6B9D6532" w:rsidR="00B30315" w:rsidRPr="007C1A6D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TCW and science partners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204344B8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14:paraId="4FAFFCDE" w14:textId="7A2AB721" w:rsidR="00B30315" w:rsidRDefault="007C1A6D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2016-17</w:t>
            </w:r>
          </w:p>
        </w:tc>
        <w:tc>
          <w:tcPr>
            <w:tcW w:w="1350" w:type="dxa"/>
            <w:shd w:val="clear" w:color="auto" w:fill="D5DCE4" w:themeFill="text2" w:themeFillTint="33"/>
            <w:vAlign w:val="center"/>
          </w:tcPr>
          <w:p w14:paraId="2D84A911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14:paraId="5556B18A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14:paraId="79E5D618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01534431" w14:textId="77777777" w:rsidR="00B30315" w:rsidRPr="003C3F79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B30315" w14:paraId="4B35BE5C" w14:textId="77777777" w:rsidTr="001D504F">
        <w:trPr>
          <w:trHeight w:val="1150"/>
        </w:trPr>
        <w:tc>
          <w:tcPr>
            <w:tcW w:w="2965" w:type="dxa"/>
            <w:shd w:val="clear" w:color="auto" w:fill="D5DCE4" w:themeFill="text2" w:themeFillTint="33"/>
            <w:vAlign w:val="center"/>
          </w:tcPr>
          <w:p w14:paraId="5E1FD212" w14:textId="04BD8B1D" w:rsidR="00B30315" w:rsidRPr="001D0B68" w:rsidRDefault="00B30315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  <w:r w:rsidRPr="001D0B68">
              <w:rPr>
                <w:rFonts w:asciiTheme="minorHAnsi" w:hAnsiTheme="minorHAnsi" w:cs="Arial"/>
                <w:sz w:val="20"/>
                <w:szCs w:val="22"/>
              </w:rPr>
              <w:t xml:space="preserve">Monitor levels of PCBs in fish and shellfish and </w:t>
            </w:r>
            <w:r>
              <w:rPr>
                <w:rFonts w:asciiTheme="minorHAnsi" w:hAnsiTheme="minorHAnsi" w:cs="Arial"/>
                <w:sz w:val="20"/>
                <w:szCs w:val="22"/>
              </w:rPr>
              <w:t>move contaminated sites towards cleanup.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14:paraId="05CADFAC" w14:textId="1A3F210A" w:rsidR="00B30315" w:rsidRPr="009259BC" w:rsidRDefault="00B30315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(Please see the Toxic Contaminants Policy and Prevention </w:t>
            </w:r>
            <w:proofErr w:type="spellStart"/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Workplan</w:t>
            </w:r>
            <w:proofErr w:type="spellEnd"/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- Management Approach 1, Key Action 1</w:t>
            </w:r>
            <w:r w:rsidRPr="006641EF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)</w:t>
            </w:r>
          </w:p>
        </w:tc>
        <w:tc>
          <w:tcPr>
            <w:tcW w:w="1530" w:type="dxa"/>
            <w:shd w:val="clear" w:color="auto" w:fill="D5DCE4" w:themeFill="text2" w:themeFillTint="33"/>
          </w:tcPr>
          <w:p w14:paraId="52F388DF" w14:textId="5C0C626F" w:rsidR="00B30315" w:rsidRDefault="00B30315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(</w:t>
            </w:r>
            <w:r w:rsidRPr="00B632B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See Toxic Contaminants Policy and Prevention </w:t>
            </w:r>
            <w:proofErr w:type="spellStart"/>
            <w:r w:rsidRPr="00B632B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Workplan</w:t>
            </w:r>
            <w:proofErr w:type="spellEnd"/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)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63D6C679" w14:textId="553CFCF2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(</w:t>
            </w:r>
            <w:r w:rsidRPr="00B632B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See Toxic Contaminants Policy and Prevention </w:t>
            </w:r>
            <w:proofErr w:type="spellStart"/>
            <w:r w:rsidRPr="00B632B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Workplan</w:t>
            </w:r>
            <w:proofErr w:type="spellEnd"/>
            <w:r w:rsidRPr="00B632B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)</w:t>
            </w:r>
          </w:p>
        </w:tc>
        <w:tc>
          <w:tcPr>
            <w:tcW w:w="1440" w:type="dxa"/>
            <w:shd w:val="clear" w:color="auto" w:fill="D5DCE4" w:themeFill="text2" w:themeFillTint="33"/>
          </w:tcPr>
          <w:p w14:paraId="41890CA3" w14:textId="3A11E08E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(</w:t>
            </w:r>
            <w:r w:rsidRPr="00B632B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See Toxic Contaminants Policy and Prevention </w:t>
            </w:r>
            <w:proofErr w:type="spellStart"/>
            <w:r w:rsidRPr="00B632B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Workplan</w:t>
            </w:r>
            <w:proofErr w:type="spellEnd"/>
            <w:r w:rsidRPr="00B632B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)</w:t>
            </w:r>
          </w:p>
        </w:tc>
        <w:tc>
          <w:tcPr>
            <w:tcW w:w="1350" w:type="dxa"/>
            <w:shd w:val="clear" w:color="auto" w:fill="D5DCE4" w:themeFill="text2" w:themeFillTint="33"/>
            <w:vAlign w:val="center"/>
          </w:tcPr>
          <w:p w14:paraId="41B6ACA5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14:paraId="180A1135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14:paraId="5542DADF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00D374D5" w14:textId="77777777" w:rsidR="00B30315" w:rsidRPr="003C3F79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B30315" w14:paraId="527AEA20" w14:textId="77777777" w:rsidTr="001D504F">
        <w:trPr>
          <w:trHeight w:val="1150"/>
        </w:trPr>
        <w:tc>
          <w:tcPr>
            <w:tcW w:w="2965" w:type="dxa"/>
            <w:shd w:val="clear" w:color="auto" w:fill="D5DCE4" w:themeFill="text2" w:themeFillTint="33"/>
            <w:vAlign w:val="center"/>
          </w:tcPr>
          <w:p w14:paraId="337802BC" w14:textId="0B054E12" w:rsidR="00B30315" w:rsidRPr="001D0B68" w:rsidRDefault="00B30315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B</w:t>
            </w:r>
            <w:r w:rsidRPr="001D0B68">
              <w:rPr>
                <w:rFonts w:asciiTheme="minorHAnsi" w:hAnsiTheme="minorHAnsi" w:cs="Arial"/>
                <w:sz w:val="20"/>
                <w:szCs w:val="22"/>
              </w:rPr>
              <w:t>et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ter delineate PCB </w:t>
            </w:r>
            <w:r w:rsidRPr="001D0B68">
              <w:rPr>
                <w:rFonts w:asciiTheme="minorHAnsi" w:hAnsiTheme="minorHAnsi" w:cs="Arial"/>
                <w:sz w:val="20"/>
                <w:szCs w:val="22"/>
              </w:rPr>
              <w:t xml:space="preserve">sources from diffuse sources of land, release from deposits in </w:t>
            </w:r>
            <w:proofErr w:type="spellStart"/>
            <w:r w:rsidRPr="001D0B68">
              <w:rPr>
                <w:rFonts w:asciiTheme="minorHAnsi" w:hAnsiTheme="minorHAnsi" w:cs="Arial"/>
                <w:sz w:val="20"/>
                <w:szCs w:val="22"/>
              </w:rPr>
              <w:t>stormwater</w:t>
            </w:r>
            <w:proofErr w:type="spellEnd"/>
            <w:r w:rsidRPr="001D0B68">
              <w:rPr>
                <w:rFonts w:asciiTheme="minorHAnsi" w:hAnsiTheme="minorHAnsi" w:cs="Arial"/>
                <w:sz w:val="20"/>
                <w:szCs w:val="22"/>
              </w:rPr>
              <w:t xml:space="preserve"> pipes, and atmospheric deposition.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14:paraId="1E0DC3F6" w14:textId="7DC08A2F" w:rsidR="00B30315" w:rsidRDefault="00B30315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(Please see the Toxic Contaminants Policy and Prevention </w:t>
            </w:r>
            <w:proofErr w:type="spellStart"/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Workplan</w:t>
            </w:r>
            <w:proofErr w:type="spellEnd"/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- Management Approach 1, Key Actions 6 and 10; Management Approach 4, Key Actions 1 and 5</w:t>
            </w:r>
            <w:r w:rsidRPr="00B632B2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)</w:t>
            </w:r>
          </w:p>
        </w:tc>
        <w:tc>
          <w:tcPr>
            <w:tcW w:w="1530" w:type="dxa"/>
            <w:shd w:val="clear" w:color="auto" w:fill="D5DCE4" w:themeFill="text2" w:themeFillTint="33"/>
          </w:tcPr>
          <w:p w14:paraId="112369CB" w14:textId="5E821A05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1D504F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(See Toxic Contaminants Policy and Prevention </w:t>
            </w:r>
            <w:proofErr w:type="spellStart"/>
            <w:r w:rsidRPr="001D504F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Workplan</w:t>
            </w:r>
            <w:proofErr w:type="spellEnd"/>
            <w:r w:rsidRPr="001D504F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)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169E57C8" w14:textId="402D0FDA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1D504F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(See Toxic Contaminants Policy and Prevention </w:t>
            </w:r>
            <w:proofErr w:type="spellStart"/>
            <w:r w:rsidRPr="001D504F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Workplan</w:t>
            </w:r>
            <w:proofErr w:type="spellEnd"/>
            <w:r w:rsidRPr="001D504F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)</w:t>
            </w:r>
          </w:p>
        </w:tc>
        <w:tc>
          <w:tcPr>
            <w:tcW w:w="1440" w:type="dxa"/>
            <w:shd w:val="clear" w:color="auto" w:fill="D5DCE4" w:themeFill="text2" w:themeFillTint="33"/>
          </w:tcPr>
          <w:p w14:paraId="539A4EA0" w14:textId="1BC5F6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1D504F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(See Toxic Contaminants Policy and Prevention </w:t>
            </w:r>
            <w:proofErr w:type="spellStart"/>
            <w:r w:rsidRPr="001D504F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Workplan</w:t>
            </w:r>
            <w:proofErr w:type="spellEnd"/>
            <w:r w:rsidRPr="001D504F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)</w:t>
            </w:r>
          </w:p>
        </w:tc>
        <w:tc>
          <w:tcPr>
            <w:tcW w:w="1350" w:type="dxa"/>
            <w:shd w:val="clear" w:color="auto" w:fill="D5DCE4" w:themeFill="text2" w:themeFillTint="33"/>
            <w:vAlign w:val="center"/>
          </w:tcPr>
          <w:p w14:paraId="61C72817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14:paraId="3059DDA3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14:paraId="0298838B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2FFB305B" w14:textId="77777777" w:rsidR="00B30315" w:rsidRPr="003C3F79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B30315" w14:paraId="09ACB25F" w14:textId="77777777" w:rsidTr="00DE039E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7A39778F" w14:textId="77777777" w:rsidR="00B30315" w:rsidRPr="003F2938" w:rsidRDefault="00B30315" w:rsidP="00CD6E49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</w:tc>
      </w:tr>
      <w:tr w:rsidR="00B30315" w14:paraId="1C0F5E16" w14:textId="77777777" w:rsidTr="00DE039E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41439F15" w14:textId="77777777" w:rsidR="00B30315" w:rsidRPr="003F2938" w:rsidRDefault="00B30315" w:rsidP="00CD6E49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  <w:p w14:paraId="5A3AC7C9" w14:textId="77777777" w:rsidR="00B30315" w:rsidRPr="003F2938" w:rsidRDefault="00B30315" w:rsidP="00306DDA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Management Approach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Understanding the influence of contaminants in degrading the health, and contributing to mortality, of fish and wildlife</w:t>
            </w:r>
          </w:p>
        </w:tc>
      </w:tr>
      <w:tr w:rsidR="00B30315" w14:paraId="41EE5527" w14:textId="77777777" w:rsidTr="001D504F">
        <w:tc>
          <w:tcPr>
            <w:tcW w:w="2965" w:type="dxa"/>
            <w:shd w:val="clear" w:color="auto" w:fill="FFCAAF"/>
            <w:vAlign w:val="center"/>
          </w:tcPr>
          <w:p w14:paraId="14993355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14:paraId="54530657" w14:textId="77777777" w:rsidR="00B30315" w:rsidRPr="00EA348A" w:rsidRDefault="00B30315" w:rsidP="00FC7D3B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14:paraId="102715DE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14:paraId="467EAC75" w14:textId="77777777" w:rsidR="00B30315" w:rsidRPr="001161F0" w:rsidRDefault="00B30315" w:rsidP="00FC7D3B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14:paraId="04AAD0EF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14:paraId="281E1ECB" w14:textId="77777777" w:rsidR="00B30315" w:rsidRDefault="00B30315" w:rsidP="00FC7D3B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26900D8A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14:paraId="7F643F05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440" w:type="dxa"/>
            <w:shd w:val="clear" w:color="auto" w:fill="FFCAAF"/>
          </w:tcPr>
          <w:p w14:paraId="43D2A57E" w14:textId="77777777" w:rsidR="00B30315" w:rsidRDefault="00B30315" w:rsidP="00FC7D3B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0323A439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350" w:type="dxa"/>
            <w:shd w:val="clear" w:color="auto" w:fill="FFCAAF"/>
            <w:vAlign w:val="center"/>
          </w:tcPr>
          <w:p w14:paraId="095FE332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14:paraId="3E9BA964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14:paraId="74BE42F3" w14:textId="77777777" w:rsidR="00B30315" w:rsidRPr="00EA348A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14:paraId="421B48D5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14:paraId="2BC5E43A" w14:textId="77777777" w:rsidR="00B30315" w:rsidRDefault="00B30315" w:rsidP="00FC7D3B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61D15E88" w14:textId="77777777" w:rsidR="00B30315" w:rsidRPr="00EA348A" w:rsidRDefault="00B30315" w:rsidP="00FC7D3B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14:paraId="382482F7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and/or Gap</w:t>
            </w:r>
          </w:p>
          <w:p w14:paraId="6BC1055C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14:paraId="66F78D23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36645A92" w14:textId="77777777" w:rsidTr="009259BC">
        <w:trPr>
          <w:trHeight w:val="1629"/>
        </w:trPr>
        <w:tc>
          <w:tcPr>
            <w:tcW w:w="2965" w:type="dxa"/>
            <w:vAlign w:val="center"/>
          </w:tcPr>
          <w:p w14:paraId="1809CE91" w14:textId="63CD2E8D" w:rsidR="00B30315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Assess the effects of contaminants on fish and shell fish in tidal waters</w:t>
            </w:r>
          </w:p>
        </w:tc>
        <w:tc>
          <w:tcPr>
            <w:tcW w:w="2880" w:type="dxa"/>
          </w:tcPr>
          <w:p w14:paraId="068186FB" w14:textId="77777777" w:rsidR="00B30315" w:rsidRDefault="00B30315" w:rsidP="00D6507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</w:p>
          <w:p w14:paraId="0B6F639E" w14:textId="77777777" w:rsidR="00B30315" w:rsidRDefault="00B30315" w:rsidP="00D6507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C</w:t>
            </w:r>
            <w:r w:rsidRPr="00F37205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ontinue studies of tumors 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found in Bullheads catfish</w:t>
            </w:r>
          </w:p>
          <w:p w14:paraId="575FD7E0" w14:textId="77777777" w:rsidR="00901F0A" w:rsidRDefault="00901F0A" w:rsidP="00D6507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</w:p>
          <w:p w14:paraId="4B4D558D" w14:textId="42B93CD7" w:rsidR="00901F0A" w:rsidRDefault="00901F0A" w:rsidP="00D6507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  <w:r w:rsidRPr="009259BC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Evaluate findings from condition of Yellow Perch in urban areas.</w:t>
            </w:r>
          </w:p>
          <w:p w14:paraId="4B46438D" w14:textId="10401525" w:rsidR="00901F0A" w:rsidRPr="009259BC" w:rsidRDefault="00901F0A" w:rsidP="00D6507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7DE25D" w14:textId="77777777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2E98910" w14:textId="77777777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FWS</w:t>
            </w:r>
          </w:p>
          <w:p w14:paraId="243BF8BD" w14:textId="77777777" w:rsidR="00901F0A" w:rsidRDefault="00901F0A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2BC240E7" w14:textId="77777777" w:rsidR="00901F0A" w:rsidRDefault="00901F0A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619A5EDF" w14:textId="5640BA61" w:rsidR="00901F0A" w:rsidRDefault="00901F0A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FWS, MD DNR, USGS</w:t>
            </w:r>
          </w:p>
        </w:tc>
        <w:tc>
          <w:tcPr>
            <w:tcW w:w="2070" w:type="dxa"/>
          </w:tcPr>
          <w:p w14:paraId="7223F0B2" w14:textId="77777777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67D5CF3A" w14:textId="5C328D52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Tidal Potomac</w:t>
            </w:r>
          </w:p>
          <w:p w14:paraId="107BD9F0" w14:textId="77777777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7A6474F2" w14:textId="77777777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7A368B5E" w14:textId="0C3AFAA0" w:rsidR="00B30315" w:rsidRDefault="00901F0A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Selected MD rivers</w:t>
            </w:r>
          </w:p>
        </w:tc>
        <w:tc>
          <w:tcPr>
            <w:tcW w:w="1440" w:type="dxa"/>
          </w:tcPr>
          <w:p w14:paraId="198D86BE" w14:textId="75902E5C" w:rsidR="00B30315" w:rsidRPr="003F2938" w:rsidRDefault="007C1A6D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2016-17</w:t>
            </w:r>
          </w:p>
        </w:tc>
        <w:tc>
          <w:tcPr>
            <w:tcW w:w="1350" w:type="dxa"/>
            <w:vAlign w:val="center"/>
          </w:tcPr>
          <w:p w14:paraId="6576E895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14:paraId="1DC599DC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0AC5ED2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FBE6639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1FB894F4" w14:textId="77777777" w:rsidTr="009259BC">
        <w:trPr>
          <w:trHeight w:val="1629"/>
        </w:trPr>
        <w:tc>
          <w:tcPr>
            <w:tcW w:w="2965" w:type="dxa"/>
            <w:vMerge w:val="restart"/>
            <w:vAlign w:val="center"/>
          </w:tcPr>
          <w:p w14:paraId="6F45800C" w14:textId="64AD26AF" w:rsidR="00B30315" w:rsidRPr="001D0B68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Generate information to document fish health conditions in the Bay watershed.</w:t>
            </w:r>
          </w:p>
        </w:tc>
        <w:tc>
          <w:tcPr>
            <w:tcW w:w="2880" w:type="dxa"/>
          </w:tcPr>
          <w:p w14:paraId="5C52B6BA" w14:textId="25B2D8A8" w:rsidR="00B30315" w:rsidRPr="009259BC" w:rsidRDefault="007A12C0" w:rsidP="007A12C0">
            <w:pPr>
              <w:rPr>
                <w:rFonts w:asciiTheme="minorHAnsi" w:hAnsiTheme="minorHAnsi"/>
                <w:sz w:val="20"/>
                <w:szCs w:val="20"/>
              </w:rPr>
            </w:pPr>
            <w:r w:rsidRPr="007A12C0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Summarize information from USGS and cooperator studies on the status of fish health over the last 10 years in the watershed (USGS). </w:t>
            </w:r>
          </w:p>
        </w:tc>
        <w:tc>
          <w:tcPr>
            <w:tcW w:w="1530" w:type="dxa"/>
          </w:tcPr>
          <w:p w14:paraId="6C38F3BB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 in partnership with MD, PA, and WV</w:t>
            </w:r>
          </w:p>
        </w:tc>
        <w:tc>
          <w:tcPr>
            <w:tcW w:w="2070" w:type="dxa"/>
          </w:tcPr>
          <w:p w14:paraId="5FEB37EE" w14:textId="7474DA9D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Maryland, Pennsylvania and West Virginia</w:t>
            </w:r>
          </w:p>
        </w:tc>
        <w:tc>
          <w:tcPr>
            <w:tcW w:w="1440" w:type="dxa"/>
            <w:vMerge w:val="restart"/>
          </w:tcPr>
          <w:p w14:paraId="5DCD8DFC" w14:textId="374F7762" w:rsidR="00B30315" w:rsidRPr="003F2938" w:rsidRDefault="007C1A6D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2016-17</w:t>
            </w:r>
          </w:p>
        </w:tc>
        <w:tc>
          <w:tcPr>
            <w:tcW w:w="1350" w:type="dxa"/>
            <w:vMerge w:val="restart"/>
            <w:vAlign w:val="center"/>
          </w:tcPr>
          <w:p w14:paraId="31CCE54C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1C856BE7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458947D9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E961BE2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3F0793E3" w14:textId="77777777" w:rsidTr="001D504F">
        <w:trPr>
          <w:trHeight w:val="1629"/>
        </w:trPr>
        <w:tc>
          <w:tcPr>
            <w:tcW w:w="2965" w:type="dxa"/>
            <w:vMerge/>
            <w:vAlign w:val="center"/>
          </w:tcPr>
          <w:p w14:paraId="2DD96BD8" w14:textId="77777777" w:rsidR="00B30315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827E4CD" w14:textId="77777777" w:rsidR="007A12C0" w:rsidRPr="007A12C0" w:rsidRDefault="007A12C0" w:rsidP="007A12C0">
            <w:pPr>
              <w:rPr>
                <w:rFonts w:asciiTheme="minorHAnsi" w:hAnsiTheme="minorHAnsi"/>
                <w:sz w:val="20"/>
                <w:szCs w:val="20"/>
              </w:rPr>
            </w:pPr>
            <w:r w:rsidRPr="007A12C0">
              <w:rPr>
                <w:rFonts w:asciiTheme="minorHAnsi" w:hAnsiTheme="minorHAnsi"/>
                <w:sz w:val="20"/>
                <w:szCs w:val="20"/>
              </w:rPr>
              <w:t xml:space="preserve">Continue monitoring of fish conditions in agricultural areas (with companion studies on occurrence and sources of EDCs) (USGS with PA, MD, and WVA). Begin planning for studies in urban areas.  </w:t>
            </w:r>
          </w:p>
          <w:p w14:paraId="090B1118" w14:textId="7E49EF8A" w:rsidR="00B30315" w:rsidRPr="009259BC" w:rsidRDefault="00B30315" w:rsidP="009259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9B6E1C" w14:textId="0114D606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 with PA, MD, and WV</w:t>
            </w:r>
          </w:p>
        </w:tc>
        <w:tc>
          <w:tcPr>
            <w:tcW w:w="2070" w:type="dxa"/>
          </w:tcPr>
          <w:p w14:paraId="4DDBD7FA" w14:textId="2BB3D2A3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Susquehanna and Potomac watersheds</w:t>
            </w:r>
          </w:p>
        </w:tc>
        <w:tc>
          <w:tcPr>
            <w:tcW w:w="1440" w:type="dxa"/>
            <w:vMerge/>
          </w:tcPr>
          <w:p w14:paraId="05F96751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4BFD4B91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4F48DBE8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39293224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7C756744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5B7E41B6" w14:textId="77777777" w:rsidTr="001D504F">
        <w:trPr>
          <w:trHeight w:val="1629"/>
        </w:trPr>
        <w:tc>
          <w:tcPr>
            <w:tcW w:w="2965" w:type="dxa"/>
            <w:vMerge/>
            <w:vAlign w:val="center"/>
          </w:tcPr>
          <w:p w14:paraId="20C152CB" w14:textId="77777777" w:rsidR="00B30315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391FBBB" w14:textId="6013D8E6" w:rsidR="00B30315" w:rsidRPr="009259BC" w:rsidRDefault="00B30315" w:rsidP="009259BC">
            <w:pPr>
              <w:rPr>
                <w:rFonts w:asciiTheme="minorHAnsi" w:hAnsiTheme="minorHAnsi"/>
                <w:sz w:val="20"/>
                <w:szCs w:val="20"/>
              </w:rPr>
            </w:pPr>
            <w:r w:rsidRPr="009259BC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Expand activities to identify compounds causing the observed impacts on fish. </w:t>
            </w:r>
          </w:p>
        </w:tc>
        <w:tc>
          <w:tcPr>
            <w:tcW w:w="1530" w:type="dxa"/>
          </w:tcPr>
          <w:p w14:paraId="02730171" w14:textId="084F2A3B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</w:t>
            </w:r>
          </w:p>
        </w:tc>
        <w:tc>
          <w:tcPr>
            <w:tcW w:w="2070" w:type="dxa"/>
          </w:tcPr>
          <w:p w14:paraId="110AEAA0" w14:textId="3ED9C256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Susquehanna and Potomac watersheds</w:t>
            </w:r>
          </w:p>
        </w:tc>
        <w:tc>
          <w:tcPr>
            <w:tcW w:w="1440" w:type="dxa"/>
            <w:vMerge/>
          </w:tcPr>
          <w:p w14:paraId="6AD7B3CC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70198860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1E91C10A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58A76157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284E361A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0E8BE685" w14:textId="77777777" w:rsidTr="009259BC">
        <w:trPr>
          <w:trHeight w:val="1485"/>
        </w:trPr>
        <w:tc>
          <w:tcPr>
            <w:tcW w:w="2965" w:type="dxa"/>
            <w:vMerge/>
            <w:vAlign w:val="center"/>
          </w:tcPr>
          <w:p w14:paraId="15ABBAC9" w14:textId="77777777" w:rsidR="00B30315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C8800C5" w14:textId="1318C4B9" w:rsidR="007A12C0" w:rsidRPr="007A12C0" w:rsidRDefault="007A12C0" w:rsidP="007A12C0">
            <w:pPr>
              <w:rPr>
                <w:rFonts w:asciiTheme="minorHAnsi" w:hAnsiTheme="minorHAnsi"/>
                <w:sz w:val="20"/>
                <w:szCs w:val="20"/>
              </w:rPr>
            </w:pPr>
            <w:r w:rsidRPr="007A12C0">
              <w:rPr>
                <w:rFonts w:asciiTheme="minorHAnsi" w:hAnsiTheme="minorHAnsi"/>
                <w:sz w:val="20"/>
                <w:szCs w:val="20"/>
              </w:rPr>
              <w:t>Evaluate the mechanisms involved in the development of testicular oocytes in male bass leading to intersex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the field and the lab </w:t>
            </w:r>
          </w:p>
          <w:p w14:paraId="7829786C" w14:textId="16BF16EA" w:rsidR="00B30315" w:rsidRPr="00E84D08" w:rsidRDefault="00B30315" w:rsidP="004C4DF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14:paraId="69FDCB68" w14:textId="433AE81A" w:rsidR="00B30315" w:rsidRDefault="007A12C0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</w:t>
            </w:r>
          </w:p>
        </w:tc>
        <w:tc>
          <w:tcPr>
            <w:tcW w:w="2070" w:type="dxa"/>
          </w:tcPr>
          <w:p w14:paraId="48713E81" w14:textId="0656D400" w:rsidR="00B30315" w:rsidRPr="003F2938" w:rsidRDefault="00901F0A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Susquehanna and Potomac watersheds</w:t>
            </w:r>
          </w:p>
        </w:tc>
        <w:tc>
          <w:tcPr>
            <w:tcW w:w="1440" w:type="dxa"/>
            <w:vMerge/>
          </w:tcPr>
          <w:p w14:paraId="3B77C004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7C0E3B88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490EC7B1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570FB1BB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10224A5F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12C0" w14:paraId="2A0B0DB5" w14:textId="77777777" w:rsidTr="009259BC">
        <w:trPr>
          <w:trHeight w:val="825"/>
        </w:trPr>
        <w:tc>
          <w:tcPr>
            <w:tcW w:w="2965" w:type="dxa"/>
            <w:vMerge/>
            <w:vAlign w:val="center"/>
          </w:tcPr>
          <w:p w14:paraId="205CEFEF" w14:textId="77777777" w:rsidR="007A12C0" w:rsidRDefault="007A12C0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4B6132F" w14:textId="391A6444" w:rsidR="007A12C0" w:rsidRPr="007A12C0" w:rsidRDefault="007A12C0" w:rsidP="007A12C0">
            <w:pPr>
              <w:rPr>
                <w:rFonts w:asciiTheme="minorHAnsi" w:hAnsiTheme="minorHAnsi"/>
                <w:sz w:val="20"/>
                <w:szCs w:val="20"/>
              </w:rPr>
            </w:pPr>
            <w:r w:rsidRPr="007A12C0">
              <w:rPr>
                <w:rFonts w:asciiTheme="minorHAnsi" w:hAnsiTheme="minorHAnsi"/>
                <w:sz w:val="20"/>
                <w:szCs w:val="20"/>
              </w:rPr>
              <w:t>Provide information on the concentration of chemical residues (EDCs, legacy contaminants and Hg) in fish tissues to understand factors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influencing accumulation</w:t>
            </w:r>
          </w:p>
          <w:p w14:paraId="286D738D" w14:textId="77777777" w:rsidR="007A12C0" w:rsidRPr="00E84D08" w:rsidRDefault="007A12C0" w:rsidP="004C4DF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14:paraId="09F6A5E4" w14:textId="383F9F0A" w:rsidR="007A12C0" w:rsidRPr="009259BC" w:rsidRDefault="007A12C0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</w:t>
            </w:r>
          </w:p>
        </w:tc>
        <w:tc>
          <w:tcPr>
            <w:tcW w:w="2070" w:type="dxa"/>
          </w:tcPr>
          <w:p w14:paraId="5646E21C" w14:textId="77777777" w:rsidR="007A12C0" w:rsidRPr="003F2938" w:rsidRDefault="007A12C0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785D348B" w14:textId="77777777" w:rsidR="007A12C0" w:rsidRPr="003F2938" w:rsidRDefault="007A12C0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2AB5B9AD" w14:textId="77777777" w:rsidR="007A12C0" w:rsidRPr="003F2938" w:rsidRDefault="007A12C0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18A0DB05" w14:textId="77777777" w:rsidR="007A12C0" w:rsidRPr="007D5E1B" w:rsidRDefault="007A12C0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6DFF18FE" w14:textId="77777777" w:rsidR="007A12C0" w:rsidRPr="007D5E1B" w:rsidRDefault="007A12C0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6E6EC1BB" w14:textId="77777777" w:rsidR="007A12C0" w:rsidRDefault="007A12C0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0021D36C" w14:textId="77777777" w:rsidTr="009259BC">
        <w:trPr>
          <w:trHeight w:val="825"/>
        </w:trPr>
        <w:tc>
          <w:tcPr>
            <w:tcW w:w="2965" w:type="dxa"/>
            <w:vMerge/>
            <w:vAlign w:val="center"/>
          </w:tcPr>
          <w:p w14:paraId="1111BE94" w14:textId="77777777" w:rsidR="00B30315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0C8DEC6" w14:textId="20CD4F76" w:rsidR="00B30315" w:rsidRPr="00E84D08" w:rsidRDefault="00B30315" w:rsidP="004C4DF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  <w:t>Continue studies on the relationship between the amount of impervious surface and the impact on fish conditions</w:t>
            </w:r>
          </w:p>
        </w:tc>
        <w:tc>
          <w:tcPr>
            <w:tcW w:w="1530" w:type="dxa"/>
          </w:tcPr>
          <w:p w14:paraId="651735CF" w14:textId="0580E71D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259BC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MD DNR</w:t>
            </w:r>
          </w:p>
        </w:tc>
        <w:tc>
          <w:tcPr>
            <w:tcW w:w="2070" w:type="dxa"/>
          </w:tcPr>
          <w:p w14:paraId="467824FC" w14:textId="7EA3BD18" w:rsidR="00B30315" w:rsidRPr="003F2938" w:rsidRDefault="007C1A6D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Maryland</w:t>
            </w:r>
          </w:p>
        </w:tc>
        <w:tc>
          <w:tcPr>
            <w:tcW w:w="1440" w:type="dxa"/>
            <w:vMerge/>
          </w:tcPr>
          <w:p w14:paraId="0A2FA8C6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616A6382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4978592E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29020338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4D423616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2000851F" w14:textId="77777777" w:rsidTr="001D504F">
        <w:trPr>
          <w:trHeight w:val="825"/>
        </w:trPr>
        <w:tc>
          <w:tcPr>
            <w:tcW w:w="2965" w:type="dxa"/>
            <w:vMerge/>
            <w:vAlign w:val="center"/>
          </w:tcPr>
          <w:p w14:paraId="7AF1407A" w14:textId="77777777" w:rsidR="00B30315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443884D" w14:textId="71C7E214" w:rsidR="00B30315" w:rsidRPr="00E84D08" w:rsidRDefault="00B30315" w:rsidP="004C4DF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  <w:t>Continue stream IBI studies as part of the Maryland biological stream survey to evaluate health of fish communities and identify potential linkages to toxic contaminants.</w:t>
            </w:r>
          </w:p>
        </w:tc>
        <w:tc>
          <w:tcPr>
            <w:tcW w:w="1530" w:type="dxa"/>
          </w:tcPr>
          <w:p w14:paraId="7DD0AEBC" w14:textId="1C38FEB9" w:rsidR="00B30315" w:rsidRPr="009259BC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MD DNR and MDE</w:t>
            </w:r>
          </w:p>
        </w:tc>
        <w:tc>
          <w:tcPr>
            <w:tcW w:w="2070" w:type="dxa"/>
          </w:tcPr>
          <w:p w14:paraId="49CC6E6A" w14:textId="6A9A4165" w:rsidR="00B30315" w:rsidRPr="003F2938" w:rsidRDefault="007C1A6D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Maryland</w:t>
            </w:r>
          </w:p>
        </w:tc>
        <w:tc>
          <w:tcPr>
            <w:tcW w:w="1440" w:type="dxa"/>
            <w:vMerge/>
          </w:tcPr>
          <w:p w14:paraId="42B4A5C2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2747E7BC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0C91CC20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50509D46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3FAE625E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55057148" w14:textId="77777777" w:rsidTr="001D504F">
        <w:trPr>
          <w:trHeight w:val="825"/>
        </w:trPr>
        <w:tc>
          <w:tcPr>
            <w:tcW w:w="2965" w:type="dxa"/>
            <w:vMerge/>
            <w:vAlign w:val="center"/>
          </w:tcPr>
          <w:p w14:paraId="4EFFA8FD" w14:textId="77777777" w:rsidR="00B30315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102CAA0" w14:textId="3ACBAD50" w:rsidR="00B30315" w:rsidRPr="00E84D08" w:rsidRDefault="00B30315" w:rsidP="004C4DF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14:paraId="2324385D" w14:textId="77777777" w:rsidR="00B30315" w:rsidRPr="009259BC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14:paraId="3F931244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08308350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482A47EA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1915AA29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6F2DABAD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4620024F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3CBEE00B" w14:textId="77777777" w:rsidTr="00253EFD">
        <w:trPr>
          <w:trHeight w:val="1965"/>
        </w:trPr>
        <w:tc>
          <w:tcPr>
            <w:tcW w:w="2965" w:type="dxa"/>
            <w:vMerge w:val="restart"/>
            <w:vAlign w:val="center"/>
          </w:tcPr>
          <w:p w14:paraId="0737250B" w14:textId="296EF53D" w:rsidR="00B30315" w:rsidRPr="001D0B68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1D0B68">
              <w:rPr>
                <w:rFonts w:asciiTheme="minorHAnsi" w:hAnsiTheme="minorHAnsi" w:cs="Arial"/>
                <w:sz w:val="20"/>
                <w:szCs w:val="22"/>
              </w:rPr>
              <w:t xml:space="preserve">Assess the effects of toxic contaminants on wildlife by summarizing existing studies and considering </w:t>
            </w:r>
            <w:r>
              <w:rPr>
                <w:rFonts w:asciiTheme="minorHAnsi" w:hAnsiTheme="minorHAnsi" w:cs="Arial"/>
                <w:sz w:val="20"/>
                <w:szCs w:val="22"/>
              </w:rPr>
              <w:t>additional research activities.</w:t>
            </w:r>
          </w:p>
        </w:tc>
        <w:tc>
          <w:tcPr>
            <w:tcW w:w="2880" w:type="dxa"/>
          </w:tcPr>
          <w:p w14:paraId="29B60D96" w14:textId="77777777" w:rsidR="007C1A6D" w:rsidRDefault="00B30315" w:rsidP="00253EFD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Complete review of toxic contaminants found in wildlife. </w:t>
            </w:r>
          </w:p>
          <w:p w14:paraId="0A98051D" w14:textId="77777777" w:rsidR="007C1A6D" w:rsidRDefault="007C1A6D" w:rsidP="00253EFD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0A62C275" w14:textId="4833E9AA" w:rsidR="00B30315" w:rsidRPr="00E84D08" w:rsidRDefault="00B30315" w:rsidP="00253EFD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Present results to TCW and consider needs for additional studies.</w:t>
            </w:r>
          </w:p>
        </w:tc>
        <w:tc>
          <w:tcPr>
            <w:tcW w:w="1530" w:type="dxa"/>
          </w:tcPr>
          <w:p w14:paraId="09CABDA0" w14:textId="77777777" w:rsidR="00B30315" w:rsidRPr="003C3F79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 and FWS</w:t>
            </w:r>
          </w:p>
        </w:tc>
        <w:tc>
          <w:tcPr>
            <w:tcW w:w="2070" w:type="dxa"/>
          </w:tcPr>
          <w:p w14:paraId="41D962AA" w14:textId="6781AF4D" w:rsidR="00B30315" w:rsidRPr="003C3F79" w:rsidRDefault="007C1A6D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Watershed wide</w:t>
            </w:r>
          </w:p>
        </w:tc>
        <w:tc>
          <w:tcPr>
            <w:tcW w:w="1440" w:type="dxa"/>
            <w:vMerge w:val="restart"/>
          </w:tcPr>
          <w:p w14:paraId="4BAAEECC" w14:textId="752F1142" w:rsidR="00B30315" w:rsidRPr="003C3F79" w:rsidRDefault="007C1A6D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</w:t>
            </w:r>
          </w:p>
        </w:tc>
        <w:tc>
          <w:tcPr>
            <w:tcW w:w="1350" w:type="dxa"/>
            <w:vMerge w:val="restart"/>
            <w:vAlign w:val="center"/>
          </w:tcPr>
          <w:p w14:paraId="7797D62E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1700AD42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10036AE9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6E292D61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078EE21A" w14:textId="77777777" w:rsidTr="00253EFD">
        <w:trPr>
          <w:trHeight w:val="1463"/>
        </w:trPr>
        <w:tc>
          <w:tcPr>
            <w:tcW w:w="2965" w:type="dxa"/>
            <w:vMerge/>
            <w:vAlign w:val="center"/>
          </w:tcPr>
          <w:p w14:paraId="42B24AB5" w14:textId="77777777" w:rsidR="00B30315" w:rsidRPr="001D0B68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</w:tcPr>
          <w:p w14:paraId="4CE8E76E" w14:textId="16157564" w:rsidR="00B30315" w:rsidRPr="00E84D08" w:rsidRDefault="00B30315" w:rsidP="00253EFD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Publish and present results from the recently published Chesapeake Bay osprey food study.</w:t>
            </w:r>
          </w:p>
        </w:tc>
        <w:tc>
          <w:tcPr>
            <w:tcW w:w="1530" w:type="dxa"/>
          </w:tcPr>
          <w:p w14:paraId="1E035376" w14:textId="1CBE9DCA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</w:t>
            </w:r>
          </w:p>
        </w:tc>
        <w:tc>
          <w:tcPr>
            <w:tcW w:w="2070" w:type="dxa"/>
          </w:tcPr>
          <w:p w14:paraId="00A589F2" w14:textId="0508E1A9" w:rsidR="00B30315" w:rsidRPr="003C3F79" w:rsidRDefault="007C1A6D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Baltimore Harbor, Anacostia, Elizabeth River</w:t>
            </w:r>
          </w:p>
        </w:tc>
        <w:tc>
          <w:tcPr>
            <w:tcW w:w="1440" w:type="dxa"/>
            <w:vMerge/>
          </w:tcPr>
          <w:p w14:paraId="69A9C59B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310EAA18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1AA03768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0F7A5EB6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14:paraId="64901BFF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33C3C15A" w14:textId="77777777" w:rsidTr="001D504F">
        <w:trPr>
          <w:trHeight w:val="1462"/>
        </w:trPr>
        <w:tc>
          <w:tcPr>
            <w:tcW w:w="2965" w:type="dxa"/>
            <w:vMerge/>
            <w:vAlign w:val="center"/>
          </w:tcPr>
          <w:p w14:paraId="70B86A92" w14:textId="77777777" w:rsidR="00B30315" w:rsidRPr="001D0B68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</w:tcPr>
          <w:p w14:paraId="6DDD5886" w14:textId="3D30F1B8" w:rsidR="00B30315" w:rsidRPr="00E84D08" w:rsidRDefault="00B30315" w:rsidP="00253EFD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Assess results from the Delaware-based osprey food study currently underway and </w:t>
            </w: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have the TCW consider results and implications for relative risk</w:t>
            </w:r>
            <w:r w:rsidR="007C1A6D"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(see management approach 4)</w:t>
            </w: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.</w:t>
            </w: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5F9A05B0" w14:textId="27A49CB9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 and TCW</w:t>
            </w:r>
          </w:p>
        </w:tc>
        <w:tc>
          <w:tcPr>
            <w:tcW w:w="2070" w:type="dxa"/>
          </w:tcPr>
          <w:p w14:paraId="32D91844" w14:textId="40C5C5BE" w:rsidR="00B30315" w:rsidRPr="003C3F79" w:rsidRDefault="007C1A6D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DE</w:t>
            </w:r>
          </w:p>
        </w:tc>
        <w:tc>
          <w:tcPr>
            <w:tcW w:w="1440" w:type="dxa"/>
            <w:vMerge/>
          </w:tcPr>
          <w:p w14:paraId="4D84AEB0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762E6270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6C834DFB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04539A96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14:paraId="165E1E79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536667F7" w14:textId="77777777" w:rsidTr="00DE039E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01A5DEF1" w14:textId="77777777" w:rsidR="00B30315" w:rsidRPr="003F2938" w:rsidRDefault="00B30315" w:rsidP="00DE039E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</w:tc>
      </w:tr>
      <w:tr w:rsidR="00B30315" w14:paraId="5DBCDA31" w14:textId="77777777" w:rsidTr="00DE039E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1AAF5337" w14:textId="77777777" w:rsidR="00B30315" w:rsidRPr="003F2938" w:rsidRDefault="00B30315" w:rsidP="00DE039E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  <w:p w14:paraId="531813CF" w14:textId="666807FC" w:rsidR="00B30315" w:rsidRPr="003F2938" w:rsidRDefault="00B30315" w:rsidP="001D0B68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Management Approach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Document the occurrence, concentrations, and sources of contaminants causing fish and wildlife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degredation</w:t>
            </w:r>
            <w:proofErr w:type="spellEnd"/>
          </w:p>
        </w:tc>
      </w:tr>
      <w:tr w:rsidR="00B30315" w14:paraId="24582CA9" w14:textId="77777777" w:rsidTr="001D504F">
        <w:tc>
          <w:tcPr>
            <w:tcW w:w="2965" w:type="dxa"/>
            <w:shd w:val="clear" w:color="auto" w:fill="FFCAAF"/>
            <w:vAlign w:val="center"/>
          </w:tcPr>
          <w:p w14:paraId="310B7C84" w14:textId="77777777" w:rsidR="00B30315" w:rsidRDefault="00B30315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14:paraId="20B4B151" w14:textId="77777777" w:rsidR="00B30315" w:rsidRPr="00EA348A" w:rsidRDefault="00B30315" w:rsidP="00DE039E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14:paraId="4F033057" w14:textId="77777777" w:rsidR="00B30315" w:rsidRDefault="00B30315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14:paraId="4862511F" w14:textId="77777777" w:rsidR="00B30315" w:rsidRPr="001161F0" w:rsidRDefault="00B30315" w:rsidP="00DE039E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14:paraId="7ECEF217" w14:textId="77777777" w:rsidR="00B30315" w:rsidRDefault="00B30315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14:paraId="642A68C5" w14:textId="77777777" w:rsidR="00B30315" w:rsidRDefault="00B30315" w:rsidP="00DE039E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4A0236B1" w14:textId="77777777" w:rsidR="00B30315" w:rsidRDefault="00B30315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14:paraId="51F8F812" w14:textId="77777777" w:rsidR="00B30315" w:rsidRDefault="00B30315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440" w:type="dxa"/>
            <w:shd w:val="clear" w:color="auto" w:fill="FFCAAF"/>
          </w:tcPr>
          <w:p w14:paraId="5751A739" w14:textId="77777777" w:rsidR="00B30315" w:rsidRDefault="00B30315" w:rsidP="00DE039E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728929FE" w14:textId="77777777" w:rsidR="00B30315" w:rsidRDefault="00B30315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350" w:type="dxa"/>
            <w:shd w:val="clear" w:color="auto" w:fill="FFCAAF"/>
            <w:vAlign w:val="center"/>
          </w:tcPr>
          <w:p w14:paraId="131CF1E2" w14:textId="77777777" w:rsidR="00B30315" w:rsidRDefault="00B30315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14:paraId="58782146" w14:textId="77777777" w:rsidR="00B30315" w:rsidRDefault="00B30315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14:paraId="13A160C9" w14:textId="77777777" w:rsidR="00B30315" w:rsidRPr="00EA348A" w:rsidRDefault="00B30315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14:paraId="310AB724" w14:textId="77777777" w:rsidR="00B30315" w:rsidRDefault="00B30315" w:rsidP="00DE039E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14:paraId="0320BBCB" w14:textId="77777777" w:rsidR="00B30315" w:rsidRDefault="00B30315" w:rsidP="00DE039E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19D11AD0" w14:textId="77777777" w:rsidR="00B30315" w:rsidRPr="00EA348A" w:rsidRDefault="00B30315" w:rsidP="00DE039E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14:paraId="05FE5CA9" w14:textId="77777777" w:rsidR="00B30315" w:rsidRDefault="00B30315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and/or Gap</w:t>
            </w:r>
          </w:p>
          <w:p w14:paraId="0A356144" w14:textId="77777777" w:rsidR="00B30315" w:rsidRDefault="00B30315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14:paraId="3CE12513" w14:textId="77777777" w:rsidR="00B30315" w:rsidRDefault="00B30315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3C52D512" w14:textId="77777777" w:rsidTr="00E84D08">
        <w:trPr>
          <w:trHeight w:val="1575"/>
        </w:trPr>
        <w:tc>
          <w:tcPr>
            <w:tcW w:w="2965" w:type="dxa"/>
            <w:vMerge w:val="restart"/>
            <w:vAlign w:val="center"/>
          </w:tcPr>
          <w:p w14:paraId="65B6124E" w14:textId="0CAA9D14" w:rsidR="00B30315" w:rsidRPr="00253EFD" w:rsidRDefault="00B30315" w:rsidP="00253EFD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Theme="minorHAnsi" w:hAnsiTheme="minorHAnsi" w:cs="Arial"/>
                <w:sz w:val="20"/>
                <w:szCs w:val="20"/>
              </w:rPr>
            </w:pPr>
            <w:r w:rsidRPr="00253EFD">
              <w:rPr>
                <w:rFonts w:asciiTheme="minorHAnsi" w:hAnsiTheme="minorHAnsi" w:cs="Arial"/>
                <w:sz w:val="20"/>
                <w:szCs w:val="20"/>
              </w:rPr>
              <w:t>Better define the sources and occurrence of EDCs and other contaminant groups that are affecting the health of fish and wildlife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in the watershed</w:t>
            </w:r>
            <w:r w:rsidRPr="00253EFD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</w:tc>
        <w:tc>
          <w:tcPr>
            <w:tcW w:w="2880" w:type="dxa"/>
          </w:tcPr>
          <w:p w14:paraId="14E91C0C" w14:textId="1112DF9A" w:rsidR="00B30315" w:rsidRPr="00E84D08" w:rsidRDefault="00B30315" w:rsidP="00E84D0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Prepare initial summary of the occurrence and sources of contaminant</w:t>
            </w:r>
            <w:r w:rsidR="00901F0A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s based on</w:t>
            </w: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 information collected by USGS </w:t>
            </w:r>
            <w:r w:rsidR="00901F0A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over the last 10 years </w:t>
            </w: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in the Bay watershed.</w:t>
            </w:r>
          </w:p>
        </w:tc>
        <w:tc>
          <w:tcPr>
            <w:tcW w:w="1530" w:type="dxa"/>
            <w:vMerge w:val="restart"/>
          </w:tcPr>
          <w:p w14:paraId="33E730CA" w14:textId="77777777" w:rsidR="00B30315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 in partnership with MD, WV, and PA</w:t>
            </w:r>
          </w:p>
          <w:p w14:paraId="474778AB" w14:textId="77777777" w:rsidR="00901F0A" w:rsidRDefault="00901F0A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BED164F" w14:textId="77777777" w:rsidR="00901F0A" w:rsidRDefault="00901F0A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717D9489" w14:textId="77777777" w:rsidR="00901F0A" w:rsidRDefault="00901F0A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DE5A671" w14:textId="194D9DE2" w:rsidR="00901F0A" w:rsidRPr="003F2938" w:rsidRDefault="00901F0A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 in partnership with MD, WV, and PA</w:t>
            </w:r>
          </w:p>
        </w:tc>
        <w:tc>
          <w:tcPr>
            <w:tcW w:w="2070" w:type="dxa"/>
          </w:tcPr>
          <w:p w14:paraId="7E2F0BB9" w14:textId="6F55E706" w:rsidR="00B30315" w:rsidRPr="003F2938" w:rsidRDefault="00901F0A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Mul</w:t>
            </w:r>
            <w:r w:rsid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ti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ple locations, mostly in Susquehanna and Potomac</w:t>
            </w:r>
          </w:p>
        </w:tc>
        <w:tc>
          <w:tcPr>
            <w:tcW w:w="1440" w:type="dxa"/>
            <w:vMerge w:val="restart"/>
          </w:tcPr>
          <w:p w14:paraId="6C724FEB" w14:textId="77777777" w:rsidR="00B30315" w:rsidRDefault="007C1A6D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2016-17</w:t>
            </w:r>
          </w:p>
          <w:p w14:paraId="7870D5F7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BCD5EA4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30B48170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7D66095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6440521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A858407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7F26CD7E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2016-17</w:t>
            </w:r>
          </w:p>
          <w:p w14:paraId="1C5F38C7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0C11EC62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26A62706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F33C63A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0488FFE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AC8AC7C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0F8DE725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51E91E9A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7747E191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BA57FE6" w14:textId="372856B9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E3EEC"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  <w:t>2016</w:t>
            </w:r>
          </w:p>
          <w:p w14:paraId="16195948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6582D208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66C0638E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7DB838F1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F6D6725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31AB801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0E4138D5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2016-17</w:t>
            </w:r>
          </w:p>
          <w:p w14:paraId="772E0B62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3C779DCC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53ED63DD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551CFD6F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6DE1ADC4" w14:textId="54337798" w:rsidR="009E3EEC" w:rsidRPr="003F2938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E3EEC"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  <w:t>2016-17</w:t>
            </w:r>
          </w:p>
        </w:tc>
        <w:tc>
          <w:tcPr>
            <w:tcW w:w="1350" w:type="dxa"/>
            <w:vMerge w:val="restart"/>
            <w:vAlign w:val="center"/>
          </w:tcPr>
          <w:p w14:paraId="05D43842" w14:textId="77777777" w:rsidR="00B30315" w:rsidRPr="003F2938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397EFFCA" w14:textId="77777777" w:rsidR="00B30315" w:rsidRPr="007D5E1B" w:rsidRDefault="00B30315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5827AA9E" w14:textId="77777777" w:rsidR="00B30315" w:rsidRPr="007D5E1B" w:rsidRDefault="00B30315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04C95F1F" w14:textId="77777777" w:rsidR="00B30315" w:rsidRDefault="00B30315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7BFC9E57" w14:textId="77777777" w:rsidTr="001D504F">
        <w:trPr>
          <w:trHeight w:val="1575"/>
        </w:trPr>
        <w:tc>
          <w:tcPr>
            <w:tcW w:w="2965" w:type="dxa"/>
            <w:vMerge/>
            <w:vAlign w:val="center"/>
          </w:tcPr>
          <w:p w14:paraId="11EA0A01" w14:textId="0EA64985" w:rsidR="00B30315" w:rsidRPr="00253EFD" w:rsidRDefault="00B30315" w:rsidP="00253EFD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A8E8CFF" w14:textId="095F95BE" w:rsidR="00B30315" w:rsidRPr="00E84D08" w:rsidRDefault="00B30315" w:rsidP="00E84D0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Continue study of sources and occurrence of EDCs in agricultural watersheds (same locations as fish health studies).  Gather information for GIS analysis of sources and occu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rrence of EDCs in the watershed. </w:t>
            </w: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Begin planning for study of urban watersheds, focusing on impact of BMPs on EDCs in the environment. </w:t>
            </w:r>
          </w:p>
        </w:tc>
        <w:tc>
          <w:tcPr>
            <w:tcW w:w="1530" w:type="dxa"/>
            <w:vMerge/>
          </w:tcPr>
          <w:p w14:paraId="29C3FB2A" w14:textId="77777777" w:rsidR="00B30315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14:paraId="5E873CA5" w14:textId="77777777" w:rsidR="00B30315" w:rsidRPr="003F2938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052E5D3D" w14:textId="77777777" w:rsidR="00B30315" w:rsidRPr="003F2938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5EBB91B9" w14:textId="77777777" w:rsidR="00B30315" w:rsidRPr="003F2938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5CD2589F" w14:textId="77777777" w:rsidR="00B30315" w:rsidRPr="007D5E1B" w:rsidRDefault="00B30315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0C9EB39E" w14:textId="77777777" w:rsidR="00B30315" w:rsidRPr="007D5E1B" w:rsidRDefault="00B30315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3F5D5E6F" w14:textId="77777777" w:rsidR="00B30315" w:rsidRDefault="00B30315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26FE4B4C" w14:textId="77777777" w:rsidTr="001D504F">
        <w:trPr>
          <w:trHeight w:val="1575"/>
        </w:trPr>
        <w:tc>
          <w:tcPr>
            <w:tcW w:w="2965" w:type="dxa"/>
            <w:vMerge/>
            <w:vAlign w:val="center"/>
          </w:tcPr>
          <w:p w14:paraId="01D09AB8" w14:textId="77777777" w:rsidR="00B30315" w:rsidRPr="00253EFD" w:rsidRDefault="00B30315" w:rsidP="00253EFD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ACC40DD" w14:textId="155E963C" w:rsidR="00B30315" w:rsidRPr="00181508" w:rsidRDefault="00B30315" w:rsidP="00E84D0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  <w:r w:rsidRPr="009E3EEC"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  <w:t>Continue Pennsylvania studies on pesticides and hormones.</w:t>
            </w:r>
          </w:p>
        </w:tc>
        <w:tc>
          <w:tcPr>
            <w:tcW w:w="1530" w:type="dxa"/>
          </w:tcPr>
          <w:p w14:paraId="48E124B8" w14:textId="2FFEA6C4" w:rsidR="00B30315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PA DEP</w:t>
            </w:r>
          </w:p>
        </w:tc>
        <w:tc>
          <w:tcPr>
            <w:tcW w:w="2070" w:type="dxa"/>
          </w:tcPr>
          <w:p w14:paraId="004A8DCD" w14:textId="1DEF1E46" w:rsidR="00B30315" w:rsidRPr="003F2938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Susquehanna basin</w:t>
            </w:r>
          </w:p>
        </w:tc>
        <w:tc>
          <w:tcPr>
            <w:tcW w:w="1440" w:type="dxa"/>
            <w:vMerge/>
          </w:tcPr>
          <w:p w14:paraId="472E949D" w14:textId="77777777" w:rsidR="00B30315" w:rsidRPr="003F2938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61082C24" w14:textId="77777777" w:rsidR="00B30315" w:rsidRPr="003F2938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119258E4" w14:textId="77777777" w:rsidR="00B30315" w:rsidRPr="007D5E1B" w:rsidRDefault="00B30315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3668E750" w14:textId="77777777" w:rsidR="00B30315" w:rsidRPr="007D5E1B" w:rsidRDefault="00B30315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717EC2A6" w14:textId="77777777" w:rsidR="00B30315" w:rsidRDefault="00B30315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60583BFC" w14:textId="77777777" w:rsidTr="00E84D08">
        <w:trPr>
          <w:trHeight w:val="788"/>
        </w:trPr>
        <w:tc>
          <w:tcPr>
            <w:tcW w:w="2965" w:type="dxa"/>
            <w:vMerge/>
            <w:vAlign w:val="center"/>
          </w:tcPr>
          <w:p w14:paraId="049B7928" w14:textId="77777777" w:rsidR="00B30315" w:rsidRPr="00253EFD" w:rsidRDefault="00B30315" w:rsidP="00253EFD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B839F23" w14:textId="680656C9" w:rsidR="00B30315" w:rsidRPr="00181508" w:rsidRDefault="00B30315" w:rsidP="00E84D0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  <w:r w:rsidRPr="00901F0A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Continue studies on the impacts of algal toxins on fish kills in West Virginia and identify potential links to toxic contaminants. </w:t>
            </w:r>
          </w:p>
        </w:tc>
        <w:tc>
          <w:tcPr>
            <w:tcW w:w="1530" w:type="dxa"/>
          </w:tcPr>
          <w:p w14:paraId="637CF6FA" w14:textId="721B4F7D" w:rsidR="00B30315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WV DEP and </w:t>
            </w:r>
            <w:r w:rsid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USGS </w:t>
            </w:r>
          </w:p>
        </w:tc>
        <w:tc>
          <w:tcPr>
            <w:tcW w:w="2070" w:type="dxa"/>
          </w:tcPr>
          <w:p w14:paraId="4C1BB8ED" w14:textId="796926BD" w:rsidR="00B30315" w:rsidRPr="003F2938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Upper Potomac basin, </w:t>
            </w:r>
            <w:r w:rsid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WVA</w:t>
            </w:r>
          </w:p>
        </w:tc>
        <w:tc>
          <w:tcPr>
            <w:tcW w:w="1440" w:type="dxa"/>
            <w:vMerge/>
          </w:tcPr>
          <w:p w14:paraId="5E922959" w14:textId="77777777" w:rsidR="00B30315" w:rsidRPr="003F2938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28491F96" w14:textId="77777777" w:rsidR="00B30315" w:rsidRPr="003F2938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184D98AF" w14:textId="77777777" w:rsidR="00B30315" w:rsidRPr="007D5E1B" w:rsidRDefault="00B30315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73E72738" w14:textId="77777777" w:rsidR="00B30315" w:rsidRPr="007D5E1B" w:rsidRDefault="00B30315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05D891A6" w14:textId="77777777" w:rsidR="00B30315" w:rsidRDefault="00B30315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3C31A941" w14:textId="77777777" w:rsidTr="001D504F">
        <w:trPr>
          <w:trHeight w:val="787"/>
        </w:trPr>
        <w:tc>
          <w:tcPr>
            <w:tcW w:w="2965" w:type="dxa"/>
            <w:vMerge/>
            <w:vAlign w:val="center"/>
          </w:tcPr>
          <w:p w14:paraId="3466D1A7" w14:textId="77777777" w:rsidR="00B30315" w:rsidRPr="00253EFD" w:rsidRDefault="00B30315" w:rsidP="00253EFD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785D1ED" w14:textId="095DCC2D" w:rsidR="00B30315" w:rsidRPr="00181508" w:rsidRDefault="00B30315" w:rsidP="00E84D0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</w:pP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Evaluate outcomes from Anacostia River sediment investigation to improve understanding of contaminants other than PCBs.</w:t>
            </w:r>
          </w:p>
        </w:tc>
        <w:tc>
          <w:tcPr>
            <w:tcW w:w="1530" w:type="dxa"/>
          </w:tcPr>
          <w:p w14:paraId="13D35E45" w14:textId="15B40DE6" w:rsidR="00B30315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DOEE</w:t>
            </w:r>
          </w:p>
        </w:tc>
        <w:tc>
          <w:tcPr>
            <w:tcW w:w="2070" w:type="dxa"/>
          </w:tcPr>
          <w:p w14:paraId="2ED4497F" w14:textId="52002CA0" w:rsidR="00B30315" w:rsidRPr="003F2938" w:rsidRDefault="007C1A6D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Anacostia River</w:t>
            </w:r>
            <w:r w:rsidR="009E3EEC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, MD-DC</w:t>
            </w:r>
          </w:p>
        </w:tc>
        <w:tc>
          <w:tcPr>
            <w:tcW w:w="1440" w:type="dxa"/>
            <w:vMerge/>
          </w:tcPr>
          <w:p w14:paraId="21144B1B" w14:textId="77777777" w:rsidR="00B30315" w:rsidRPr="003F2938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2292069A" w14:textId="77777777" w:rsidR="00B30315" w:rsidRPr="003F2938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571419D6" w14:textId="77777777" w:rsidR="00B30315" w:rsidRPr="007D5E1B" w:rsidRDefault="00B30315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3930030E" w14:textId="77777777" w:rsidR="00B30315" w:rsidRPr="007D5E1B" w:rsidRDefault="00B30315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01F20189" w14:textId="77777777" w:rsidR="00B30315" w:rsidRDefault="00B30315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3A32B82E" w14:textId="77777777" w:rsidTr="001D504F">
        <w:tc>
          <w:tcPr>
            <w:tcW w:w="2965" w:type="dxa"/>
            <w:vAlign w:val="center"/>
          </w:tcPr>
          <w:p w14:paraId="50C4DED7" w14:textId="12B636EF" w:rsidR="00B30315" w:rsidRPr="001D0B68" w:rsidRDefault="00B30315" w:rsidP="00253EFD">
            <w:pPr>
              <w:pStyle w:val="ListParagraph"/>
              <w:numPr>
                <w:ilvl w:val="0"/>
                <w:numId w:val="15"/>
              </w:numPr>
              <w:ind w:left="337"/>
              <w:rPr>
                <w:rFonts w:asciiTheme="minorHAnsi" w:hAnsiTheme="minorHAnsi" w:cs="Arial"/>
                <w:sz w:val="20"/>
                <w:szCs w:val="22"/>
              </w:rPr>
            </w:pPr>
            <w:r w:rsidRPr="001D0B68">
              <w:rPr>
                <w:rFonts w:asciiTheme="minorHAnsi" w:hAnsiTheme="minorHAnsi" w:cs="Arial"/>
                <w:sz w:val="20"/>
                <w:szCs w:val="22"/>
              </w:rPr>
              <w:t>Identify settings where inputs of contaminants are expected to have the maximum impact on fish, amphibian, and other biological resources, as well as human health.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2BA5CD00" w14:textId="39F67596" w:rsidR="00B30315" w:rsidRPr="0094014A" w:rsidRDefault="00B30315" w:rsidP="0094014A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Conduct GIS projects to identify toxic contaminant hotspots in agricultural and urban watersheds.</w:t>
            </w:r>
          </w:p>
        </w:tc>
        <w:tc>
          <w:tcPr>
            <w:tcW w:w="1530" w:type="dxa"/>
          </w:tcPr>
          <w:p w14:paraId="12B64C40" w14:textId="4E849EB5" w:rsidR="00B30315" w:rsidRPr="003C3F79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</w:t>
            </w:r>
          </w:p>
        </w:tc>
        <w:tc>
          <w:tcPr>
            <w:tcW w:w="2070" w:type="dxa"/>
          </w:tcPr>
          <w:p w14:paraId="7697DF28" w14:textId="52B1710E" w:rsidR="00B30315" w:rsidRPr="003C3F79" w:rsidRDefault="007C1A6D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Initial focus on ag settings </w:t>
            </w:r>
          </w:p>
        </w:tc>
        <w:tc>
          <w:tcPr>
            <w:tcW w:w="1440" w:type="dxa"/>
          </w:tcPr>
          <w:p w14:paraId="3B58EC4E" w14:textId="27DEBDF5" w:rsidR="00B30315" w:rsidRPr="003C3F79" w:rsidRDefault="009E3EEC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2016-17</w:t>
            </w:r>
          </w:p>
        </w:tc>
        <w:tc>
          <w:tcPr>
            <w:tcW w:w="1350" w:type="dxa"/>
            <w:vAlign w:val="center"/>
          </w:tcPr>
          <w:p w14:paraId="5D6E4008" w14:textId="77777777" w:rsidR="00B30315" w:rsidRPr="003C3F79" w:rsidRDefault="00B30315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14:paraId="699B489F" w14:textId="77777777" w:rsidR="00B30315" w:rsidRPr="003C3F79" w:rsidRDefault="00B30315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53DF42D" w14:textId="77777777" w:rsidR="00B30315" w:rsidRPr="003C3F79" w:rsidRDefault="00B30315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34CD11DA" w14:textId="77777777" w:rsidR="00B30315" w:rsidRDefault="00B30315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17741976" w14:textId="77777777" w:rsidTr="001D504F">
        <w:tc>
          <w:tcPr>
            <w:tcW w:w="2965" w:type="dxa"/>
            <w:vAlign w:val="center"/>
          </w:tcPr>
          <w:p w14:paraId="01924C31" w14:textId="6E5038BB" w:rsidR="00B30315" w:rsidRPr="001D0B68" w:rsidRDefault="00B30315" w:rsidP="00253EFD">
            <w:pPr>
              <w:pStyle w:val="ListParagraph"/>
              <w:numPr>
                <w:ilvl w:val="0"/>
                <w:numId w:val="15"/>
              </w:numPr>
              <w:ind w:left="337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 xml:space="preserve">Better define </w:t>
            </w:r>
            <w:r w:rsidRPr="00253EFD">
              <w:rPr>
                <w:rFonts w:asciiTheme="minorHAnsi" w:hAnsiTheme="minorHAnsi" w:cs="Arial"/>
                <w:sz w:val="20"/>
                <w:szCs w:val="20"/>
              </w:rPr>
              <w:t>sources a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nd occurrence </w:t>
            </w:r>
            <w:r w:rsidRPr="00253EFD">
              <w:rPr>
                <w:rFonts w:asciiTheme="minorHAnsi" w:hAnsiTheme="minorHAnsi" w:cs="Arial"/>
                <w:sz w:val="20"/>
                <w:szCs w:val="20"/>
              </w:rPr>
              <w:t>contaminant groups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occurring in tidal waters  </w:t>
            </w:r>
          </w:p>
        </w:tc>
        <w:tc>
          <w:tcPr>
            <w:tcW w:w="2880" w:type="dxa"/>
          </w:tcPr>
          <w:p w14:paraId="1928F238" w14:textId="41DF009C" w:rsidR="00B30315" w:rsidRPr="0094014A" w:rsidRDefault="0094014A" w:rsidP="0094014A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-</w:t>
            </w:r>
            <w:r w:rsidR="009E3EEC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use new Chesapeake bio-effects summary and </w:t>
            </w:r>
            <w:r w:rsidR="00B30315"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Utilize information from existing NOAA documents</w:t>
            </w:r>
            <w:r w:rsidR="00B30315">
              <w:t xml:space="preserve"> </w:t>
            </w:r>
            <w:hyperlink r:id="rId9" w:history="1">
              <w:r w:rsidR="00B30315" w:rsidRPr="0094014A">
                <w:rPr>
                  <w:rStyle w:val="Hyperlink"/>
                  <w:rFonts w:asciiTheme="minorHAnsi" w:hAnsiTheme="minorHAnsi"/>
                  <w:sz w:val="20"/>
                  <w:szCs w:val="22"/>
                </w:rPr>
                <w:t>http://ccma.nos.noaa.gov/publications/NCCOSTM47.pdf</w:t>
              </w:r>
            </w:hyperlink>
          </w:p>
          <w:p w14:paraId="6481A254" w14:textId="73CCAF57" w:rsidR="00B30315" w:rsidRPr="0094014A" w:rsidRDefault="00B30315" w:rsidP="009E3EE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</w:tcPr>
          <w:p w14:paraId="14B4CEF9" w14:textId="77777777" w:rsidR="00B30315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NOAA</w:t>
            </w:r>
          </w:p>
          <w:p w14:paraId="7774EC36" w14:textId="77777777" w:rsidR="00B30315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5B96D7F0" w14:textId="77777777" w:rsidR="00B30315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4E709FF" w14:textId="77777777" w:rsidR="00B30315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5C3D6900" w14:textId="0E6F9AF0" w:rsidR="00B30315" w:rsidRDefault="00B30315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14:paraId="3AF20D4D" w14:textId="0AE84680" w:rsidR="00B30315" w:rsidRPr="003C3F79" w:rsidRDefault="009E3EEC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Tidal waters</w:t>
            </w:r>
          </w:p>
        </w:tc>
        <w:tc>
          <w:tcPr>
            <w:tcW w:w="1440" w:type="dxa"/>
          </w:tcPr>
          <w:p w14:paraId="72F516D1" w14:textId="272A174E" w:rsidR="00B30315" w:rsidRPr="003C3F79" w:rsidRDefault="009E3EEC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</w:t>
            </w:r>
          </w:p>
        </w:tc>
        <w:tc>
          <w:tcPr>
            <w:tcW w:w="1350" w:type="dxa"/>
            <w:vAlign w:val="center"/>
          </w:tcPr>
          <w:p w14:paraId="3F793395" w14:textId="77777777" w:rsidR="00B30315" w:rsidRPr="003C3F79" w:rsidRDefault="00B30315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14:paraId="27BCA516" w14:textId="77777777" w:rsidR="00B30315" w:rsidRPr="003C3F79" w:rsidRDefault="00B30315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B15FB30" w14:textId="77777777" w:rsidR="00B30315" w:rsidRPr="003C3F79" w:rsidRDefault="00B30315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65520AC5" w14:textId="77777777" w:rsidR="00B30315" w:rsidRDefault="00B30315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D08A56" w14:textId="7CBF7B9B" w:rsidR="00FC7D3B" w:rsidRDefault="00FC7D3B" w:rsidP="00FC7D3B"/>
    <w:p w14:paraId="0E314F1D" w14:textId="77777777" w:rsidR="00F37205" w:rsidRDefault="00F37205" w:rsidP="00FC7D3B"/>
    <w:p w14:paraId="2BDF1112" w14:textId="77777777" w:rsidR="009E3EEC" w:rsidRDefault="009E3EEC" w:rsidP="00FC7D3B"/>
    <w:p w14:paraId="279EAFA4" w14:textId="77777777" w:rsidR="009E3EEC" w:rsidRDefault="009E3EEC" w:rsidP="00FC7D3B"/>
    <w:p w14:paraId="0DC4E0BA" w14:textId="77777777" w:rsidR="009E3EEC" w:rsidRDefault="009E3EEC" w:rsidP="00FC7D3B"/>
    <w:p w14:paraId="54EDF13F" w14:textId="77777777" w:rsidR="009E3EEC" w:rsidRDefault="009E3EEC" w:rsidP="00FC7D3B"/>
    <w:p w14:paraId="474CE823" w14:textId="77777777" w:rsidR="009E3EEC" w:rsidRDefault="009E3EEC" w:rsidP="00FC7D3B"/>
    <w:tbl>
      <w:tblPr>
        <w:tblW w:w="172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880"/>
        <w:gridCol w:w="1530"/>
        <w:gridCol w:w="2070"/>
        <w:gridCol w:w="1350"/>
        <w:gridCol w:w="1440"/>
        <w:gridCol w:w="1440"/>
        <w:gridCol w:w="1710"/>
        <w:gridCol w:w="1890"/>
      </w:tblGrid>
      <w:tr w:rsidR="00FC7D3B" w14:paraId="4C1E6E67" w14:textId="77777777" w:rsidTr="00DE039E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4957E5F9" w14:textId="77777777" w:rsidR="00FC7D3B" w:rsidRPr="003F2938" w:rsidRDefault="00FC7D3B" w:rsidP="00DE039E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</w:tc>
      </w:tr>
      <w:tr w:rsidR="00FC7D3B" w14:paraId="22C047CB" w14:textId="77777777" w:rsidTr="00DE039E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467E434E" w14:textId="77777777" w:rsidR="00FC7D3B" w:rsidRPr="003F2938" w:rsidRDefault="00FC7D3B" w:rsidP="00DE039E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  <w:p w14:paraId="74E8D1A9" w14:textId="77777777" w:rsidR="00FC7D3B" w:rsidRPr="003F2938" w:rsidRDefault="00FC7D3B" w:rsidP="001D0B68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Management Approach </w:t>
            </w:r>
            <w:r w:rsidR="001D0B6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</w:t>
            </w: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 w:rsidR="001D0B6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1D0B6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Assess the relative risk of contaminants, and options for mitigation, to inform policy and prevention</w:t>
            </w:r>
          </w:p>
        </w:tc>
      </w:tr>
      <w:tr w:rsidR="00FC7D3B" w14:paraId="0A91863F" w14:textId="77777777" w:rsidTr="00DE039E">
        <w:tc>
          <w:tcPr>
            <w:tcW w:w="2965" w:type="dxa"/>
            <w:shd w:val="clear" w:color="auto" w:fill="FFCAAF"/>
            <w:vAlign w:val="center"/>
          </w:tcPr>
          <w:p w14:paraId="458EF2EA" w14:textId="77777777" w:rsidR="00FC7D3B" w:rsidRDefault="00FC7D3B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14:paraId="1809CF61" w14:textId="77777777" w:rsidR="00FC7D3B" w:rsidRPr="00EA348A" w:rsidRDefault="00FC7D3B" w:rsidP="00DE039E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14:paraId="4B6583F2" w14:textId="77777777" w:rsidR="00FC7D3B" w:rsidRDefault="00FC7D3B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14:paraId="1083AE3D" w14:textId="77777777" w:rsidR="00FC7D3B" w:rsidRPr="001161F0" w:rsidRDefault="00FC7D3B" w:rsidP="00DE039E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14:paraId="26C00D0A" w14:textId="77777777" w:rsidR="00FC7D3B" w:rsidRDefault="00FC7D3B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14:paraId="30C0F8EC" w14:textId="77777777" w:rsidR="00FC7D3B" w:rsidRDefault="00FC7D3B" w:rsidP="00DE039E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761A49BA" w14:textId="77777777" w:rsidR="00FC7D3B" w:rsidRDefault="00FC7D3B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14:paraId="698B5629" w14:textId="77777777" w:rsidR="00FC7D3B" w:rsidRDefault="00FC7D3B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350" w:type="dxa"/>
            <w:shd w:val="clear" w:color="auto" w:fill="FFCAAF"/>
          </w:tcPr>
          <w:p w14:paraId="21754AD2" w14:textId="77777777" w:rsidR="00FC7D3B" w:rsidRDefault="00FC7D3B" w:rsidP="00DE039E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2BC431A8" w14:textId="77777777" w:rsidR="00FC7D3B" w:rsidRDefault="00FC7D3B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440" w:type="dxa"/>
            <w:shd w:val="clear" w:color="auto" w:fill="FFCAAF"/>
            <w:vAlign w:val="center"/>
          </w:tcPr>
          <w:p w14:paraId="20B1CBEE" w14:textId="77777777" w:rsidR="00FC7D3B" w:rsidRDefault="00FC7D3B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14:paraId="5FE93164" w14:textId="77777777" w:rsidR="00FC7D3B" w:rsidRDefault="00FC7D3B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14:paraId="1018B18E" w14:textId="77777777" w:rsidR="00FC7D3B" w:rsidRPr="00EA348A" w:rsidRDefault="00FC7D3B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14:paraId="1E606177" w14:textId="77777777" w:rsidR="00FC7D3B" w:rsidRDefault="00FC7D3B" w:rsidP="00DE039E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14:paraId="7287D3A4" w14:textId="77777777" w:rsidR="00FC7D3B" w:rsidRDefault="00FC7D3B" w:rsidP="00DE039E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5FCF2A5F" w14:textId="77777777" w:rsidR="00FC7D3B" w:rsidRPr="00EA348A" w:rsidRDefault="00FC7D3B" w:rsidP="00DE039E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14:paraId="299958A7" w14:textId="77777777" w:rsidR="00FC7D3B" w:rsidRDefault="00FC7D3B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and/or Gap</w:t>
            </w:r>
          </w:p>
          <w:p w14:paraId="7AEAC5D9" w14:textId="77777777" w:rsidR="00FC7D3B" w:rsidRDefault="00FC7D3B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14:paraId="1BB5051A" w14:textId="77777777" w:rsidR="00FC7D3B" w:rsidRDefault="00FC7D3B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4E0B" w14:paraId="29EDAD44" w14:textId="77777777" w:rsidTr="00264E0B">
        <w:trPr>
          <w:trHeight w:val="1070"/>
        </w:trPr>
        <w:tc>
          <w:tcPr>
            <w:tcW w:w="2965" w:type="dxa"/>
            <w:vMerge w:val="restart"/>
            <w:vAlign w:val="center"/>
          </w:tcPr>
          <w:p w14:paraId="0BD7E386" w14:textId="521824CE" w:rsidR="00264E0B" w:rsidRPr="001D0B68" w:rsidRDefault="00264E0B" w:rsidP="00AB1EFE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Develop </w:t>
            </w:r>
            <w:r w:rsidRPr="001D0B68">
              <w:rPr>
                <w:rFonts w:asciiTheme="minorHAnsi" w:hAnsiTheme="minorHAnsi" w:cs="Arial"/>
                <w:sz w:val="20"/>
                <w:szCs w:val="20"/>
              </w:rPr>
              <w:t>approach</w:t>
            </w:r>
            <w:r>
              <w:rPr>
                <w:rFonts w:asciiTheme="minorHAnsi" w:hAnsiTheme="minorHAnsi" w:cs="Arial"/>
                <w:sz w:val="20"/>
                <w:szCs w:val="20"/>
              </w:rPr>
              <w:t>es</w:t>
            </w:r>
            <w:r w:rsidRPr="001D0B68">
              <w:rPr>
                <w:rFonts w:asciiTheme="minorHAnsi" w:hAnsiTheme="minorHAnsi" w:cs="Arial"/>
                <w:sz w:val="20"/>
                <w:szCs w:val="20"/>
              </w:rPr>
              <w:t xml:space="preserve"> to assess the relative risk of contaminants to help inform policy and prevention strategies.</w:t>
            </w:r>
          </w:p>
        </w:tc>
        <w:tc>
          <w:tcPr>
            <w:tcW w:w="2880" w:type="dxa"/>
          </w:tcPr>
          <w:p w14:paraId="74404DD7" w14:textId="680E9682" w:rsidR="00264E0B" w:rsidRPr="00073EAC" w:rsidRDefault="00264E0B" w:rsidP="00073EAC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1F719DA" w14:textId="4AC4C573" w:rsidR="00264E0B" w:rsidRPr="003F2938" w:rsidRDefault="00264E0B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14:paraId="5FA7BE00" w14:textId="311D43F4" w:rsidR="00264E0B" w:rsidRPr="003F2938" w:rsidRDefault="00264E0B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 w:val="restart"/>
          </w:tcPr>
          <w:p w14:paraId="2BE77259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691A9560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3BE163EF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50C39C6B" w14:textId="77777777" w:rsidR="009E3EEC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130DEDD" w14:textId="7B54917B" w:rsidR="009E3EEC" w:rsidRPr="003F2938" w:rsidRDefault="009E3EE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E3EEC"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  <w:t>2016-17</w:t>
            </w:r>
          </w:p>
        </w:tc>
        <w:tc>
          <w:tcPr>
            <w:tcW w:w="1440" w:type="dxa"/>
            <w:vMerge w:val="restart"/>
            <w:vAlign w:val="center"/>
          </w:tcPr>
          <w:p w14:paraId="0AE2AE76" w14:textId="77777777" w:rsidR="00264E0B" w:rsidRPr="003F2938" w:rsidRDefault="00264E0B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354BA71B" w14:textId="77777777" w:rsidR="00264E0B" w:rsidRPr="007D5E1B" w:rsidRDefault="00264E0B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3256802A" w14:textId="77777777" w:rsidR="00264E0B" w:rsidRPr="007D5E1B" w:rsidRDefault="00264E0B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B7F9E6E" w14:textId="77777777" w:rsidR="00264E0B" w:rsidRDefault="00264E0B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4E0B" w14:paraId="2545905F" w14:textId="77777777" w:rsidTr="00DE039E">
        <w:trPr>
          <w:trHeight w:val="1070"/>
        </w:trPr>
        <w:tc>
          <w:tcPr>
            <w:tcW w:w="2965" w:type="dxa"/>
            <w:vMerge/>
            <w:vAlign w:val="center"/>
          </w:tcPr>
          <w:p w14:paraId="5A83B5A8" w14:textId="77777777" w:rsidR="00264E0B" w:rsidRDefault="00264E0B" w:rsidP="00073EAC">
            <w:pPr>
              <w:pStyle w:val="ListParagraph"/>
              <w:numPr>
                <w:ilvl w:val="0"/>
                <w:numId w:val="6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30BC499" w14:textId="00D2E8C1" w:rsidR="00264E0B" w:rsidRPr="00264E0B" w:rsidRDefault="00264E0B" w:rsidP="00264E0B">
            <w:pPr>
              <w:rPr>
                <w:rFonts w:asciiTheme="minorHAnsi" w:hAnsiTheme="minorHAnsi"/>
                <w:sz w:val="20"/>
                <w:szCs w:val="22"/>
              </w:rPr>
            </w:pPr>
            <w:r w:rsidRPr="00264E0B">
              <w:rPr>
                <w:rFonts w:asciiTheme="minorHAnsi" w:hAnsiTheme="minorHAnsi"/>
                <w:sz w:val="20"/>
                <w:szCs w:val="22"/>
              </w:rPr>
              <w:t>Develop approaches to assess relative risk to help inform policy and prevention strategies</w:t>
            </w:r>
            <w:r>
              <w:rPr>
                <w:rFonts w:asciiTheme="minorHAnsi" w:hAnsiTheme="minorHAnsi"/>
                <w:sz w:val="20"/>
                <w:szCs w:val="22"/>
              </w:rPr>
              <w:t>.</w:t>
            </w:r>
          </w:p>
          <w:p w14:paraId="09DCE013" w14:textId="77777777" w:rsidR="00264E0B" w:rsidRPr="00264E0B" w:rsidRDefault="00264E0B" w:rsidP="00264E0B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530" w:type="dxa"/>
          </w:tcPr>
          <w:p w14:paraId="798CFDE8" w14:textId="7914A0A6" w:rsidR="00264E0B" w:rsidRDefault="00264E0B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EPA Office of Water, Office of Science and Technology</w:t>
            </w:r>
          </w:p>
        </w:tc>
        <w:tc>
          <w:tcPr>
            <w:tcW w:w="2070" w:type="dxa"/>
          </w:tcPr>
          <w:p w14:paraId="30F5B8A6" w14:textId="77777777" w:rsidR="00264E0B" w:rsidRPr="003F2938" w:rsidRDefault="00264E0B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</w:tcPr>
          <w:p w14:paraId="5DB98C73" w14:textId="77777777" w:rsidR="00264E0B" w:rsidRPr="003F2938" w:rsidRDefault="00264E0B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14:paraId="324DF0F1" w14:textId="77777777" w:rsidR="00264E0B" w:rsidRPr="003F2938" w:rsidRDefault="00264E0B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73212D3B" w14:textId="77777777" w:rsidR="00264E0B" w:rsidRPr="007D5E1B" w:rsidRDefault="00264E0B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5AD12EE9" w14:textId="77777777" w:rsidR="00264E0B" w:rsidRPr="007D5E1B" w:rsidRDefault="00264E0B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260191DD" w14:textId="77777777" w:rsidR="00264E0B" w:rsidRDefault="00264E0B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4E0B" w14:paraId="3F4441C3" w14:textId="77777777" w:rsidTr="00DE039E">
        <w:trPr>
          <w:trHeight w:val="1070"/>
        </w:trPr>
        <w:tc>
          <w:tcPr>
            <w:tcW w:w="2965" w:type="dxa"/>
            <w:vMerge/>
            <w:vAlign w:val="center"/>
          </w:tcPr>
          <w:p w14:paraId="78C0521E" w14:textId="77777777" w:rsidR="00264E0B" w:rsidRDefault="00264E0B" w:rsidP="00073EAC">
            <w:pPr>
              <w:pStyle w:val="ListParagraph"/>
              <w:numPr>
                <w:ilvl w:val="0"/>
                <w:numId w:val="6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1B3F4A" w14:textId="6471EAEE" w:rsidR="00264E0B" w:rsidRPr="00264E0B" w:rsidRDefault="00264E0B" w:rsidP="00264E0B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B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 xml:space="preserve">egin to </w:t>
            </w:r>
            <w:r>
              <w:rPr>
                <w:rFonts w:asciiTheme="minorHAnsi" w:hAnsiTheme="minorHAnsi"/>
                <w:sz w:val="20"/>
                <w:szCs w:val="22"/>
              </w:rPr>
              <w:t>develop methods for summarizing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existing 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>info</w:t>
            </w:r>
            <w:r>
              <w:rPr>
                <w:rFonts w:asciiTheme="minorHAnsi" w:hAnsiTheme="minorHAnsi"/>
                <w:sz w:val="20"/>
                <w:szCs w:val="22"/>
              </w:rPr>
              <w:t>rmation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 xml:space="preserve"> on </w:t>
            </w:r>
            <w:r w:rsidR="0094014A">
              <w:rPr>
                <w:rFonts w:asciiTheme="minorHAnsi" w:hAnsiTheme="minorHAnsi"/>
                <w:sz w:val="20"/>
                <w:szCs w:val="22"/>
              </w:rPr>
              <w:t xml:space="preserve">Hg, 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 xml:space="preserve">pesticides, PAHs, </w:t>
            </w:r>
            <w:r>
              <w:rPr>
                <w:rFonts w:asciiTheme="minorHAnsi" w:hAnsiTheme="minorHAnsi"/>
                <w:sz w:val="20"/>
                <w:szCs w:val="22"/>
              </w:rPr>
              <w:t>for future consideration within the Policy and Prevention Management Strategy.</w:t>
            </w:r>
          </w:p>
        </w:tc>
        <w:tc>
          <w:tcPr>
            <w:tcW w:w="1530" w:type="dxa"/>
          </w:tcPr>
          <w:p w14:paraId="0157AD10" w14:textId="60FFC185" w:rsidR="00264E0B" w:rsidRDefault="00264E0B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  <w:t>TCW</w:t>
            </w:r>
          </w:p>
        </w:tc>
        <w:tc>
          <w:tcPr>
            <w:tcW w:w="2070" w:type="dxa"/>
          </w:tcPr>
          <w:p w14:paraId="1B96F49D" w14:textId="77777777" w:rsidR="00264E0B" w:rsidRPr="003F2938" w:rsidRDefault="00264E0B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</w:tcPr>
          <w:p w14:paraId="0932EE8D" w14:textId="77777777" w:rsidR="00264E0B" w:rsidRPr="003F2938" w:rsidRDefault="00264E0B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14:paraId="01F64917" w14:textId="77777777" w:rsidR="00264E0B" w:rsidRPr="003F2938" w:rsidRDefault="00264E0B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605EB97A" w14:textId="77777777" w:rsidR="00264E0B" w:rsidRPr="007D5E1B" w:rsidRDefault="00264E0B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2CFE75C5" w14:textId="77777777" w:rsidR="00264E0B" w:rsidRPr="007D5E1B" w:rsidRDefault="00264E0B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38F8E3B4" w14:textId="77777777" w:rsidR="00264E0B" w:rsidRDefault="00264E0B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21E" w14:paraId="2651B365" w14:textId="77777777" w:rsidTr="00264E0B">
        <w:trPr>
          <w:trHeight w:val="855"/>
        </w:trPr>
        <w:tc>
          <w:tcPr>
            <w:tcW w:w="2965" w:type="dxa"/>
            <w:vMerge w:val="restart"/>
            <w:vAlign w:val="center"/>
          </w:tcPr>
          <w:p w14:paraId="45995D47" w14:textId="5D93B445" w:rsidR="0045421E" w:rsidRPr="001D0B68" w:rsidRDefault="0045421E" w:rsidP="00AB1EFE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rFonts w:asciiTheme="minorHAnsi" w:hAnsiTheme="minorHAnsi" w:cs="Arial"/>
                <w:sz w:val="20"/>
                <w:szCs w:val="22"/>
              </w:rPr>
            </w:pPr>
            <w:r w:rsidRPr="001D0B68">
              <w:rPr>
                <w:rFonts w:asciiTheme="minorHAnsi" w:hAnsiTheme="minorHAnsi" w:cs="Arial"/>
                <w:sz w:val="20"/>
                <w:szCs w:val="22"/>
              </w:rPr>
              <w:t xml:space="preserve">Share approaches for assessing relative risk with the TCW so that they can consider options for mitigating impacts of toxic contaminants. </w:t>
            </w:r>
          </w:p>
        </w:tc>
        <w:tc>
          <w:tcPr>
            <w:tcW w:w="2880" w:type="dxa"/>
          </w:tcPr>
          <w:p w14:paraId="1CA28D35" w14:textId="77777777" w:rsidR="0045421E" w:rsidRPr="00264E0B" w:rsidRDefault="0045421E" w:rsidP="00DE039E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Develop a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 xml:space="preserve"> lessons learned </w:t>
            </w:r>
            <w:r>
              <w:rPr>
                <w:rFonts w:asciiTheme="minorHAnsi" w:hAnsiTheme="minorHAnsi"/>
                <w:sz w:val="20"/>
                <w:szCs w:val="22"/>
              </w:rPr>
              <w:t>document based on the results from the Ana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 xml:space="preserve">costia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River 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>study</w:t>
            </w:r>
            <w:r>
              <w:rPr>
                <w:rFonts w:asciiTheme="minorHAnsi" w:hAnsiTheme="minorHAnsi"/>
                <w:sz w:val="20"/>
                <w:szCs w:val="22"/>
              </w:rPr>
              <w:t>.</w:t>
            </w:r>
          </w:p>
          <w:p w14:paraId="279C35ED" w14:textId="77777777" w:rsidR="0045421E" w:rsidRPr="00264E0B" w:rsidRDefault="0045421E" w:rsidP="00264E0B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530" w:type="dxa"/>
          </w:tcPr>
          <w:p w14:paraId="2ECD835D" w14:textId="230FE885" w:rsidR="0045421E" w:rsidRDefault="0045421E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  <w:t>TCW,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DOEE</w:t>
            </w:r>
          </w:p>
        </w:tc>
        <w:tc>
          <w:tcPr>
            <w:tcW w:w="2070" w:type="dxa"/>
          </w:tcPr>
          <w:p w14:paraId="1D355E74" w14:textId="34580DFC" w:rsidR="0045421E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Anacostia</w:t>
            </w:r>
          </w:p>
        </w:tc>
        <w:tc>
          <w:tcPr>
            <w:tcW w:w="1350" w:type="dxa"/>
          </w:tcPr>
          <w:p w14:paraId="5BA999A0" w14:textId="77777777" w:rsidR="0045421E" w:rsidRDefault="0045421E" w:rsidP="0045421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E3EEC"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  <w:t>2016-17</w:t>
            </w:r>
          </w:p>
          <w:p w14:paraId="23754F8D" w14:textId="77777777" w:rsidR="0045421E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6798BAB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14:paraId="5FF008D8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6902BA0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33E654D8" w14:textId="77777777" w:rsidR="0045421E" w:rsidRDefault="0045421E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21E" w14:paraId="1037813B" w14:textId="77777777" w:rsidTr="00264E0B">
        <w:trPr>
          <w:trHeight w:val="855"/>
        </w:trPr>
        <w:tc>
          <w:tcPr>
            <w:tcW w:w="2965" w:type="dxa"/>
            <w:vMerge/>
            <w:vAlign w:val="center"/>
          </w:tcPr>
          <w:p w14:paraId="1E1CD23C" w14:textId="428759FA" w:rsidR="0045421E" w:rsidRPr="001D0B68" w:rsidRDefault="0045421E" w:rsidP="00AB1EFE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</w:tcPr>
          <w:p w14:paraId="0F962C93" w14:textId="4BB5CBFE" w:rsidR="0045421E" w:rsidRPr="00264E0B" w:rsidRDefault="0045421E" w:rsidP="00264E0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264E0B">
              <w:rPr>
                <w:rFonts w:asciiTheme="minorHAnsi" w:hAnsiTheme="minorHAnsi"/>
                <w:sz w:val="20"/>
                <w:szCs w:val="22"/>
              </w:rPr>
              <w:t>Begin a risk assessment study of EDCs compounds with occurrence of intersex and other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fish health conditions</w:t>
            </w:r>
          </w:p>
          <w:p w14:paraId="52BA1B0B" w14:textId="72E4CB15" w:rsidR="0045421E" w:rsidRPr="003C3F79" w:rsidRDefault="0045421E" w:rsidP="00264E0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</w:tcPr>
          <w:p w14:paraId="48AC4744" w14:textId="18A77718" w:rsidR="0045421E" w:rsidRPr="003C3F79" w:rsidRDefault="0045421E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</w:t>
            </w:r>
          </w:p>
        </w:tc>
        <w:tc>
          <w:tcPr>
            <w:tcW w:w="2070" w:type="dxa"/>
          </w:tcPr>
          <w:p w14:paraId="1436E67B" w14:textId="5C4706DC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Focused on Susquehanna and Potomac basins</w:t>
            </w:r>
          </w:p>
        </w:tc>
        <w:tc>
          <w:tcPr>
            <w:tcW w:w="1350" w:type="dxa"/>
            <w:vMerge w:val="restart"/>
          </w:tcPr>
          <w:p w14:paraId="1934A9F1" w14:textId="260CBCBA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2016-17</w:t>
            </w:r>
          </w:p>
        </w:tc>
        <w:tc>
          <w:tcPr>
            <w:tcW w:w="1440" w:type="dxa"/>
            <w:vMerge w:val="restart"/>
            <w:vAlign w:val="center"/>
          </w:tcPr>
          <w:p w14:paraId="1468514E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0103CD25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09E1B393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2B2CB8C" w14:textId="77777777" w:rsidR="0045421E" w:rsidRDefault="0045421E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21E" w14:paraId="7CB9B0A5" w14:textId="77777777" w:rsidTr="00264E0B">
        <w:trPr>
          <w:trHeight w:val="855"/>
        </w:trPr>
        <w:tc>
          <w:tcPr>
            <w:tcW w:w="2965" w:type="dxa"/>
            <w:vMerge/>
            <w:vAlign w:val="center"/>
          </w:tcPr>
          <w:p w14:paraId="2BA4200F" w14:textId="77777777" w:rsidR="0045421E" w:rsidRPr="001D0B68" w:rsidRDefault="0045421E" w:rsidP="00AB1EFE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</w:tcPr>
          <w:p w14:paraId="526EAC66" w14:textId="6FC000E1" w:rsidR="0045421E" w:rsidRPr="00264E0B" w:rsidRDefault="0045421E" w:rsidP="00264E0B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Conduct GIS analysis</w:t>
            </w: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to identify 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toxic contaminant “hotspots” based on land use. Relate to areas of nutrient loading</w:t>
            </w:r>
          </w:p>
        </w:tc>
        <w:tc>
          <w:tcPr>
            <w:tcW w:w="1530" w:type="dxa"/>
          </w:tcPr>
          <w:p w14:paraId="7AD8B3CC" w14:textId="33EEB7A4" w:rsidR="0045421E" w:rsidRDefault="0045421E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USGS </w:t>
            </w:r>
          </w:p>
        </w:tc>
        <w:tc>
          <w:tcPr>
            <w:tcW w:w="2070" w:type="dxa"/>
          </w:tcPr>
          <w:p w14:paraId="667684C8" w14:textId="09A3642F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Watershed wide</w:t>
            </w:r>
          </w:p>
        </w:tc>
        <w:tc>
          <w:tcPr>
            <w:tcW w:w="1350" w:type="dxa"/>
            <w:vMerge/>
          </w:tcPr>
          <w:p w14:paraId="6BD0C73E" w14:textId="77777777" w:rsidR="0045421E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14:paraId="43788684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01CD4C80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3BFC761C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14:paraId="5F4BDF12" w14:textId="77777777" w:rsidR="0045421E" w:rsidRDefault="0045421E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21E" w14:paraId="6ACE08A3" w14:textId="77777777" w:rsidTr="00DE039E">
        <w:trPr>
          <w:trHeight w:val="855"/>
        </w:trPr>
        <w:tc>
          <w:tcPr>
            <w:tcW w:w="2965" w:type="dxa"/>
            <w:vMerge/>
            <w:vAlign w:val="center"/>
          </w:tcPr>
          <w:p w14:paraId="022B0CB7" w14:textId="77777777" w:rsidR="0045421E" w:rsidRPr="001D0B68" w:rsidRDefault="0045421E" w:rsidP="001D0B68">
            <w:pPr>
              <w:pStyle w:val="ListParagraph"/>
              <w:numPr>
                <w:ilvl w:val="0"/>
                <w:numId w:val="6"/>
              </w:numPr>
              <w:ind w:left="157" w:hanging="157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</w:tcPr>
          <w:p w14:paraId="7A63C592" w14:textId="52B2FF72" w:rsidR="0045421E" w:rsidRPr="0094014A" w:rsidRDefault="0045421E" w:rsidP="00264E0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4014A">
              <w:rPr>
                <w:rFonts w:asciiTheme="minorHAnsi" w:hAnsiTheme="minorHAnsi"/>
                <w:sz w:val="20"/>
                <w:szCs w:val="22"/>
              </w:rPr>
              <w:t xml:space="preserve">Evaluate outcomes from the literature review on the potential toxic contaminant reductions provided by traditional </w:t>
            </w:r>
            <w:proofErr w:type="spellStart"/>
            <w:r w:rsidRPr="0094014A">
              <w:rPr>
                <w:rFonts w:asciiTheme="minorHAnsi" w:hAnsiTheme="minorHAnsi"/>
                <w:sz w:val="20"/>
                <w:szCs w:val="22"/>
              </w:rPr>
              <w:t>stormwater</w:t>
            </w:r>
            <w:proofErr w:type="spellEnd"/>
            <w:r w:rsidRPr="0094014A">
              <w:rPr>
                <w:rFonts w:asciiTheme="minorHAnsi" w:hAnsiTheme="minorHAnsi"/>
                <w:sz w:val="20"/>
                <w:szCs w:val="22"/>
              </w:rPr>
              <w:t xml:space="preserve"> BMPs, and conduct outreach efforts to share those results. </w:t>
            </w:r>
          </w:p>
          <w:p w14:paraId="48936A46" w14:textId="77777777" w:rsidR="0045421E" w:rsidRPr="00264E0B" w:rsidRDefault="0045421E" w:rsidP="00264E0B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530" w:type="dxa"/>
          </w:tcPr>
          <w:p w14:paraId="5A60D633" w14:textId="609F77C9" w:rsidR="0045421E" w:rsidRDefault="0045421E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CSN and TCW</w:t>
            </w:r>
          </w:p>
        </w:tc>
        <w:tc>
          <w:tcPr>
            <w:tcW w:w="2070" w:type="dxa"/>
          </w:tcPr>
          <w:p w14:paraId="50063A0B" w14:textId="5D4E592A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Watershed-wide</w:t>
            </w:r>
          </w:p>
        </w:tc>
        <w:tc>
          <w:tcPr>
            <w:tcW w:w="1350" w:type="dxa"/>
            <w:vMerge/>
          </w:tcPr>
          <w:p w14:paraId="19ED97D5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14:paraId="4AE68611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08B22327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34FB5501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14:paraId="28F8C5EE" w14:textId="77777777" w:rsidR="0045421E" w:rsidRDefault="0045421E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21E" w14:paraId="6ADDE4C7" w14:textId="77777777" w:rsidTr="00DE039E">
        <w:trPr>
          <w:trHeight w:val="855"/>
        </w:trPr>
        <w:tc>
          <w:tcPr>
            <w:tcW w:w="2965" w:type="dxa"/>
            <w:vMerge/>
            <w:vAlign w:val="center"/>
          </w:tcPr>
          <w:p w14:paraId="6FC49FF6" w14:textId="77777777" w:rsidR="0045421E" w:rsidRPr="001D0B68" w:rsidRDefault="0045421E" w:rsidP="001D0B68">
            <w:pPr>
              <w:pStyle w:val="ListParagraph"/>
              <w:numPr>
                <w:ilvl w:val="0"/>
                <w:numId w:val="6"/>
              </w:numPr>
              <w:ind w:left="157" w:hanging="157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</w:tcPr>
          <w:p w14:paraId="6539848B" w14:textId="2B19655E" w:rsidR="0045421E" w:rsidRPr="0094014A" w:rsidRDefault="0045421E" w:rsidP="00264E0B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Have MD Pesticides share methodology for prioritizing pesticides. Work with them to assess use for TCW</w:t>
            </w:r>
          </w:p>
        </w:tc>
        <w:tc>
          <w:tcPr>
            <w:tcW w:w="1530" w:type="dxa"/>
          </w:tcPr>
          <w:p w14:paraId="6A9EC327" w14:textId="2A18FC89" w:rsidR="0045421E" w:rsidRDefault="0045421E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MD Pesticide Network (research workgroup) </w:t>
            </w:r>
          </w:p>
        </w:tc>
        <w:tc>
          <w:tcPr>
            <w:tcW w:w="2070" w:type="dxa"/>
          </w:tcPr>
          <w:p w14:paraId="67B19644" w14:textId="1B9CEB83" w:rsidR="0045421E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Mostly MD</w:t>
            </w:r>
          </w:p>
        </w:tc>
        <w:tc>
          <w:tcPr>
            <w:tcW w:w="1350" w:type="dxa"/>
          </w:tcPr>
          <w:p w14:paraId="22DEAC83" w14:textId="6E03CEF6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</w:t>
            </w:r>
          </w:p>
        </w:tc>
        <w:tc>
          <w:tcPr>
            <w:tcW w:w="1440" w:type="dxa"/>
            <w:vAlign w:val="center"/>
          </w:tcPr>
          <w:p w14:paraId="538CD017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14:paraId="5C17EC87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CD9DFA5" w14:textId="77777777" w:rsidR="0045421E" w:rsidRPr="003C3F79" w:rsidRDefault="0045421E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6D65864B" w14:textId="77777777" w:rsidR="0045421E" w:rsidRDefault="0045421E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657B94" w14:textId="77777777" w:rsidR="00FC7D3B" w:rsidRDefault="00FC7D3B" w:rsidP="00FC7D3B"/>
    <w:tbl>
      <w:tblPr>
        <w:tblW w:w="172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880"/>
        <w:gridCol w:w="1530"/>
        <w:gridCol w:w="2070"/>
        <w:gridCol w:w="1350"/>
        <w:gridCol w:w="1440"/>
        <w:gridCol w:w="1440"/>
        <w:gridCol w:w="1710"/>
        <w:gridCol w:w="1890"/>
      </w:tblGrid>
      <w:tr w:rsidR="00A63C9C" w14:paraId="4634BC27" w14:textId="77777777" w:rsidTr="00DE039E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1C42B55F" w14:textId="77777777" w:rsidR="00A63C9C" w:rsidRPr="003F2938" w:rsidRDefault="00A63C9C" w:rsidP="00DE039E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</w:tc>
      </w:tr>
      <w:tr w:rsidR="00A63C9C" w14:paraId="076C06E8" w14:textId="77777777" w:rsidTr="00DE039E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7022F84F" w14:textId="77777777" w:rsidR="00A63C9C" w:rsidRPr="003F2938" w:rsidRDefault="00A63C9C" w:rsidP="00DE039E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  <w:p w14:paraId="089CEE3B" w14:textId="77777777" w:rsidR="00A63C9C" w:rsidRPr="003F2938" w:rsidRDefault="00A63C9C" w:rsidP="00A63C9C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Management Approach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Gather information on issues of emerging concern</w:t>
            </w:r>
          </w:p>
        </w:tc>
      </w:tr>
      <w:tr w:rsidR="00A63C9C" w14:paraId="648A46AA" w14:textId="77777777" w:rsidTr="00DE039E">
        <w:tc>
          <w:tcPr>
            <w:tcW w:w="2965" w:type="dxa"/>
            <w:shd w:val="clear" w:color="auto" w:fill="FFCAAF"/>
            <w:vAlign w:val="center"/>
          </w:tcPr>
          <w:p w14:paraId="5651B1F8" w14:textId="77777777" w:rsidR="00A63C9C" w:rsidRDefault="00A63C9C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14:paraId="17256012" w14:textId="77777777" w:rsidR="00A63C9C" w:rsidRPr="00EA348A" w:rsidRDefault="00A63C9C" w:rsidP="00DE039E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14:paraId="0FE35860" w14:textId="77777777" w:rsidR="00A63C9C" w:rsidRDefault="00A63C9C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14:paraId="1FC21971" w14:textId="77777777" w:rsidR="00A63C9C" w:rsidRPr="001161F0" w:rsidRDefault="00A63C9C" w:rsidP="00DE039E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14:paraId="7456D139" w14:textId="77777777" w:rsidR="00A63C9C" w:rsidRDefault="00A63C9C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14:paraId="41A57B5B" w14:textId="77777777" w:rsidR="00A63C9C" w:rsidRDefault="00A63C9C" w:rsidP="00DE039E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047A3172" w14:textId="77777777" w:rsidR="00A63C9C" w:rsidRDefault="00A63C9C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14:paraId="5EC79EA8" w14:textId="77777777" w:rsidR="00A63C9C" w:rsidRDefault="00A63C9C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350" w:type="dxa"/>
            <w:shd w:val="clear" w:color="auto" w:fill="FFCAAF"/>
          </w:tcPr>
          <w:p w14:paraId="2B1E6E5F" w14:textId="77777777" w:rsidR="00A63C9C" w:rsidRDefault="00A63C9C" w:rsidP="00DE039E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497CF619" w14:textId="77777777" w:rsidR="00A63C9C" w:rsidRDefault="00A63C9C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440" w:type="dxa"/>
            <w:shd w:val="clear" w:color="auto" w:fill="FFCAAF"/>
            <w:vAlign w:val="center"/>
          </w:tcPr>
          <w:p w14:paraId="59F9F0C7" w14:textId="77777777" w:rsidR="00A63C9C" w:rsidRDefault="00A63C9C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14:paraId="6496D802" w14:textId="77777777" w:rsidR="00A63C9C" w:rsidRDefault="00A63C9C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14:paraId="09E9BD24" w14:textId="77777777" w:rsidR="00A63C9C" w:rsidRPr="00EA348A" w:rsidRDefault="00A63C9C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14:paraId="6709BD95" w14:textId="77777777" w:rsidR="00A63C9C" w:rsidRDefault="00A63C9C" w:rsidP="00DE039E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14:paraId="7BBADD1C" w14:textId="77777777" w:rsidR="00A63C9C" w:rsidRDefault="00A63C9C" w:rsidP="00DE039E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4AC16F29" w14:textId="77777777" w:rsidR="00A63C9C" w:rsidRPr="00EA348A" w:rsidRDefault="00A63C9C" w:rsidP="00DE039E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14:paraId="79D258A0" w14:textId="77777777" w:rsidR="00A63C9C" w:rsidRDefault="00A63C9C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and/or Gap</w:t>
            </w:r>
          </w:p>
          <w:p w14:paraId="159EDF13" w14:textId="77777777" w:rsidR="00A63C9C" w:rsidRDefault="00A63C9C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14:paraId="0AE09394" w14:textId="77777777" w:rsidR="00A63C9C" w:rsidRDefault="00A63C9C" w:rsidP="00DE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3C9C" w14:paraId="497E7F93" w14:textId="77777777" w:rsidTr="00DE039E">
        <w:tc>
          <w:tcPr>
            <w:tcW w:w="2965" w:type="dxa"/>
            <w:vAlign w:val="center"/>
          </w:tcPr>
          <w:p w14:paraId="27C5E6EA" w14:textId="57E875F0" w:rsidR="00A63C9C" w:rsidRPr="00264E0B" w:rsidRDefault="00A63C9C" w:rsidP="00264E0B">
            <w:pPr>
              <w:pStyle w:val="ListParagraph"/>
              <w:numPr>
                <w:ilvl w:val="0"/>
                <w:numId w:val="16"/>
              </w:numPr>
              <w:ind w:left="337" w:hanging="337"/>
              <w:rPr>
                <w:rFonts w:asciiTheme="minorHAnsi" w:hAnsiTheme="minorHAnsi" w:cs="Arial"/>
                <w:sz w:val="20"/>
                <w:szCs w:val="20"/>
              </w:rPr>
            </w:pPr>
            <w:r w:rsidRPr="00264E0B">
              <w:rPr>
                <w:rFonts w:asciiTheme="minorHAnsi" w:hAnsiTheme="minorHAnsi" w:cs="Arial"/>
                <w:sz w:val="20"/>
                <w:szCs w:val="20"/>
              </w:rPr>
              <w:t xml:space="preserve">Propose STAC workshops to address contaminant toxicity to pollinators, and </w:t>
            </w:r>
            <w:proofErr w:type="spellStart"/>
            <w:r w:rsidRPr="00264E0B">
              <w:rPr>
                <w:rFonts w:asciiTheme="minorHAnsi" w:hAnsiTheme="minorHAnsi" w:cs="Arial"/>
                <w:sz w:val="20"/>
                <w:szCs w:val="20"/>
              </w:rPr>
              <w:t>microplastics</w:t>
            </w:r>
            <w:proofErr w:type="spellEnd"/>
            <w:r w:rsidRPr="00264E0B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6E385BD9" w14:textId="63F76778" w:rsidR="007E7E25" w:rsidRPr="00264E0B" w:rsidRDefault="0094014A" w:rsidP="00AB1EFE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Have </w:t>
            </w:r>
            <w:r w:rsidR="00CA0752" w:rsidRPr="00AB1EFE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STAC 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conduct a literature review </w:t>
            </w:r>
            <w:r w:rsidR="00CA0752" w:rsidRPr="00AB1EFE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on the effects of </w:t>
            </w:r>
            <w:proofErr w:type="spellStart"/>
            <w:r w:rsidR="00CA0752" w:rsidRPr="00AB1EFE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microplastics</w:t>
            </w:r>
            <w:proofErr w:type="spellEnd"/>
            <w:r w:rsidR="00CA0752" w:rsidRPr="00AB1EFE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 on fish and wildlife.</w:t>
            </w:r>
          </w:p>
        </w:tc>
        <w:tc>
          <w:tcPr>
            <w:tcW w:w="1530" w:type="dxa"/>
          </w:tcPr>
          <w:p w14:paraId="0328808F" w14:textId="59CD3E5A" w:rsidR="00A63C9C" w:rsidRPr="003F2938" w:rsidRDefault="00073EA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STAC</w:t>
            </w:r>
          </w:p>
        </w:tc>
        <w:tc>
          <w:tcPr>
            <w:tcW w:w="2070" w:type="dxa"/>
          </w:tcPr>
          <w:p w14:paraId="43D890A4" w14:textId="6A3DBB7B" w:rsidR="00A63C9C" w:rsidRPr="003F2938" w:rsidRDefault="00AB1EFE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Watershed-wide</w:t>
            </w:r>
          </w:p>
        </w:tc>
        <w:tc>
          <w:tcPr>
            <w:tcW w:w="1350" w:type="dxa"/>
          </w:tcPr>
          <w:p w14:paraId="6631C13D" w14:textId="6543FFA3" w:rsidR="00A63C9C" w:rsidRPr="003F2938" w:rsidRDefault="00297FC8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2016</w:t>
            </w:r>
          </w:p>
        </w:tc>
        <w:tc>
          <w:tcPr>
            <w:tcW w:w="1440" w:type="dxa"/>
            <w:vAlign w:val="center"/>
          </w:tcPr>
          <w:p w14:paraId="1DCF33F4" w14:textId="77777777" w:rsidR="00A63C9C" w:rsidRPr="003F2938" w:rsidRDefault="00A63C9C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14:paraId="3108D59C" w14:textId="77777777" w:rsidR="00A63C9C" w:rsidRPr="007D5E1B" w:rsidRDefault="00A63C9C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AF77D77" w14:textId="77777777" w:rsidR="00A63C9C" w:rsidRPr="007D5E1B" w:rsidRDefault="00A63C9C" w:rsidP="00DE039E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395161F" w14:textId="77777777" w:rsidR="00A63C9C" w:rsidRDefault="00A63C9C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3C9C" w14:paraId="786781DB" w14:textId="77777777" w:rsidTr="00DE039E">
        <w:tc>
          <w:tcPr>
            <w:tcW w:w="2965" w:type="dxa"/>
            <w:vAlign w:val="center"/>
          </w:tcPr>
          <w:p w14:paraId="14F0FBDA" w14:textId="34CEDC7B" w:rsidR="00A63C9C" w:rsidRPr="001D0B68" w:rsidRDefault="00A63C9C" w:rsidP="00264E0B">
            <w:pPr>
              <w:pStyle w:val="ListParagraph"/>
              <w:numPr>
                <w:ilvl w:val="0"/>
                <w:numId w:val="16"/>
              </w:numPr>
              <w:ind w:left="337" w:hanging="337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Better delineate poten</w:t>
            </w:r>
            <w:r w:rsidR="00073EAC">
              <w:rPr>
                <w:rFonts w:asciiTheme="minorHAnsi" w:hAnsiTheme="minorHAnsi" w:cs="Arial"/>
                <w:sz w:val="20"/>
                <w:szCs w:val="22"/>
              </w:rPr>
              <w:t>tial impacts of UOG activities.</w:t>
            </w:r>
          </w:p>
        </w:tc>
        <w:tc>
          <w:tcPr>
            <w:tcW w:w="2880" w:type="dxa"/>
          </w:tcPr>
          <w:p w14:paraId="7BFA9EAD" w14:textId="5E543879" w:rsidR="00A63C9C" w:rsidRPr="003C3F79" w:rsidRDefault="0094014A" w:rsidP="00AB1EF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Conduct </w:t>
            </w:r>
            <w:r w:rsidR="00AB1EFE"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research </w:t>
            </w: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on impacts of UOG activities (part of wider studies of UOGs)</w:t>
            </w:r>
          </w:p>
        </w:tc>
        <w:tc>
          <w:tcPr>
            <w:tcW w:w="1530" w:type="dxa"/>
          </w:tcPr>
          <w:p w14:paraId="58A653CC" w14:textId="7B218B4E" w:rsidR="00A63C9C" w:rsidRPr="003C3F79" w:rsidRDefault="00AB1EFE" w:rsidP="00DE039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</w:t>
            </w:r>
            <w:r w:rsid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with partners </w:t>
            </w:r>
          </w:p>
        </w:tc>
        <w:tc>
          <w:tcPr>
            <w:tcW w:w="2070" w:type="dxa"/>
          </w:tcPr>
          <w:p w14:paraId="7FE9AA2C" w14:textId="44C5BF27" w:rsidR="00A63C9C" w:rsidRPr="003C3F79" w:rsidRDefault="0094014A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Upper </w:t>
            </w:r>
            <w:r w:rsidR="00AB1EF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Susquehanna River, Pennsylvania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and NY</w:t>
            </w:r>
          </w:p>
        </w:tc>
        <w:tc>
          <w:tcPr>
            <w:tcW w:w="1350" w:type="dxa"/>
          </w:tcPr>
          <w:p w14:paraId="42325DDC" w14:textId="7CB2FA3C" w:rsidR="00A63C9C" w:rsidRPr="003C3F79" w:rsidRDefault="00297FC8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2016-17</w:t>
            </w:r>
          </w:p>
        </w:tc>
        <w:tc>
          <w:tcPr>
            <w:tcW w:w="1440" w:type="dxa"/>
            <w:vAlign w:val="center"/>
          </w:tcPr>
          <w:p w14:paraId="21478EC6" w14:textId="77777777" w:rsidR="00A63C9C" w:rsidRPr="003C3F79" w:rsidRDefault="00A63C9C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14:paraId="513D1134" w14:textId="77777777" w:rsidR="00A63C9C" w:rsidRPr="003C3F79" w:rsidRDefault="00A63C9C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EC9D879" w14:textId="77777777" w:rsidR="00A63C9C" w:rsidRPr="003C3F79" w:rsidRDefault="00A63C9C" w:rsidP="00DE039E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108278F8" w14:textId="77777777" w:rsidR="00A63C9C" w:rsidRDefault="00A63C9C" w:rsidP="00DE0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ED9E81" w14:textId="77777777" w:rsidR="003F4235" w:rsidRDefault="003F4235"/>
    <w:sectPr w:rsidR="003F4235" w:rsidSect="00DE0D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C84FC" w14:textId="77777777" w:rsidR="00C469DD" w:rsidRDefault="00C469DD" w:rsidP="00DE0DBD">
      <w:r>
        <w:separator/>
      </w:r>
    </w:p>
  </w:endnote>
  <w:endnote w:type="continuationSeparator" w:id="0">
    <w:p w14:paraId="34E62B32" w14:textId="77777777" w:rsidR="00C469DD" w:rsidRDefault="00C469DD" w:rsidP="00DE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AD796" w14:textId="77777777" w:rsidR="00F67180" w:rsidRDefault="00F671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439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A36DF" w14:textId="47BCACA4" w:rsidR="00C469DD" w:rsidRDefault="00C46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35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C1603AD" w14:textId="77777777" w:rsidR="00C469DD" w:rsidRDefault="00C469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1950A" w14:textId="77777777" w:rsidR="00F67180" w:rsidRDefault="00F671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D28E2" w14:textId="77777777" w:rsidR="00C469DD" w:rsidRDefault="00C469DD" w:rsidP="00DE0DBD">
      <w:r>
        <w:separator/>
      </w:r>
    </w:p>
  </w:footnote>
  <w:footnote w:type="continuationSeparator" w:id="0">
    <w:p w14:paraId="5DB01289" w14:textId="77777777" w:rsidR="00C469DD" w:rsidRDefault="00C469DD" w:rsidP="00DE0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ACC7F" w14:textId="77777777" w:rsidR="00F67180" w:rsidRDefault="00F671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0B99D" w14:textId="5DB45C47" w:rsidR="00C469DD" w:rsidRDefault="00F67180" w:rsidP="00C6409E">
    <w:pPr>
      <w:pStyle w:val="Header"/>
      <w:jc w:val="right"/>
    </w:pPr>
    <w:r>
      <w:t>DRAFT: December 1</w:t>
    </w:r>
    <w:r w:rsidR="00C469DD">
      <w:t>,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A7188" w14:textId="77777777" w:rsidR="00F67180" w:rsidRDefault="00F671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413FF"/>
    <w:multiLevelType w:val="hybridMultilevel"/>
    <w:tmpl w:val="CBB4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0DA"/>
    <w:multiLevelType w:val="hybridMultilevel"/>
    <w:tmpl w:val="4B9C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70092"/>
    <w:multiLevelType w:val="hybridMultilevel"/>
    <w:tmpl w:val="1960EBB8"/>
    <w:lvl w:ilvl="0" w:tplc="F704EF52">
      <w:start w:val="1"/>
      <w:numFmt w:val="decimal"/>
      <w:lvlText w:val="%1."/>
      <w:lvlJc w:val="left"/>
      <w:pPr>
        <w:ind w:left="5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C7813"/>
    <w:multiLevelType w:val="hybridMultilevel"/>
    <w:tmpl w:val="EF88F33A"/>
    <w:lvl w:ilvl="0" w:tplc="85AC8556">
      <w:start w:val="1"/>
      <w:numFmt w:val="decimal"/>
      <w:pStyle w:val="numberedlist"/>
      <w:lvlText w:val="%1."/>
      <w:lvlJc w:val="left"/>
      <w:pPr>
        <w:ind w:left="63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E716588"/>
    <w:multiLevelType w:val="hybridMultilevel"/>
    <w:tmpl w:val="A968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74234"/>
    <w:multiLevelType w:val="hybridMultilevel"/>
    <w:tmpl w:val="6D9670EA"/>
    <w:lvl w:ilvl="0" w:tplc="7E6A4B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1E443B5"/>
    <w:multiLevelType w:val="hybridMultilevel"/>
    <w:tmpl w:val="747C2A98"/>
    <w:lvl w:ilvl="0" w:tplc="F704EF52">
      <w:start w:val="1"/>
      <w:numFmt w:val="decimal"/>
      <w:lvlText w:val="%1."/>
      <w:lvlJc w:val="left"/>
      <w:pPr>
        <w:ind w:left="5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C2BA4"/>
    <w:multiLevelType w:val="hybridMultilevel"/>
    <w:tmpl w:val="F022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64B1C"/>
    <w:multiLevelType w:val="hybridMultilevel"/>
    <w:tmpl w:val="5F7C7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C56005"/>
    <w:multiLevelType w:val="hybridMultilevel"/>
    <w:tmpl w:val="402C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C439E"/>
    <w:multiLevelType w:val="hybridMultilevel"/>
    <w:tmpl w:val="D560463E"/>
    <w:lvl w:ilvl="0" w:tplc="155475B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EBA45A9"/>
    <w:multiLevelType w:val="hybridMultilevel"/>
    <w:tmpl w:val="30A240B0"/>
    <w:lvl w:ilvl="0" w:tplc="04090001">
      <w:start w:val="1"/>
      <w:numFmt w:val="bullet"/>
      <w:pStyle w:val="Bullet"/>
      <w:lvlText w:val=""/>
      <w:lvlJc w:val="left"/>
      <w:pPr>
        <w:ind w:left="720" w:hanging="360"/>
      </w:pPr>
      <w:rPr>
        <w:rFonts w:ascii="Wingdings" w:hAnsi="Wingdings" w:hint="default"/>
        <w:color w:val="546A92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10A3F"/>
    <w:multiLevelType w:val="hybridMultilevel"/>
    <w:tmpl w:val="7EAE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02293"/>
    <w:multiLevelType w:val="hybridMultilevel"/>
    <w:tmpl w:val="51A2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15CBE"/>
    <w:multiLevelType w:val="hybridMultilevel"/>
    <w:tmpl w:val="15FA859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13"/>
  </w:num>
  <w:num w:numId="12">
    <w:abstractNumId w:val="4"/>
  </w:num>
  <w:num w:numId="13">
    <w:abstractNumId w:val="12"/>
  </w:num>
  <w:num w:numId="14">
    <w:abstractNumId w:val="8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BD"/>
    <w:rsid w:val="00017D3E"/>
    <w:rsid w:val="00073EAC"/>
    <w:rsid w:val="00092F14"/>
    <w:rsid w:val="000932D1"/>
    <w:rsid w:val="000C0CD1"/>
    <w:rsid w:val="00114E1F"/>
    <w:rsid w:val="00162A68"/>
    <w:rsid w:val="00181508"/>
    <w:rsid w:val="00191682"/>
    <w:rsid w:val="001D0B68"/>
    <w:rsid w:val="001D504F"/>
    <w:rsid w:val="001F06BE"/>
    <w:rsid w:val="00253EFD"/>
    <w:rsid w:val="00264E0B"/>
    <w:rsid w:val="0027065B"/>
    <w:rsid w:val="00297FC8"/>
    <w:rsid w:val="002A50AF"/>
    <w:rsid w:val="002D2CC0"/>
    <w:rsid w:val="002E0CB7"/>
    <w:rsid w:val="002F2409"/>
    <w:rsid w:val="00306DDA"/>
    <w:rsid w:val="003571B0"/>
    <w:rsid w:val="003F4235"/>
    <w:rsid w:val="004031B3"/>
    <w:rsid w:val="00426012"/>
    <w:rsid w:val="0045421E"/>
    <w:rsid w:val="00482283"/>
    <w:rsid w:val="004C4DF3"/>
    <w:rsid w:val="004D72A8"/>
    <w:rsid w:val="00594FFB"/>
    <w:rsid w:val="006102C9"/>
    <w:rsid w:val="00626FF8"/>
    <w:rsid w:val="006641EF"/>
    <w:rsid w:val="00695C75"/>
    <w:rsid w:val="006C774D"/>
    <w:rsid w:val="007902A3"/>
    <w:rsid w:val="0079630A"/>
    <w:rsid w:val="007A12C0"/>
    <w:rsid w:val="007B2451"/>
    <w:rsid w:val="007C1A6D"/>
    <w:rsid w:val="007E7E25"/>
    <w:rsid w:val="007F5713"/>
    <w:rsid w:val="00843F41"/>
    <w:rsid w:val="008449BE"/>
    <w:rsid w:val="00853BB4"/>
    <w:rsid w:val="008C18AE"/>
    <w:rsid w:val="008F776A"/>
    <w:rsid w:val="00901F0A"/>
    <w:rsid w:val="009259BC"/>
    <w:rsid w:val="0094014A"/>
    <w:rsid w:val="00967060"/>
    <w:rsid w:val="00981A29"/>
    <w:rsid w:val="009E3EEC"/>
    <w:rsid w:val="009F2115"/>
    <w:rsid w:val="009F592D"/>
    <w:rsid w:val="00A63C9C"/>
    <w:rsid w:val="00AB1EFE"/>
    <w:rsid w:val="00AB7BB2"/>
    <w:rsid w:val="00AD4883"/>
    <w:rsid w:val="00B30315"/>
    <w:rsid w:val="00B52063"/>
    <w:rsid w:val="00B632B2"/>
    <w:rsid w:val="00BE03EC"/>
    <w:rsid w:val="00BE5F02"/>
    <w:rsid w:val="00C469DD"/>
    <w:rsid w:val="00C53F33"/>
    <w:rsid w:val="00C6409E"/>
    <w:rsid w:val="00C66529"/>
    <w:rsid w:val="00CA0752"/>
    <w:rsid w:val="00CD6E49"/>
    <w:rsid w:val="00CF7155"/>
    <w:rsid w:val="00D57021"/>
    <w:rsid w:val="00D65078"/>
    <w:rsid w:val="00D724B3"/>
    <w:rsid w:val="00D80071"/>
    <w:rsid w:val="00D9435E"/>
    <w:rsid w:val="00DB5204"/>
    <w:rsid w:val="00DC1D7E"/>
    <w:rsid w:val="00DE039E"/>
    <w:rsid w:val="00DE0DBD"/>
    <w:rsid w:val="00E004CF"/>
    <w:rsid w:val="00E726CA"/>
    <w:rsid w:val="00E84D08"/>
    <w:rsid w:val="00ED58DE"/>
    <w:rsid w:val="00F37205"/>
    <w:rsid w:val="00F47908"/>
    <w:rsid w:val="00F67180"/>
    <w:rsid w:val="00F77075"/>
    <w:rsid w:val="00F943FA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9BB35B2"/>
  <w15:docId w15:val="{8E3967E7-EBCA-4F7E-A4F8-28EDBD84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DB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DBD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E0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DBD"/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DE0DB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4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DB5204"/>
    <w:pPr>
      <w:spacing w:after="160" w:line="264" w:lineRule="auto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DB5204"/>
    <w:rPr>
      <w:rFonts w:eastAsiaTheme="minorEastAsia"/>
      <w:lang w:eastAsia="ja-JP"/>
    </w:rPr>
  </w:style>
  <w:style w:type="paragraph" w:customStyle="1" w:styleId="Bullet">
    <w:name w:val="Bullet"/>
    <w:basedOn w:val="BodyText"/>
    <w:qFormat/>
    <w:rsid w:val="00594FFB"/>
    <w:pPr>
      <w:numPr>
        <w:numId w:val="1"/>
      </w:numPr>
      <w:spacing w:after="240"/>
      <w:contextualSpacing/>
    </w:pPr>
  </w:style>
  <w:style w:type="paragraph" w:styleId="ListParagraph">
    <w:name w:val="List Paragraph"/>
    <w:basedOn w:val="Normal"/>
    <w:uiPriority w:val="34"/>
    <w:qFormat/>
    <w:rsid w:val="00426012"/>
    <w:pPr>
      <w:ind w:left="720"/>
      <w:contextualSpacing/>
    </w:pPr>
  </w:style>
  <w:style w:type="character" w:customStyle="1" w:styleId="Bold">
    <w:name w:val="Bold"/>
    <w:basedOn w:val="DefaultParagraphFont"/>
    <w:uiPriority w:val="1"/>
    <w:qFormat/>
    <w:rsid w:val="00AB7BB2"/>
    <w:rPr>
      <w:b/>
      <w:color w:val="auto"/>
    </w:rPr>
  </w:style>
  <w:style w:type="paragraph" w:customStyle="1" w:styleId="numberedlist">
    <w:name w:val="numbered list"/>
    <w:basedOn w:val="NoSpacing"/>
    <w:qFormat/>
    <w:rsid w:val="00FC7D3B"/>
    <w:pPr>
      <w:numPr>
        <w:numId w:val="3"/>
      </w:numPr>
      <w:spacing w:after="160" w:line="264" w:lineRule="auto"/>
      <w:ind w:left="360"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AD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8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8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88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3F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ma.nos.noaa.gov/publications/nccoschesapeakebay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ccma.nos.noaa.gov/publications/NCCOSTM47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cma.nos.noaa.gov/publications/NCCOSTM47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DavidM</dc:creator>
  <cp:lastModifiedBy>Wood, DavidM</cp:lastModifiedBy>
  <cp:revision>6</cp:revision>
  <cp:lastPrinted>2015-06-19T17:47:00Z</cp:lastPrinted>
  <dcterms:created xsi:type="dcterms:W3CDTF">2015-11-30T20:18:00Z</dcterms:created>
  <dcterms:modified xsi:type="dcterms:W3CDTF">2015-12-01T20:33:00Z</dcterms:modified>
</cp:coreProperties>
</file>