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119E7" w14:textId="77777777" w:rsidR="007339BE" w:rsidRDefault="00D01311" w:rsidP="002B149D">
      <w:r>
        <w:rPr>
          <w:noProof/>
        </w:rPr>
        <w:drawing>
          <wp:anchor distT="0" distB="0" distL="114300" distR="114300" simplePos="0" relativeHeight="251723776" behindDoc="1" locked="0" layoutInCell="1" allowOverlap="1" wp14:anchorId="25AF1A9B" wp14:editId="499C646E">
            <wp:simplePos x="0" y="0"/>
            <wp:positionH relativeFrom="page">
              <wp:posOffset>-5959297</wp:posOffset>
            </wp:positionH>
            <wp:positionV relativeFrom="paragraph">
              <wp:posOffset>-914400</wp:posOffset>
            </wp:positionV>
            <wp:extent cx="17568929" cy="142476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ue banner.png"/>
                    <pic:cNvPicPr/>
                  </pic:nvPicPr>
                  <pic:blipFill>
                    <a:blip r:embed="rId8">
                      <a:extLst>
                        <a:ext uri="{28A0092B-C50C-407E-A947-70E740481C1C}">
                          <a14:useLocalDpi xmlns:a14="http://schemas.microsoft.com/office/drawing/2010/main" val="0"/>
                        </a:ext>
                      </a:extLst>
                    </a:blip>
                    <a:stretch>
                      <a:fillRect/>
                    </a:stretch>
                  </pic:blipFill>
                  <pic:spPr>
                    <a:xfrm>
                      <a:off x="0" y="0"/>
                      <a:ext cx="17568929" cy="142476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21728" behindDoc="0" locked="0" layoutInCell="1" allowOverlap="1" wp14:anchorId="0FC5ABAD" wp14:editId="2D57CBEA">
                <wp:simplePos x="0" y="0"/>
                <wp:positionH relativeFrom="margin">
                  <wp:posOffset>1246683</wp:posOffset>
                </wp:positionH>
                <wp:positionV relativeFrom="paragraph">
                  <wp:posOffset>-307543</wp:posOffset>
                </wp:positionV>
                <wp:extent cx="4448810" cy="65105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651052"/>
                        </a:xfrm>
                        <a:prstGeom prst="rect">
                          <a:avLst/>
                        </a:prstGeom>
                        <a:noFill/>
                        <a:ln w="9525">
                          <a:noFill/>
                          <a:miter lim="800000"/>
                          <a:headEnd/>
                          <a:tailEnd/>
                        </a:ln>
                      </wps:spPr>
                      <wps:txbx>
                        <w:txbxContent>
                          <w:p w14:paraId="68F59924" w14:textId="77777777" w:rsidR="001C2271" w:rsidRPr="00C3605B" w:rsidRDefault="001C2271" w:rsidP="001C2271">
                            <w:pPr>
                              <w:jc w:val="center"/>
                              <w:rPr>
                                <w:color w:val="FFFFFF" w:themeColor="background1"/>
                                <w:sz w:val="36"/>
                                <w:szCs w:val="36"/>
                              </w:rPr>
                            </w:pPr>
                            <w:r w:rsidRPr="00C3605B">
                              <w:rPr>
                                <w:color w:val="FFFFFF" w:themeColor="background1"/>
                                <w:sz w:val="36"/>
                                <w:szCs w:val="36"/>
                              </w:rPr>
                              <w:t xml:space="preserve">Principles </w:t>
                            </w:r>
                            <w:r w:rsidR="00844B2C" w:rsidRPr="00C3605B">
                              <w:rPr>
                                <w:color w:val="FFFFFF" w:themeColor="background1"/>
                                <w:sz w:val="36"/>
                                <w:szCs w:val="36"/>
                              </w:rPr>
                              <w:t>for</w:t>
                            </w:r>
                            <w:r w:rsidRPr="00C3605B">
                              <w:rPr>
                                <w:color w:val="FFFFFF" w:themeColor="background1"/>
                                <w:sz w:val="36"/>
                                <w:szCs w:val="36"/>
                              </w:rPr>
                              <w:t xml:space="preserve"> </w:t>
                            </w:r>
                            <w:r w:rsidR="00D01311">
                              <w:rPr>
                                <w:color w:val="FFFFFF" w:themeColor="background1"/>
                                <w:sz w:val="36"/>
                                <w:szCs w:val="36"/>
                              </w:rPr>
                              <w:t>Phase III Watershed Implementation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15pt;margin-top:-24.2pt;width:350.3pt;height:51.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" filled="f" stroked="f">
                <v:textbox>
                  <w:txbxContent>
                    <w:p w:rsidR="001C2271" w:rsidRPr="00C3605B" w:rsidRDefault="001C2271" w:rsidP="001C2271">
                      <w:pPr>
                        <w:jc w:val="center"/>
                        <w:rPr>
                          <w:color w:val="FFFFFF" w:themeColor="background1"/>
                          <w:sz w:val="36"/>
                          <w:szCs w:val="36"/>
                        </w:rPr>
                      </w:pPr>
                      <w:r w:rsidRPr="00C3605B">
                        <w:rPr>
                          <w:color w:val="FFFFFF" w:themeColor="background1"/>
                          <w:sz w:val="36"/>
                          <w:szCs w:val="36"/>
                        </w:rPr>
                        <w:t xml:space="preserve">Principles </w:t>
                      </w:r>
                      <w:r w:rsidR="00844B2C" w:rsidRPr="00C3605B">
                        <w:rPr>
                          <w:color w:val="FFFFFF" w:themeColor="background1"/>
                          <w:sz w:val="36"/>
                          <w:szCs w:val="36"/>
                        </w:rPr>
                        <w:t>for</w:t>
                      </w:r>
                      <w:r w:rsidRPr="00C3605B">
                        <w:rPr>
                          <w:color w:val="FFFFFF" w:themeColor="background1"/>
                          <w:sz w:val="36"/>
                          <w:szCs w:val="36"/>
                        </w:rPr>
                        <w:t xml:space="preserve"> </w:t>
                      </w:r>
                      <w:r w:rsidR="00D01311">
                        <w:rPr>
                          <w:color w:val="FFFFFF" w:themeColor="background1"/>
                          <w:sz w:val="36"/>
                          <w:szCs w:val="36"/>
                        </w:rPr>
                        <w:t>Phase III Watershed Implementation Plans</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1C368F1A" wp14:editId="741C89AC">
                <wp:simplePos x="0" y="0"/>
                <wp:positionH relativeFrom="margin">
                  <wp:posOffset>1247242</wp:posOffset>
                </wp:positionH>
                <wp:positionV relativeFrom="paragraph">
                  <wp:posOffset>-731520</wp:posOffset>
                </wp:positionV>
                <wp:extent cx="4448810" cy="1075334"/>
                <wp:effectExtent l="0" t="0" r="8890" b="0"/>
                <wp:wrapNone/>
                <wp:docPr id="15" name="Rectangle 15"/>
                <wp:cNvGraphicFramePr/>
                <a:graphic xmlns:a="http://schemas.openxmlformats.org/drawingml/2006/main">
                  <a:graphicData uri="http://schemas.microsoft.com/office/word/2010/wordprocessingShape">
                    <wps:wsp>
                      <wps:cNvSpPr/>
                      <wps:spPr>
                        <a:xfrm>
                          <a:off x="0" y="0"/>
                          <a:ext cx="4448810" cy="1075334"/>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2E17" id="Rectangle 15" o:spid="_x0000_s1026" style="position:absolute;margin-left:98.2pt;margin-top:-57.6pt;width:350.3pt;height:84.6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" fillcolor="#a5a5a5 [2092]" stroked="f" strokeweight="1pt">
                <w10:wrap anchorx="margin"/>
              </v:rect>
            </w:pict>
          </mc:Fallback>
        </mc:AlternateContent>
      </w:r>
      <w:r w:rsidR="00A4468E">
        <w:rPr>
          <w:noProof/>
        </w:rPr>
        <mc:AlternateContent>
          <mc:Choice Requires="wps">
            <w:drawing>
              <wp:anchor distT="45720" distB="45720" distL="114300" distR="114300" simplePos="0" relativeHeight="251719680" behindDoc="0" locked="0" layoutInCell="1" allowOverlap="1" wp14:anchorId="05DA724A" wp14:editId="285F3C74">
                <wp:simplePos x="0" y="0"/>
                <wp:positionH relativeFrom="margin">
                  <wp:posOffset>1247775</wp:posOffset>
                </wp:positionH>
                <wp:positionV relativeFrom="paragraph">
                  <wp:posOffset>-733425</wp:posOffset>
                </wp:positionV>
                <wp:extent cx="4448810" cy="5454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545465"/>
                        </a:xfrm>
                        <a:prstGeom prst="rect">
                          <a:avLst/>
                        </a:prstGeom>
                        <a:noFill/>
                        <a:ln w="9525">
                          <a:noFill/>
                          <a:miter lim="800000"/>
                          <a:headEnd/>
                          <a:tailEnd/>
                        </a:ln>
                      </wps:spPr>
                      <wps:txbx>
                        <w:txbxContent>
                          <w:p w14:paraId="09D138E6" w14:textId="77777777" w:rsidR="001C2271" w:rsidRPr="00C3605B" w:rsidRDefault="002D705D" w:rsidP="00A4468E">
                            <w:pPr>
                              <w:jc w:val="center"/>
                              <w:rPr>
                                <w:rFonts w:ascii="DokChampa" w:hAnsi="DokChampa" w:cs="DokChampa"/>
                                <w:sz w:val="48"/>
                                <w:szCs w:val="40"/>
                              </w:rPr>
                            </w:pPr>
                            <w:r>
                              <w:rPr>
                                <w:rFonts w:ascii="DokChampa" w:hAnsi="DokChampa" w:cs="DokChampa"/>
                                <w:sz w:val="48"/>
                                <w:szCs w:val="40"/>
                              </w:rPr>
                              <w:t>Tree Canopy</w:t>
                            </w:r>
                            <w:r w:rsidR="00A4468E">
                              <w:rPr>
                                <w:rFonts w:ascii="DokChampa" w:hAnsi="DokChampa" w:cs="DokChampa"/>
                                <w:sz w:val="48"/>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8.25pt;margin-top:-57.75pt;width:350.3pt;height:42.9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" filled="f" stroked="f">
                <v:textbox>
                  <w:txbxContent>
                    <w:p w:rsidR="001C2271" w:rsidRPr="00C3605B" w:rsidRDefault="002D705D" w:rsidP="00A4468E">
                      <w:pPr>
                        <w:jc w:val="center"/>
                        <w:rPr>
                          <w:rFonts w:ascii="DokChampa" w:hAnsi="DokChampa" w:cs="DokChampa"/>
                          <w:sz w:val="48"/>
                          <w:szCs w:val="40"/>
                        </w:rPr>
                      </w:pPr>
                      <w:r>
                        <w:rPr>
                          <w:rFonts w:ascii="DokChampa" w:hAnsi="DokChampa" w:cs="DokChampa"/>
                          <w:sz w:val="48"/>
                          <w:szCs w:val="40"/>
                        </w:rPr>
                        <w:t>Tree Canopy</w:t>
                      </w:r>
                      <w:r w:rsidR="00A4468E">
                        <w:rPr>
                          <w:rFonts w:ascii="DokChampa" w:hAnsi="DokChampa" w:cs="DokChampa"/>
                          <w:sz w:val="48"/>
                          <w:szCs w:val="40"/>
                        </w:rPr>
                        <w:t>:</w:t>
                      </w:r>
                    </w:p>
                  </w:txbxContent>
                </v:textbox>
                <w10:wrap anchorx="margin"/>
              </v:shape>
            </w:pict>
          </mc:Fallback>
        </mc:AlternateContent>
      </w:r>
    </w:p>
    <w:p w14:paraId="2CDBAF60" w14:textId="77777777" w:rsidR="00A4468E" w:rsidRDefault="00A4468E" w:rsidP="00A4468E">
      <w:pPr>
        <w:spacing w:after="120"/>
        <w:rPr>
          <w:b/>
          <w:sz w:val="28"/>
          <w:szCs w:val="28"/>
        </w:rPr>
      </w:pPr>
    </w:p>
    <w:p w14:paraId="02E3C47B" w14:textId="77777777" w:rsidR="00A4468E" w:rsidRPr="009C3AD1" w:rsidRDefault="00A4468E" w:rsidP="00A4468E">
      <w:pPr>
        <w:spacing w:after="120"/>
        <w:rPr>
          <w:b/>
          <w:sz w:val="28"/>
          <w:szCs w:val="28"/>
        </w:rPr>
      </w:pPr>
      <w:r w:rsidRPr="009C3AD1">
        <w:rPr>
          <w:b/>
          <w:noProof/>
          <w:sz w:val="28"/>
          <w:szCs w:val="28"/>
        </w:rPr>
        <mc:AlternateContent>
          <mc:Choice Requires="wps">
            <w:drawing>
              <wp:anchor distT="0" distB="0" distL="114300" distR="114300" simplePos="0" relativeHeight="251727872" behindDoc="0" locked="0" layoutInCell="1" allowOverlap="1" wp14:anchorId="689EF120" wp14:editId="3495414D">
                <wp:simplePos x="0" y="0"/>
                <wp:positionH relativeFrom="column">
                  <wp:posOffset>-9525</wp:posOffset>
                </wp:positionH>
                <wp:positionV relativeFrom="paragraph">
                  <wp:posOffset>257810</wp:posOffset>
                </wp:positionV>
                <wp:extent cx="68865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8865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A3E01" id="Straight Connector 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3pt" to="54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" strokecolor="#375623 [1609]" strokeweight="2pt">
                <v:stroke joinstyle="miter"/>
              </v:line>
            </w:pict>
          </mc:Fallback>
        </mc:AlternateContent>
      </w:r>
      <w:r w:rsidR="002B68D2">
        <w:rPr>
          <w:b/>
          <w:noProof/>
          <w:sz w:val="28"/>
          <w:szCs w:val="28"/>
        </w:rPr>
        <w:t>Growing Tree C</w:t>
      </w:r>
      <w:r w:rsidR="002D705D">
        <w:rPr>
          <w:b/>
          <w:noProof/>
          <w:sz w:val="28"/>
          <w:szCs w:val="28"/>
        </w:rPr>
        <w:t>anopy for</w:t>
      </w:r>
      <w:r w:rsidR="002B68D2">
        <w:rPr>
          <w:b/>
          <w:sz w:val="28"/>
          <w:szCs w:val="28"/>
        </w:rPr>
        <w:t xml:space="preserve"> Human Health, Economic Development, and I</w:t>
      </w:r>
      <w:r w:rsidRPr="009C3AD1">
        <w:rPr>
          <w:b/>
          <w:sz w:val="28"/>
          <w:szCs w:val="28"/>
        </w:rPr>
        <w:t>nfrastructure</w:t>
      </w:r>
    </w:p>
    <w:p w14:paraId="76F5448C" w14:textId="77777777" w:rsidR="00E83BCA" w:rsidRPr="00773513" w:rsidRDefault="002D705D" w:rsidP="00D73998">
      <w:pPr>
        <w:spacing w:after="120"/>
        <w:jc w:val="both"/>
      </w:pPr>
      <w:r w:rsidRPr="00773513">
        <w:t>The trees t</w:t>
      </w:r>
      <w:r w:rsidR="000C42AF" w:rsidRPr="00773513">
        <w:t xml:space="preserve">hat grace our cities and towns </w:t>
      </w:r>
      <w:r w:rsidRPr="00773513">
        <w:t xml:space="preserve">provide </w:t>
      </w:r>
      <w:r w:rsidR="002B68D2">
        <w:t>numerous</w:t>
      </w:r>
      <w:r w:rsidRPr="00773513">
        <w:t xml:space="preserve"> benefits to </w:t>
      </w:r>
      <w:r w:rsidR="00E63957" w:rsidRPr="00773513">
        <w:t xml:space="preserve">human and watershed </w:t>
      </w:r>
      <w:r w:rsidRPr="00773513">
        <w:t xml:space="preserve">health. We all know that trees give us oxygen, but </w:t>
      </w:r>
      <w:r w:rsidR="0019616C" w:rsidRPr="00773513">
        <w:t>recent research shows that trees remove over 650,000 tons of air pollution in the US each yea</w:t>
      </w:r>
      <w:r w:rsidR="002B68D2">
        <w:t>r. Trees are an important front</w:t>
      </w:r>
      <w:r w:rsidR="0019616C" w:rsidRPr="00773513">
        <w:t>line defense that have been shown to reduce air pollution-related deaths and respirato</w:t>
      </w:r>
      <w:r w:rsidR="00E83BCA" w:rsidRPr="00773513">
        <w:t xml:space="preserve">ry disease. </w:t>
      </w:r>
      <w:r w:rsidR="0019616C" w:rsidRPr="00773513">
        <w:t>In the face of changing cl</w:t>
      </w:r>
      <w:r w:rsidR="00E83BCA" w:rsidRPr="00773513">
        <w:t>imatic conditions, trees offer</w:t>
      </w:r>
      <w:r w:rsidR="0019616C" w:rsidRPr="00773513">
        <w:t xml:space="preserve"> critical shading </w:t>
      </w:r>
      <w:r w:rsidR="00E83BCA" w:rsidRPr="00773513">
        <w:t xml:space="preserve">and cooling effects </w:t>
      </w:r>
      <w:r w:rsidR="0019616C" w:rsidRPr="00773513">
        <w:t xml:space="preserve">to reduce the urban heat island effect in cities, </w:t>
      </w:r>
      <w:r w:rsidR="00E83BCA" w:rsidRPr="00773513">
        <w:t>lowering</w:t>
      </w:r>
      <w:r w:rsidR="0019616C" w:rsidRPr="00773513">
        <w:t xml:space="preserve"> heat-related public health risks. </w:t>
      </w:r>
    </w:p>
    <w:p w14:paraId="3A53B2F6" w14:textId="77777777" w:rsidR="00273C78" w:rsidRPr="00773513" w:rsidRDefault="0019616C" w:rsidP="00D73998">
      <w:pPr>
        <w:spacing w:after="120"/>
        <w:jc w:val="both"/>
      </w:pPr>
      <w:r w:rsidRPr="00773513">
        <w:t>At</w:t>
      </w:r>
      <w:r w:rsidR="00E83BCA" w:rsidRPr="00773513">
        <w:t xml:space="preserve"> the same time, the tremendous shading power of trees produces energy savings to homeowners, businesses, local governments, and utilities. Across the country, utilities are investing in “Energy Saving Trees” programs to </w:t>
      </w:r>
      <w:r w:rsidR="00943955">
        <w:t>maximize</w:t>
      </w:r>
      <w:r w:rsidR="00E83BCA" w:rsidRPr="00773513">
        <w:t xml:space="preserve"> </w:t>
      </w:r>
      <w:r w:rsidR="002B68D2">
        <w:t>cost reduction benefits</w:t>
      </w:r>
      <w:r w:rsidR="00E83BCA" w:rsidRPr="00773513">
        <w:t xml:space="preserve">. </w:t>
      </w:r>
      <w:r w:rsidR="00943955">
        <w:t>Other e</w:t>
      </w:r>
      <w:r w:rsidR="00273C78" w:rsidRPr="00773513">
        <w:t xml:space="preserve">conomic </w:t>
      </w:r>
      <w:r w:rsidR="00943955">
        <w:t>benefits of community trees include</w:t>
      </w:r>
      <w:r w:rsidR="00273C78" w:rsidRPr="00773513">
        <w:t xml:space="preserve"> </w:t>
      </w:r>
      <w:r w:rsidR="00E63957" w:rsidRPr="00773513">
        <w:t>increased home property values</w:t>
      </w:r>
      <w:r w:rsidR="00943955">
        <w:t>,</w:t>
      </w:r>
      <w:r w:rsidR="00273C78" w:rsidRPr="00773513">
        <w:t xml:space="preserve"> enhanced busines</w:t>
      </w:r>
      <w:r w:rsidR="00E63957" w:rsidRPr="00773513">
        <w:t>s activity</w:t>
      </w:r>
      <w:r w:rsidR="00943955">
        <w:t>,</w:t>
      </w:r>
      <w:r w:rsidR="00E63957" w:rsidRPr="00773513">
        <w:t xml:space="preserve"> and </w:t>
      </w:r>
      <w:r w:rsidR="00273C78" w:rsidRPr="00773513">
        <w:t xml:space="preserve">overall community revitalization that occurs when incorporating trees and green space into community development. </w:t>
      </w:r>
      <w:r w:rsidR="006573D3" w:rsidRPr="00773513">
        <w:t xml:space="preserve">Tree canopy efforts </w:t>
      </w:r>
      <w:r w:rsidR="00943955">
        <w:t xml:space="preserve">also </w:t>
      </w:r>
      <w:r w:rsidR="003B79F0" w:rsidRPr="00773513">
        <w:t>create green jobs needed for growing, planting, and</w:t>
      </w:r>
      <w:r w:rsidR="006573D3" w:rsidRPr="00773513">
        <w:t xml:space="preserve"> managing trees throughout their lifespan, and finally repurposing the urban wood that is created when trees die or need to be removed.</w:t>
      </w:r>
    </w:p>
    <w:p w14:paraId="38055AC3" w14:textId="77777777" w:rsidR="00A4468E" w:rsidRPr="00773513" w:rsidRDefault="006573D3" w:rsidP="00D73998">
      <w:pPr>
        <w:spacing w:after="120"/>
        <w:jc w:val="both"/>
        <w:rPr>
          <w:color w:val="212121"/>
          <w:shd w:val="clear" w:color="auto" w:fill="FFFFFF"/>
        </w:rPr>
      </w:pPr>
      <w:r w:rsidRPr="00773513">
        <w:rPr>
          <w:lang w:val="en"/>
        </w:rPr>
        <w:t xml:space="preserve">Trees are truly the first and fundamental “green infrastructure” of communities. Green stormwater infrastructure BMPs are designed to mimic the function of a natural forest, and community trees are a critical piece of the system. With each rainfall, trees intercept and slow the delivery of stormwater and pollutants to waterways, while also </w:t>
      </w:r>
      <w:r w:rsidR="00C9691C" w:rsidRPr="00773513">
        <w:rPr>
          <w:lang w:val="en"/>
        </w:rPr>
        <w:t>filtering and taking up pollutants. While the effect of each individual tree may be modest, the collective effect of the en</w:t>
      </w:r>
      <w:r w:rsidR="003B79F0" w:rsidRPr="00773513">
        <w:rPr>
          <w:lang w:val="en"/>
        </w:rPr>
        <w:t>tire canopy makes a significant</w:t>
      </w:r>
      <w:r w:rsidR="00C9691C" w:rsidRPr="00773513">
        <w:rPr>
          <w:lang w:val="en"/>
        </w:rPr>
        <w:t xml:space="preserve"> and cost-effective contribution to addressing a community’s stormwater and flooding challenges.</w:t>
      </w:r>
    </w:p>
    <w:p w14:paraId="4077CB0C" w14:textId="77777777" w:rsidR="00B20FD4" w:rsidRPr="00773513" w:rsidRDefault="00B20FD4" w:rsidP="00773513">
      <w:pPr>
        <w:spacing w:after="0" w:line="240" w:lineRule="auto"/>
        <w:rPr>
          <w:b/>
          <w:u w:val="single"/>
        </w:rPr>
      </w:pPr>
    </w:p>
    <w:p w14:paraId="4EB56DE4" w14:textId="77777777" w:rsidR="00A4468E" w:rsidRDefault="00A4468E" w:rsidP="00A4468E">
      <w:pPr>
        <w:spacing w:after="120"/>
        <w:rPr>
          <w:b/>
          <w:sz w:val="28"/>
        </w:rPr>
      </w:pPr>
      <w:r w:rsidRPr="009C3AD1">
        <w:rPr>
          <w:b/>
          <w:noProof/>
          <w:sz w:val="28"/>
          <w:szCs w:val="28"/>
        </w:rPr>
        <mc:AlternateContent>
          <mc:Choice Requires="wps">
            <w:drawing>
              <wp:anchor distT="0" distB="0" distL="114300" distR="114300" simplePos="0" relativeHeight="251725824" behindDoc="0" locked="0" layoutInCell="1" allowOverlap="1" wp14:anchorId="5CF6F74B" wp14:editId="0979EDAA">
                <wp:simplePos x="0" y="0"/>
                <wp:positionH relativeFrom="column">
                  <wp:posOffset>-9525</wp:posOffset>
                </wp:positionH>
                <wp:positionV relativeFrom="paragraph">
                  <wp:posOffset>254000</wp:posOffset>
                </wp:positionV>
                <wp:extent cx="6953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95325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44AA1" id="Straight Connector 4"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pt" to="546.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" strokecolor="#375623 [1609]" strokeweight="2pt">
                <v:stroke joinstyle="miter"/>
              </v:line>
            </w:pict>
          </mc:Fallback>
        </mc:AlternateContent>
      </w:r>
      <w:r w:rsidRPr="009C3AD1">
        <w:rPr>
          <w:b/>
          <w:sz w:val="28"/>
        </w:rPr>
        <w:t xml:space="preserve">Best Management Practices with </w:t>
      </w:r>
      <w:r w:rsidR="002D705D">
        <w:rPr>
          <w:b/>
          <w:sz w:val="28"/>
        </w:rPr>
        <w:t>Tree Canopy</w:t>
      </w:r>
      <w:r w:rsidRPr="009C3AD1">
        <w:rPr>
          <w:b/>
          <w:sz w:val="28"/>
        </w:rPr>
        <w:t xml:space="preserve"> in Mind</w:t>
      </w:r>
    </w:p>
    <w:p w14:paraId="21459833" w14:textId="77777777" w:rsidR="000C42AF" w:rsidRPr="00746C50" w:rsidRDefault="007D693A" w:rsidP="000C42AF">
      <w:pPr>
        <w:spacing w:after="120"/>
        <w:jc w:val="both"/>
      </w:pPr>
      <w:r>
        <w:t xml:space="preserve">Incorporating </w:t>
      </w:r>
      <w:r w:rsidR="000C42AF">
        <w:t>tree canopy</w:t>
      </w:r>
      <w:r w:rsidR="000C42AF" w:rsidRPr="00746C50">
        <w:t xml:space="preserve"> into project design does not necessarily require a wholesale change in implementation. There are many best management practices (BMPs) that address the TMDL, </w:t>
      </w:r>
      <w:r w:rsidR="000C42AF">
        <w:t>tree canopy</w:t>
      </w:r>
      <w:r w:rsidR="000C42AF" w:rsidRPr="00746C50">
        <w:t>, and other Chesapeake Bay Program outcomes</w:t>
      </w:r>
      <w:r w:rsidR="00885B33">
        <w:t xml:space="preserve"> across the watershed</w:t>
      </w:r>
      <w:r w:rsidR="000C42AF" w:rsidRPr="00746C50">
        <w:t xml:space="preserve">. See the table below for </w:t>
      </w:r>
      <w:r w:rsidR="000C42AF">
        <w:t>tree canopy</w:t>
      </w:r>
      <w:r w:rsidR="000C42AF" w:rsidRPr="00746C50">
        <w:t xml:space="preserve"> BMPs that have several co-benefits*</w:t>
      </w:r>
    </w:p>
    <w:tbl>
      <w:tblPr>
        <w:tblW w:w="5000" w:type="pct"/>
        <w:tblLayout w:type="fixed"/>
        <w:tblLook w:val="04A0" w:firstRow="1" w:lastRow="0" w:firstColumn="1" w:lastColumn="0" w:noHBand="0" w:noVBand="1"/>
      </w:tblPr>
      <w:tblGrid>
        <w:gridCol w:w="2521"/>
        <w:gridCol w:w="1169"/>
        <w:gridCol w:w="1171"/>
        <w:gridCol w:w="1171"/>
        <w:gridCol w:w="1259"/>
        <w:gridCol w:w="1261"/>
        <w:gridCol w:w="1259"/>
        <w:gridCol w:w="989"/>
      </w:tblGrid>
      <w:tr w:rsidR="000C42AF" w:rsidRPr="000C42AF" w14:paraId="7B9C6A5D" w14:textId="77777777" w:rsidTr="000C42AF">
        <w:trPr>
          <w:trHeight w:val="255"/>
        </w:trPr>
        <w:tc>
          <w:tcPr>
            <w:tcW w:w="1167" w:type="pct"/>
            <w:vMerge w:val="restart"/>
            <w:tcBorders>
              <w:top w:val="nil"/>
              <w:left w:val="nil"/>
              <w:bottom w:val="nil"/>
              <w:right w:val="nil"/>
            </w:tcBorders>
            <w:shd w:val="clear" w:color="000000" w:fill="D9D9D9"/>
            <w:vAlign w:val="center"/>
            <w:hideMark/>
          </w:tcPr>
          <w:p w14:paraId="05ECA43D" w14:textId="77777777" w:rsidR="000C42AF" w:rsidRPr="000C42AF" w:rsidRDefault="000C42AF" w:rsidP="000C42AF">
            <w:pPr>
              <w:spacing w:after="0" w:line="240" w:lineRule="auto"/>
              <w:jc w:val="center"/>
              <w:rPr>
                <w:rFonts w:eastAsia="Times New Roman" w:cs="Times New Roman"/>
                <w:b/>
                <w:bCs/>
                <w:color w:val="000000"/>
                <w:sz w:val="20"/>
                <w:szCs w:val="20"/>
              </w:rPr>
            </w:pPr>
            <w:r w:rsidRPr="000C42AF">
              <w:rPr>
                <w:rFonts w:eastAsia="Times New Roman" w:cs="Times New Roman"/>
                <w:b/>
                <w:bCs/>
                <w:color w:val="000000"/>
                <w:sz w:val="20"/>
                <w:szCs w:val="20"/>
              </w:rPr>
              <w:t>Best Management Practice</w:t>
            </w:r>
          </w:p>
        </w:tc>
        <w:tc>
          <w:tcPr>
            <w:tcW w:w="541" w:type="pct"/>
            <w:vMerge w:val="restart"/>
            <w:tcBorders>
              <w:top w:val="nil"/>
              <w:left w:val="single" w:sz="8" w:space="0" w:color="auto"/>
              <w:bottom w:val="nil"/>
              <w:right w:val="dashed" w:sz="8" w:space="0" w:color="auto"/>
            </w:tcBorders>
            <w:shd w:val="clear" w:color="000000" w:fill="D9D9D9"/>
            <w:vAlign w:val="center"/>
            <w:hideMark/>
          </w:tcPr>
          <w:p w14:paraId="6265651E" w14:textId="77777777" w:rsidR="000C42AF" w:rsidRPr="000C42AF" w:rsidRDefault="000C42AF" w:rsidP="000C42AF">
            <w:pPr>
              <w:spacing w:after="0" w:line="240" w:lineRule="auto"/>
              <w:jc w:val="center"/>
              <w:rPr>
                <w:rFonts w:eastAsia="Times New Roman" w:cs="Times New Roman"/>
                <w:b/>
                <w:bCs/>
                <w:color w:val="000000"/>
                <w:sz w:val="20"/>
                <w:szCs w:val="20"/>
              </w:rPr>
            </w:pPr>
            <w:r w:rsidRPr="000C42AF">
              <w:rPr>
                <w:rFonts w:eastAsia="Times New Roman" w:cs="Times New Roman"/>
                <w:b/>
                <w:bCs/>
                <w:color w:val="000000"/>
                <w:sz w:val="20"/>
                <w:szCs w:val="20"/>
              </w:rPr>
              <w:t>Tree Canopy</w:t>
            </w:r>
          </w:p>
        </w:tc>
        <w:tc>
          <w:tcPr>
            <w:tcW w:w="3292" w:type="pct"/>
            <w:gridSpan w:val="6"/>
            <w:tcBorders>
              <w:top w:val="nil"/>
              <w:left w:val="nil"/>
              <w:bottom w:val="nil"/>
              <w:right w:val="nil"/>
            </w:tcBorders>
            <w:shd w:val="clear" w:color="000000" w:fill="D9D9D9"/>
            <w:noWrap/>
            <w:vAlign w:val="bottom"/>
            <w:hideMark/>
          </w:tcPr>
          <w:p w14:paraId="66E50923" w14:textId="77777777" w:rsidR="000C42AF" w:rsidRPr="000C42AF" w:rsidRDefault="002B68D2" w:rsidP="000C42AF">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Additional Co-</w:t>
            </w:r>
            <w:r w:rsidR="000C42AF" w:rsidRPr="000C42AF">
              <w:rPr>
                <w:rFonts w:eastAsia="Times New Roman" w:cs="Times New Roman"/>
                <w:b/>
                <w:bCs/>
                <w:color w:val="000000"/>
                <w:sz w:val="20"/>
                <w:szCs w:val="20"/>
              </w:rPr>
              <w:t>Benefits</w:t>
            </w:r>
          </w:p>
        </w:tc>
      </w:tr>
      <w:tr w:rsidR="000C42AF" w:rsidRPr="000C42AF" w14:paraId="6D7F953A" w14:textId="77777777" w:rsidTr="000C42AF">
        <w:trPr>
          <w:trHeight w:val="522"/>
        </w:trPr>
        <w:tc>
          <w:tcPr>
            <w:tcW w:w="1167" w:type="pct"/>
            <w:vMerge/>
            <w:tcBorders>
              <w:top w:val="nil"/>
              <w:left w:val="nil"/>
              <w:bottom w:val="nil"/>
              <w:right w:val="nil"/>
            </w:tcBorders>
            <w:vAlign w:val="center"/>
            <w:hideMark/>
          </w:tcPr>
          <w:p w14:paraId="3AA96C25" w14:textId="77777777" w:rsidR="000C42AF" w:rsidRPr="000C42AF" w:rsidRDefault="000C42AF" w:rsidP="000C42AF">
            <w:pPr>
              <w:spacing w:after="0" w:line="240" w:lineRule="auto"/>
              <w:rPr>
                <w:rFonts w:eastAsia="Times New Roman" w:cs="Times New Roman"/>
                <w:b/>
                <w:bCs/>
                <w:color w:val="000000"/>
                <w:sz w:val="20"/>
                <w:szCs w:val="20"/>
              </w:rPr>
            </w:pPr>
          </w:p>
        </w:tc>
        <w:tc>
          <w:tcPr>
            <w:tcW w:w="541" w:type="pct"/>
            <w:vMerge/>
            <w:tcBorders>
              <w:top w:val="nil"/>
              <w:left w:val="single" w:sz="8" w:space="0" w:color="auto"/>
              <w:bottom w:val="nil"/>
              <w:right w:val="dashed" w:sz="8" w:space="0" w:color="auto"/>
            </w:tcBorders>
            <w:vAlign w:val="center"/>
            <w:hideMark/>
          </w:tcPr>
          <w:p w14:paraId="10A692BF" w14:textId="77777777" w:rsidR="000C42AF" w:rsidRPr="000C42AF" w:rsidRDefault="000C42AF" w:rsidP="000C42AF">
            <w:pPr>
              <w:spacing w:after="0" w:line="240" w:lineRule="auto"/>
              <w:rPr>
                <w:rFonts w:eastAsia="Times New Roman" w:cs="Times New Roman"/>
                <w:b/>
                <w:bCs/>
                <w:color w:val="000000"/>
                <w:sz w:val="20"/>
                <w:szCs w:val="20"/>
              </w:rPr>
            </w:pPr>
          </w:p>
        </w:tc>
        <w:tc>
          <w:tcPr>
            <w:tcW w:w="542" w:type="pct"/>
            <w:tcBorders>
              <w:top w:val="nil"/>
              <w:left w:val="nil"/>
              <w:bottom w:val="nil"/>
              <w:right w:val="nil"/>
            </w:tcBorders>
            <w:shd w:val="clear" w:color="000000" w:fill="D9D9D9"/>
            <w:vAlign w:val="center"/>
            <w:hideMark/>
          </w:tcPr>
          <w:p w14:paraId="615871EA"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Habitat Biodiversity</w:t>
            </w:r>
          </w:p>
        </w:tc>
        <w:tc>
          <w:tcPr>
            <w:tcW w:w="542" w:type="pct"/>
            <w:tcBorders>
              <w:top w:val="nil"/>
              <w:left w:val="nil"/>
              <w:bottom w:val="nil"/>
              <w:right w:val="nil"/>
            </w:tcBorders>
            <w:shd w:val="clear" w:color="000000" w:fill="D9D9D9"/>
            <w:vAlign w:val="center"/>
            <w:hideMark/>
          </w:tcPr>
          <w:p w14:paraId="1917179E"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Air Quality</w:t>
            </w:r>
          </w:p>
        </w:tc>
        <w:tc>
          <w:tcPr>
            <w:tcW w:w="583" w:type="pct"/>
            <w:tcBorders>
              <w:top w:val="nil"/>
              <w:left w:val="nil"/>
              <w:bottom w:val="nil"/>
              <w:right w:val="nil"/>
            </w:tcBorders>
            <w:shd w:val="clear" w:color="000000" w:fill="D9D9D9"/>
            <w:vAlign w:val="center"/>
            <w:hideMark/>
          </w:tcPr>
          <w:p w14:paraId="25F1DAA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 xml:space="preserve">Land Use Methods </w:t>
            </w:r>
          </w:p>
        </w:tc>
        <w:tc>
          <w:tcPr>
            <w:tcW w:w="584" w:type="pct"/>
            <w:tcBorders>
              <w:top w:val="nil"/>
              <w:left w:val="nil"/>
              <w:bottom w:val="nil"/>
              <w:right w:val="nil"/>
            </w:tcBorders>
            <w:shd w:val="clear" w:color="000000" w:fill="D9D9D9"/>
            <w:vAlign w:val="center"/>
            <w:hideMark/>
          </w:tcPr>
          <w:p w14:paraId="4A5EBCE5"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Fish Habitat</w:t>
            </w:r>
          </w:p>
        </w:tc>
        <w:tc>
          <w:tcPr>
            <w:tcW w:w="583" w:type="pct"/>
            <w:tcBorders>
              <w:top w:val="nil"/>
              <w:left w:val="nil"/>
              <w:bottom w:val="nil"/>
              <w:right w:val="nil"/>
            </w:tcBorders>
            <w:shd w:val="clear" w:color="000000" w:fill="D9D9D9"/>
            <w:vAlign w:val="center"/>
            <w:hideMark/>
          </w:tcPr>
          <w:p w14:paraId="2F8170D0"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Healthy Watersheds</w:t>
            </w:r>
          </w:p>
        </w:tc>
        <w:tc>
          <w:tcPr>
            <w:tcW w:w="458" w:type="pct"/>
            <w:tcBorders>
              <w:top w:val="nil"/>
              <w:left w:val="nil"/>
              <w:bottom w:val="nil"/>
              <w:right w:val="nil"/>
            </w:tcBorders>
            <w:shd w:val="clear" w:color="000000" w:fill="D9D9D9"/>
            <w:vAlign w:val="center"/>
            <w:hideMark/>
          </w:tcPr>
          <w:p w14:paraId="13D1AA51"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Forest Buffers</w:t>
            </w:r>
          </w:p>
        </w:tc>
      </w:tr>
      <w:tr w:rsidR="000C42AF" w:rsidRPr="000C42AF" w14:paraId="045FAF1A" w14:textId="77777777" w:rsidTr="000C42AF">
        <w:trPr>
          <w:trHeight w:val="465"/>
        </w:trPr>
        <w:tc>
          <w:tcPr>
            <w:tcW w:w="1167" w:type="pct"/>
            <w:tcBorders>
              <w:top w:val="nil"/>
              <w:left w:val="nil"/>
              <w:bottom w:val="nil"/>
              <w:right w:val="nil"/>
            </w:tcBorders>
            <w:shd w:val="clear" w:color="000000" w:fill="D9D9D9"/>
            <w:vAlign w:val="center"/>
            <w:hideMark/>
          </w:tcPr>
          <w:p w14:paraId="528CCDE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Ag</w:t>
            </w:r>
            <w:r>
              <w:rPr>
                <w:rFonts w:eastAsia="Times New Roman" w:cs="Times New Roman"/>
                <w:color w:val="000000"/>
                <w:sz w:val="20"/>
                <w:szCs w:val="20"/>
              </w:rPr>
              <w:t>ricultural</w:t>
            </w:r>
            <w:r w:rsidRPr="000C42AF">
              <w:rPr>
                <w:rFonts w:eastAsia="Times New Roman" w:cs="Times New Roman"/>
                <w:color w:val="000000"/>
                <w:sz w:val="20"/>
                <w:szCs w:val="20"/>
              </w:rPr>
              <w:t xml:space="preserve"> Forest Buffer</w:t>
            </w:r>
          </w:p>
        </w:tc>
        <w:tc>
          <w:tcPr>
            <w:tcW w:w="541" w:type="pct"/>
            <w:tcBorders>
              <w:top w:val="nil"/>
              <w:left w:val="single" w:sz="8" w:space="0" w:color="auto"/>
              <w:bottom w:val="nil"/>
              <w:right w:val="dashed" w:sz="8" w:space="0" w:color="auto"/>
            </w:tcBorders>
            <w:shd w:val="clear" w:color="000000" w:fill="77C47D"/>
            <w:vAlign w:val="center"/>
            <w:hideMark/>
          </w:tcPr>
          <w:p w14:paraId="7EC4E0A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42" w:type="pct"/>
            <w:tcBorders>
              <w:top w:val="nil"/>
              <w:left w:val="nil"/>
              <w:bottom w:val="nil"/>
              <w:right w:val="nil"/>
            </w:tcBorders>
            <w:shd w:val="clear" w:color="000000" w:fill="8ACA7E"/>
            <w:vAlign w:val="center"/>
            <w:hideMark/>
          </w:tcPr>
          <w:p w14:paraId="61EC360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42" w:type="pct"/>
            <w:tcBorders>
              <w:top w:val="nil"/>
              <w:left w:val="nil"/>
              <w:bottom w:val="nil"/>
              <w:right w:val="nil"/>
            </w:tcBorders>
            <w:shd w:val="clear" w:color="000000" w:fill="8ACA7E"/>
            <w:vAlign w:val="center"/>
            <w:hideMark/>
          </w:tcPr>
          <w:p w14:paraId="3DE24519"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3" w:type="pct"/>
            <w:tcBorders>
              <w:top w:val="nil"/>
              <w:left w:val="nil"/>
              <w:bottom w:val="nil"/>
              <w:right w:val="nil"/>
            </w:tcBorders>
            <w:shd w:val="clear" w:color="000000" w:fill="8ACA7E"/>
            <w:vAlign w:val="center"/>
            <w:hideMark/>
          </w:tcPr>
          <w:p w14:paraId="2C81A8A6"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4" w:type="pct"/>
            <w:tcBorders>
              <w:top w:val="nil"/>
              <w:left w:val="nil"/>
              <w:bottom w:val="nil"/>
              <w:right w:val="nil"/>
            </w:tcBorders>
            <w:shd w:val="clear" w:color="000000" w:fill="77C47D"/>
            <w:vAlign w:val="center"/>
            <w:hideMark/>
          </w:tcPr>
          <w:p w14:paraId="052FB69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83" w:type="pct"/>
            <w:tcBorders>
              <w:top w:val="nil"/>
              <w:left w:val="nil"/>
              <w:bottom w:val="nil"/>
              <w:right w:val="nil"/>
            </w:tcBorders>
            <w:shd w:val="clear" w:color="000000" w:fill="8ACA7E"/>
            <w:vAlign w:val="center"/>
            <w:hideMark/>
          </w:tcPr>
          <w:p w14:paraId="127D2B0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458" w:type="pct"/>
            <w:tcBorders>
              <w:top w:val="nil"/>
              <w:left w:val="nil"/>
              <w:bottom w:val="nil"/>
              <w:right w:val="nil"/>
            </w:tcBorders>
            <w:shd w:val="clear" w:color="000000" w:fill="63BE7B"/>
            <w:vAlign w:val="center"/>
            <w:hideMark/>
          </w:tcPr>
          <w:p w14:paraId="66E899C3"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r>
      <w:tr w:rsidR="000C42AF" w:rsidRPr="000C42AF" w14:paraId="2F5C97DB" w14:textId="77777777" w:rsidTr="000C42AF">
        <w:trPr>
          <w:trHeight w:val="465"/>
        </w:trPr>
        <w:tc>
          <w:tcPr>
            <w:tcW w:w="1167" w:type="pct"/>
            <w:tcBorders>
              <w:top w:val="nil"/>
              <w:left w:val="nil"/>
              <w:bottom w:val="nil"/>
              <w:right w:val="nil"/>
            </w:tcBorders>
            <w:shd w:val="clear" w:color="000000" w:fill="D9D9D9"/>
            <w:vAlign w:val="center"/>
            <w:hideMark/>
          </w:tcPr>
          <w:p w14:paraId="65CD2314"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Narrow Forest Buffer</w:t>
            </w:r>
          </w:p>
        </w:tc>
        <w:tc>
          <w:tcPr>
            <w:tcW w:w="541" w:type="pct"/>
            <w:tcBorders>
              <w:top w:val="nil"/>
              <w:left w:val="single" w:sz="8" w:space="0" w:color="auto"/>
              <w:bottom w:val="nil"/>
              <w:right w:val="dashed" w:sz="8" w:space="0" w:color="auto"/>
            </w:tcBorders>
            <w:shd w:val="clear" w:color="000000" w:fill="63BE7B"/>
            <w:vAlign w:val="center"/>
            <w:hideMark/>
          </w:tcPr>
          <w:p w14:paraId="09C79DA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C5DB81"/>
            <w:vAlign w:val="center"/>
            <w:hideMark/>
          </w:tcPr>
          <w:p w14:paraId="49F87612"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2.5</w:t>
            </w:r>
          </w:p>
        </w:tc>
        <w:tc>
          <w:tcPr>
            <w:tcW w:w="542" w:type="pct"/>
            <w:tcBorders>
              <w:top w:val="nil"/>
              <w:left w:val="nil"/>
              <w:bottom w:val="nil"/>
              <w:right w:val="nil"/>
            </w:tcBorders>
            <w:shd w:val="clear" w:color="000000" w:fill="D8E082"/>
            <w:vAlign w:val="center"/>
            <w:hideMark/>
          </w:tcPr>
          <w:p w14:paraId="5BD67F4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c>
          <w:tcPr>
            <w:tcW w:w="583" w:type="pct"/>
            <w:tcBorders>
              <w:top w:val="nil"/>
              <w:left w:val="nil"/>
              <w:bottom w:val="nil"/>
              <w:right w:val="nil"/>
            </w:tcBorders>
            <w:shd w:val="clear" w:color="000000" w:fill="B1D580"/>
            <w:vAlign w:val="center"/>
            <w:hideMark/>
          </w:tcPr>
          <w:p w14:paraId="4EDDD8D4"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584" w:type="pct"/>
            <w:tcBorders>
              <w:top w:val="nil"/>
              <w:left w:val="nil"/>
              <w:bottom w:val="nil"/>
              <w:right w:val="nil"/>
            </w:tcBorders>
            <w:shd w:val="clear" w:color="000000" w:fill="9ECF7F"/>
            <w:vAlign w:val="center"/>
            <w:hideMark/>
          </w:tcPr>
          <w:p w14:paraId="2FD4178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3.5</w:t>
            </w:r>
          </w:p>
        </w:tc>
        <w:tc>
          <w:tcPr>
            <w:tcW w:w="583" w:type="pct"/>
            <w:tcBorders>
              <w:top w:val="nil"/>
              <w:left w:val="nil"/>
              <w:bottom w:val="nil"/>
              <w:right w:val="nil"/>
            </w:tcBorders>
            <w:shd w:val="clear" w:color="000000" w:fill="D8E082"/>
            <w:vAlign w:val="center"/>
            <w:hideMark/>
          </w:tcPr>
          <w:p w14:paraId="76978010"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c>
          <w:tcPr>
            <w:tcW w:w="458" w:type="pct"/>
            <w:tcBorders>
              <w:top w:val="nil"/>
              <w:left w:val="nil"/>
              <w:bottom w:val="nil"/>
              <w:right w:val="nil"/>
            </w:tcBorders>
            <w:shd w:val="clear" w:color="000000" w:fill="63BE7B"/>
            <w:vAlign w:val="center"/>
            <w:hideMark/>
          </w:tcPr>
          <w:p w14:paraId="2D18E6D7"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r>
      <w:tr w:rsidR="000C42AF" w:rsidRPr="000C42AF" w14:paraId="637BDA7E" w14:textId="77777777" w:rsidTr="000C42AF">
        <w:trPr>
          <w:trHeight w:val="465"/>
        </w:trPr>
        <w:tc>
          <w:tcPr>
            <w:tcW w:w="1167" w:type="pct"/>
            <w:tcBorders>
              <w:top w:val="nil"/>
              <w:left w:val="nil"/>
              <w:bottom w:val="nil"/>
              <w:right w:val="nil"/>
            </w:tcBorders>
            <w:shd w:val="clear" w:color="000000" w:fill="D9D9D9"/>
            <w:vAlign w:val="center"/>
            <w:hideMark/>
          </w:tcPr>
          <w:p w14:paraId="0E3A668E"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Streamside Forest Buffers</w:t>
            </w:r>
          </w:p>
        </w:tc>
        <w:tc>
          <w:tcPr>
            <w:tcW w:w="541" w:type="pct"/>
            <w:tcBorders>
              <w:top w:val="nil"/>
              <w:left w:val="single" w:sz="8" w:space="0" w:color="auto"/>
              <w:bottom w:val="nil"/>
              <w:right w:val="dashed" w:sz="8" w:space="0" w:color="auto"/>
            </w:tcBorders>
            <w:shd w:val="clear" w:color="000000" w:fill="63BE7B"/>
            <w:vAlign w:val="center"/>
            <w:hideMark/>
          </w:tcPr>
          <w:p w14:paraId="717D1FB0"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8ACA7E"/>
            <w:vAlign w:val="center"/>
            <w:hideMark/>
          </w:tcPr>
          <w:p w14:paraId="6835956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42" w:type="pct"/>
            <w:tcBorders>
              <w:top w:val="nil"/>
              <w:left w:val="nil"/>
              <w:bottom w:val="nil"/>
              <w:right w:val="nil"/>
            </w:tcBorders>
            <w:shd w:val="clear" w:color="000000" w:fill="B1D580"/>
            <w:vAlign w:val="center"/>
            <w:hideMark/>
          </w:tcPr>
          <w:p w14:paraId="6AB2656A"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583" w:type="pct"/>
            <w:tcBorders>
              <w:top w:val="nil"/>
              <w:left w:val="nil"/>
              <w:bottom w:val="nil"/>
              <w:right w:val="nil"/>
            </w:tcBorders>
            <w:shd w:val="clear" w:color="000000" w:fill="8ACA7E"/>
            <w:vAlign w:val="center"/>
            <w:hideMark/>
          </w:tcPr>
          <w:p w14:paraId="58E98626"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4" w:type="pct"/>
            <w:tcBorders>
              <w:top w:val="nil"/>
              <w:left w:val="nil"/>
              <w:bottom w:val="nil"/>
              <w:right w:val="nil"/>
            </w:tcBorders>
            <w:shd w:val="clear" w:color="000000" w:fill="77C47D"/>
            <w:vAlign w:val="center"/>
            <w:hideMark/>
          </w:tcPr>
          <w:p w14:paraId="11CC3633"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83" w:type="pct"/>
            <w:tcBorders>
              <w:top w:val="nil"/>
              <w:left w:val="nil"/>
              <w:bottom w:val="nil"/>
              <w:right w:val="nil"/>
            </w:tcBorders>
            <w:shd w:val="clear" w:color="000000" w:fill="B1D580"/>
            <w:vAlign w:val="center"/>
            <w:hideMark/>
          </w:tcPr>
          <w:p w14:paraId="6248068F"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458" w:type="pct"/>
            <w:tcBorders>
              <w:top w:val="nil"/>
              <w:left w:val="nil"/>
              <w:bottom w:val="nil"/>
              <w:right w:val="nil"/>
            </w:tcBorders>
            <w:shd w:val="clear" w:color="000000" w:fill="63BE7B"/>
            <w:vAlign w:val="center"/>
            <w:hideMark/>
          </w:tcPr>
          <w:p w14:paraId="00309975"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r>
      <w:tr w:rsidR="000C42AF" w:rsidRPr="000C42AF" w14:paraId="757D88FF" w14:textId="77777777" w:rsidTr="000C42AF">
        <w:trPr>
          <w:trHeight w:val="465"/>
        </w:trPr>
        <w:tc>
          <w:tcPr>
            <w:tcW w:w="1167" w:type="pct"/>
            <w:tcBorders>
              <w:top w:val="nil"/>
              <w:left w:val="nil"/>
              <w:bottom w:val="nil"/>
              <w:right w:val="nil"/>
            </w:tcBorders>
            <w:shd w:val="clear" w:color="000000" w:fill="D9D9D9"/>
            <w:vAlign w:val="center"/>
            <w:hideMark/>
          </w:tcPr>
          <w:p w14:paraId="217A0E6F"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Forest Conservation</w:t>
            </w:r>
          </w:p>
        </w:tc>
        <w:tc>
          <w:tcPr>
            <w:tcW w:w="541" w:type="pct"/>
            <w:tcBorders>
              <w:top w:val="nil"/>
              <w:left w:val="single" w:sz="8" w:space="0" w:color="auto"/>
              <w:bottom w:val="nil"/>
              <w:right w:val="dashed" w:sz="8" w:space="0" w:color="auto"/>
            </w:tcBorders>
            <w:shd w:val="clear" w:color="000000" w:fill="63BE7B"/>
            <w:vAlign w:val="center"/>
            <w:hideMark/>
          </w:tcPr>
          <w:p w14:paraId="62888772"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63BE7B"/>
            <w:vAlign w:val="center"/>
            <w:hideMark/>
          </w:tcPr>
          <w:p w14:paraId="2AC1196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77C47D"/>
            <w:vAlign w:val="center"/>
            <w:hideMark/>
          </w:tcPr>
          <w:p w14:paraId="4CF92B7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83" w:type="pct"/>
            <w:tcBorders>
              <w:top w:val="nil"/>
              <w:left w:val="nil"/>
              <w:bottom w:val="nil"/>
              <w:right w:val="nil"/>
            </w:tcBorders>
            <w:shd w:val="clear" w:color="000000" w:fill="9ECF7F"/>
            <w:vAlign w:val="center"/>
            <w:hideMark/>
          </w:tcPr>
          <w:p w14:paraId="0E06196E"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3.5</w:t>
            </w:r>
          </w:p>
        </w:tc>
        <w:tc>
          <w:tcPr>
            <w:tcW w:w="584" w:type="pct"/>
            <w:tcBorders>
              <w:top w:val="nil"/>
              <w:left w:val="nil"/>
              <w:bottom w:val="nil"/>
              <w:right w:val="nil"/>
            </w:tcBorders>
            <w:shd w:val="clear" w:color="000000" w:fill="8ACA7E"/>
            <w:vAlign w:val="center"/>
            <w:hideMark/>
          </w:tcPr>
          <w:p w14:paraId="1B0A3B39"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3" w:type="pct"/>
            <w:tcBorders>
              <w:top w:val="nil"/>
              <w:left w:val="nil"/>
              <w:bottom w:val="nil"/>
              <w:right w:val="nil"/>
            </w:tcBorders>
            <w:shd w:val="clear" w:color="000000" w:fill="63BE7B"/>
            <w:vAlign w:val="center"/>
            <w:hideMark/>
          </w:tcPr>
          <w:p w14:paraId="728EBE43"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458" w:type="pct"/>
            <w:tcBorders>
              <w:top w:val="nil"/>
              <w:left w:val="nil"/>
              <w:bottom w:val="nil"/>
              <w:right w:val="nil"/>
            </w:tcBorders>
            <w:shd w:val="clear" w:color="000000" w:fill="9ECF7F"/>
            <w:vAlign w:val="center"/>
            <w:hideMark/>
          </w:tcPr>
          <w:p w14:paraId="69261842"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3.5</w:t>
            </w:r>
          </w:p>
        </w:tc>
      </w:tr>
      <w:tr w:rsidR="000C42AF" w:rsidRPr="000C42AF" w14:paraId="3576CA57" w14:textId="77777777" w:rsidTr="000C42AF">
        <w:trPr>
          <w:trHeight w:val="465"/>
        </w:trPr>
        <w:tc>
          <w:tcPr>
            <w:tcW w:w="1167" w:type="pct"/>
            <w:tcBorders>
              <w:top w:val="nil"/>
              <w:left w:val="nil"/>
              <w:bottom w:val="nil"/>
              <w:right w:val="nil"/>
            </w:tcBorders>
            <w:shd w:val="clear" w:color="000000" w:fill="D9D9D9"/>
            <w:vAlign w:val="center"/>
            <w:hideMark/>
          </w:tcPr>
          <w:p w14:paraId="6BFD837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Mine Reclamation</w:t>
            </w:r>
          </w:p>
        </w:tc>
        <w:tc>
          <w:tcPr>
            <w:tcW w:w="541" w:type="pct"/>
            <w:tcBorders>
              <w:top w:val="nil"/>
              <w:left w:val="single" w:sz="8" w:space="0" w:color="auto"/>
              <w:bottom w:val="nil"/>
              <w:right w:val="dashed" w:sz="8" w:space="0" w:color="auto"/>
            </w:tcBorders>
            <w:shd w:val="clear" w:color="000000" w:fill="63BE7B"/>
            <w:vAlign w:val="center"/>
            <w:hideMark/>
          </w:tcPr>
          <w:p w14:paraId="77AA3F21"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63BE7B"/>
            <w:vAlign w:val="center"/>
            <w:hideMark/>
          </w:tcPr>
          <w:p w14:paraId="5944C46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D8E082"/>
            <w:vAlign w:val="center"/>
            <w:hideMark/>
          </w:tcPr>
          <w:p w14:paraId="3E2FA784"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c>
          <w:tcPr>
            <w:tcW w:w="583" w:type="pct"/>
            <w:tcBorders>
              <w:top w:val="nil"/>
              <w:left w:val="nil"/>
              <w:bottom w:val="nil"/>
              <w:right w:val="nil"/>
            </w:tcBorders>
            <w:shd w:val="clear" w:color="000000" w:fill="B1D580"/>
            <w:vAlign w:val="center"/>
            <w:hideMark/>
          </w:tcPr>
          <w:p w14:paraId="453A55B5"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584" w:type="pct"/>
            <w:tcBorders>
              <w:top w:val="nil"/>
              <w:left w:val="nil"/>
              <w:bottom w:val="nil"/>
              <w:right w:val="nil"/>
            </w:tcBorders>
            <w:shd w:val="clear" w:color="000000" w:fill="B1D580"/>
            <w:vAlign w:val="center"/>
            <w:hideMark/>
          </w:tcPr>
          <w:p w14:paraId="69F6EA07"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583" w:type="pct"/>
            <w:tcBorders>
              <w:top w:val="nil"/>
              <w:left w:val="nil"/>
              <w:bottom w:val="nil"/>
              <w:right w:val="nil"/>
            </w:tcBorders>
            <w:shd w:val="clear" w:color="000000" w:fill="9ECF7F"/>
            <w:vAlign w:val="center"/>
            <w:hideMark/>
          </w:tcPr>
          <w:p w14:paraId="407CF040"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3.5</w:t>
            </w:r>
          </w:p>
        </w:tc>
        <w:tc>
          <w:tcPr>
            <w:tcW w:w="458" w:type="pct"/>
            <w:tcBorders>
              <w:top w:val="nil"/>
              <w:left w:val="nil"/>
              <w:bottom w:val="nil"/>
              <w:right w:val="nil"/>
            </w:tcBorders>
            <w:shd w:val="clear" w:color="000000" w:fill="B1D580"/>
            <w:vAlign w:val="center"/>
            <w:hideMark/>
          </w:tcPr>
          <w:p w14:paraId="14199BB2"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r>
      <w:tr w:rsidR="000C42AF" w:rsidRPr="000C42AF" w14:paraId="7F4629D3" w14:textId="77777777" w:rsidTr="000C42AF">
        <w:trPr>
          <w:trHeight w:val="465"/>
        </w:trPr>
        <w:tc>
          <w:tcPr>
            <w:tcW w:w="1167" w:type="pct"/>
            <w:tcBorders>
              <w:top w:val="nil"/>
              <w:left w:val="nil"/>
              <w:bottom w:val="nil"/>
              <w:right w:val="nil"/>
            </w:tcBorders>
            <w:shd w:val="clear" w:color="000000" w:fill="D9D9D9"/>
            <w:vAlign w:val="center"/>
            <w:hideMark/>
          </w:tcPr>
          <w:p w14:paraId="293D3ACE"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Urban Forest Buffers</w:t>
            </w:r>
          </w:p>
        </w:tc>
        <w:tc>
          <w:tcPr>
            <w:tcW w:w="541" w:type="pct"/>
            <w:tcBorders>
              <w:top w:val="nil"/>
              <w:left w:val="single" w:sz="8" w:space="0" w:color="auto"/>
              <w:bottom w:val="nil"/>
              <w:right w:val="dashed" w:sz="8" w:space="0" w:color="auto"/>
            </w:tcBorders>
            <w:shd w:val="clear" w:color="000000" w:fill="77C47D"/>
            <w:vAlign w:val="center"/>
            <w:hideMark/>
          </w:tcPr>
          <w:p w14:paraId="2D05CA74"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42" w:type="pct"/>
            <w:tcBorders>
              <w:top w:val="nil"/>
              <w:left w:val="nil"/>
              <w:bottom w:val="nil"/>
              <w:right w:val="nil"/>
            </w:tcBorders>
            <w:shd w:val="clear" w:color="000000" w:fill="63BE7B"/>
            <w:vAlign w:val="center"/>
            <w:hideMark/>
          </w:tcPr>
          <w:p w14:paraId="523480E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77C47D"/>
            <w:vAlign w:val="center"/>
            <w:hideMark/>
          </w:tcPr>
          <w:p w14:paraId="43422A09"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4.5</w:t>
            </w:r>
          </w:p>
        </w:tc>
        <w:tc>
          <w:tcPr>
            <w:tcW w:w="583" w:type="pct"/>
            <w:tcBorders>
              <w:top w:val="nil"/>
              <w:left w:val="nil"/>
              <w:bottom w:val="nil"/>
              <w:right w:val="nil"/>
            </w:tcBorders>
            <w:shd w:val="clear" w:color="000000" w:fill="8ACA7E"/>
            <w:vAlign w:val="center"/>
            <w:hideMark/>
          </w:tcPr>
          <w:p w14:paraId="5C53685F"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4" w:type="pct"/>
            <w:tcBorders>
              <w:top w:val="nil"/>
              <w:left w:val="nil"/>
              <w:bottom w:val="nil"/>
              <w:right w:val="nil"/>
            </w:tcBorders>
            <w:shd w:val="clear" w:color="000000" w:fill="8ACA7E"/>
            <w:vAlign w:val="center"/>
            <w:hideMark/>
          </w:tcPr>
          <w:p w14:paraId="06D7DAD5"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3" w:type="pct"/>
            <w:tcBorders>
              <w:top w:val="nil"/>
              <w:left w:val="nil"/>
              <w:bottom w:val="nil"/>
              <w:right w:val="nil"/>
            </w:tcBorders>
            <w:shd w:val="clear" w:color="000000" w:fill="9ECF7F"/>
            <w:vAlign w:val="center"/>
            <w:hideMark/>
          </w:tcPr>
          <w:p w14:paraId="21F2DA73"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3.5</w:t>
            </w:r>
          </w:p>
        </w:tc>
        <w:tc>
          <w:tcPr>
            <w:tcW w:w="458" w:type="pct"/>
            <w:tcBorders>
              <w:top w:val="nil"/>
              <w:left w:val="nil"/>
              <w:bottom w:val="nil"/>
              <w:right w:val="nil"/>
            </w:tcBorders>
            <w:shd w:val="clear" w:color="000000" w:fill="63BE7B"/>
            <w:vAlign w:val="center"/>
            <w:hideMark/>
          </w:tcPr>
          <w:p w14:paraId="7CB322AC"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r>
      <w:tr w:rsidR="000C42AF" w:rsidRPr="000C42AF" w14:paraId="0C80CF6A" w14:textId="77777777" w:rsidTr="000C42AF">
        <w:trPr>
          <w:trHeight w:val="465"/>
        </w:trPr>
        <w:tc>
          <w:tcPr>
            <w:tcW w:w="1167" w:type="pct"/>
            <w:tcBorders>
              <w:top w:val="nil"/>
              <w:left w:val="nil"/>
              <w:bottom w:val="nil"/>
              <w:right w:val="nil"/>
            </w:tcBorders>
            <w:shd w:val="clear" w:color="000000" w:fill="D9D9D9"/>
            <w:vAlign w:val="center"/>
            <w:hideMark/>
          </w:tcPr>
          <w:p w14:paraId="41BF81E8"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Urban Tree Planting</w:t>
            </w:r>
          </w:p>
        </w:tc>
        <w:tc>
          <w:tcPr>
            <w:tcW w:w="541" w:type="pct"/>
            <w:tcBorders>
              <w:top w:val="nil"/>
              <w:left w:val="single" w:sz="8" w:space="0" w:color="auto"/>
              <w:bottom w:val="nil"/>
              <w:right w:val="dashed" w:sz="8" w:space="0" w:color="auto"/>
            </w:tcBorders>
            <w:shd w:val="clear" w:color="000000" w:fill="63BE7B"/>
            <w:vAlign w:val="center"/>
            <w:hideMark/>
          </w:tcPr>
          <w:p w14:paraId="6AE77DAA"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5</w:t>
            </w:r>
          </w:p>
        </w:tc>
        <w:tc>
          <w:tcPr>
            <w:tcW w:w="542" w:type="pct"/>
            <w:tcBorders>
              <w:top w:val="nil"/>
              <w:left w:val="nil"/>
              <w:bottom w:val="nil"/>
              <w:right w:val="nil"/>
            </w:tcBorders>
            <w:shd w:val="clear" w:color="000000" w:fill="C5DB81"/>
            <w:vAlign w:val="center"/>
            <w:hideMark/>
          </w:tcPr>
          <w:p w14:paraId="4DCCE189"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2.5</w:t>
            </w:r>
          </w:p>
        </w:tc>
        <w:tc>
          <w:tcPr>
            <w:tcW w:w="542" w:type="pct"/>
            <w:tcBorders>
              <w:top w:val="nil"/>
              <w:left w:val="nil"/>
              <w:bottom w:val="nil"/>
              <w:right w:val="nil"/>
            </w:tcBorders>
            <w:shd w:val="clear" w:color="000000" w:fill="8ACA7E"/>
            <w:vAlign w:val="center"/>
            <w:hideMark/>
          </w:tcPr>
          <w:p w14:paraId="47F52B7F"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4</w:t>
            </w:r>
          </w:p>
        </w:tc>
        <w:tc>
          <w:tcPr>
            <w:tcW w:w="583" w:type="pct"/>
            <w:tcBorders>
              <w:top w:val="nil"/>
              <w:left w:val="nil"/>
              <w:bottom w:val="nil"/>
              <w:right w:val="nil"/>
            </w:tcBorders>
            <w:shd w:val="clear" w:color="000000" w:fill="B1D580"/>
            <w:vAlign w:val="center"/>
            <w:hideMark/>
          </w:tcPr>
          <w:p w14:paraId="2392821A"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3</w:t>
            </w:r>
          </w:p>
        </w:tc>
        <w:tc>
          <w:tcPr>
            <w:tcW w:w="584" w:type="pct"/>
            <w:tcBorders>
              <w:top w:val="nil"/>
              <w:left w:val="nil"/>
              <w:bottom w:val="nil"/>
              <w:right w:val="nil"/>
            </w:tcBorders>
            <w:shd w:val="clear" w:color="000000" w:fill="D8E082"/>
            <w:vAlign w:val="center"/>
            <w:hideMark/>
          </w:tcPr>
          <w:p w14:paraId="4695E68D"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c>
          <w:tcPr>
            <w:tcW w:w="583" w:type="pct"/>
            <w:tcBorders>
              <w:top w:val="nil"/>
              <w:left w:val="nil"/>
              <w:bottom w:val="nil"/>
              <w:right w:val="nil"/>
            </w:tcBorders>
            <w:shd w:val="clear" w:color="000000" w:fill="D8E082"/>
            <w:vAlign w:val="center"/>
            <w:hideMark/>
          </w:tcPr>
          <w:p w14:paraId="7FBA9785"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c>
          <w:tcPr>
            <w:tcW w:w="458" w:type="pct"/>
            <w:tcBorders>
              <w:top w:val="nil"/>
              <w:left w:val="nil"/>
              <w:bottom w:val="nil"/>
              <w:right w:val="nil"/>
            </w:tcBorders>
            <w:shd w:val="clear" w:color="000000" w:fill="D8E082"/>
            <w:vAlign w:val="center"/>
            <w:hideMark/>
          </w:tcPr>
          <w:p w14:paraId="3453C387" w14:textId="77777777" w:rsidR="000C42AF" w:rsidRPr="000C42AF" w:rsidRDefault="000C42AF" w:rsidP="000C42AF">
            <w:pPr>
              <w:spacing w:after="0" w:line="240" w:lineRule="auto"/>
              <w:jc w:val="center"/>
              <w:rPr>
                <w:rFonts w:eastAsia="Times New Roman" w:cs="Times New Roman"/>
                <w:color w:val="000000"/>
                <w:sz w:val="20"/>
                <w:szCs w:val="20"/>
              </w:rPr>
            </w:pPr>
            <w:r w:rsidRPr="000C42AF">
              <w:rPr>
                <w:rFonts w:eastAsia="Times New Roman" w:cs="Times New Roman"/>
                <w:color w:val="000000"/>
                <w:sz w:val="20"/>
                <w:szCs w:val="20"/>
              </w:rPr>
              <w:t>2</w:t>
            </w:r>
          </w:p>
        </w:tc>
      </w:tr>
    </w:tbl>
    <w:p w14:paraId="44A1BFEB" w14:textId="77777777" w:rsidR="00D067F5" w:rsidRPr="003C38EC" w:rsidRDefault="00D067F5" w:rsidP="00D067F5">
      <w:pPr>
        <w:spacing w:after="0" w:line="240" w:lineRule="auto"/>
        <w:rPr>
          <w:sz w:val="18"/>
          <w:szCs w:val="18"/>
        </w:rPr>
      </w:pPr>
    </w:p>
    <w:p w14:paraId="0C4C6CDF" w14:textId="77777777" w:rsidR="003872DB" w:rsidRPr="003C38EC" w:rsidRDefault="00D067F5" w:rsidP="00D067F5">
      <w:pPr>
        <w:spacing w:after="0" w:line="240" w:lineRule="auto"/>
        <w:rPr>
          <w:sz w:val="18"/>
          <w:szCs w:val="18"/>
        </w:rPr>
      </w:pPr>
      <w:r w:rsidRPr="003C38EC">
        <w:rPr>
          <w:noProof/>
          <w:sz w:val="18"/>
          <w:szCs w:val="18"/>
        </w:rPr>
        <w:drawing>
          <wp:anchor distT="0" distB="0" distL="114300" distR="114300" simplePos="0" relativeHeight="251728896" behindDoc="1" locked="0" layoutInCell="1" allowOverlap="1" wp14:anchorId="259F3813" wp14:editId="6836F5E9">
            <wp:simplePos x="0" y="0"/>
            <wp:positionH relativeFrom="column">
              <wp:posOffset>-52070</wp:posOffset>
            </wp:positionH>
            <wp:positionV relativeFrom="paragraph">
              <wp:posOffset>384223</wp:posOffset>
            </wp:positionV>
            <wp:extent cx="4238625" cy="3841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dient.jpg"/>
                    <pic:cNvPicPr/>
                  </pic:nvPicPr>
                  <pic:blipFill>
                    <a:blip r:embed="rId9">
                      <a:extLst>
                        <a:ext uri="{28A0092B-C50C-407E-A947-70E740481C1C}">
                          <a14:useLocalDpi xmlns:a14="http://schemas.microsoft.com/office/drawing/2010/main" val="0"/>
                        </a:ext>
                      </a:extLst>
                    </a:blip>
                    <a:stretch>
                      <a:fillRect/>
                    </a:stretch>
                  </pic:blipFill>
                  <pic:spPr>
                    <a:xfrm>
                      <a:off x="0" y="0"/>
                      <a:ext cx="4238625" cy="384175"/>
                    </a:xfrm>
                    <a:prstGeom prst="rect">
                      <a:avLst/>
                    </a:prstGeom>
                  </pic:spPr>
                </pic:pic>
              </a:graphicData>
            </a:graphic>
            <wp14:sizeRelH relativeFrom="page">
              <wp14:pctWidth>0</wp14:pctWidth>
            </wp14:sizeRelH>
            <wp14:sizeRelV relativeFrom="page">
              <wp14:pctHeight>0</wp14:pctHeight>
            </wp14:sizeRelV>
          </wp:anchor>
        </w:drawing>
      </w:r>
      <w:r w:rsidRPr="003C38EC">
        <w:rPr>
          <w:sz w:val="18"/>
          <w:szCs w:val="18"/>
        </w:rPr>
        <w:t xml:space="preserve">*Values were taken from the </w:t>
      </w:r>
      <w:hyperlink r:id="rId10" w:history="1">
        <w:r w:rsidRPr="003C38EC">
          <w:rPr>
            <w:rStyle w:val="Hyperlink"/>
            <w:sz w:val="18"/>
            <w:szCs w:val="18"/>
          </w:rPr>
          <w:t>Quantification of BMP Impact on the Chesapeake Bay Program Management Strategies</w:t>
        </w:r>
      </w:hyperlink>
      <w:r w:rsidRPr="003C38EC">
        <w:rPr>
          <w:sz w:val="18"/>
          <w:szCs w:val="18"/>
        </w:rPr>
        <w:t xml:space="preserve"> study by Tetra Tech.  </w:t>
      </w:r>
      <w:hyperlink r:id="rId11" w:history="1">
        <w:r w:rsidRPr="003C38EC">
          <w:rPr>
            <w:rStyle w:val="Hyperlink"/>
            <w:sz w:val="18"/>
            <w:szCs w:val="18"/>
          </w:rPr>
          <w:t>Appendix E</w:t>
        </w:r>
      </w:hyperlink>
      <w:r w:rsidRPr="003C38EC">
        <w:rPr>
          <w:sz w:val="18"/>
          <w:szCs w:val="18"/>
        </w:rPr>
        <w:t xml:space="preserve"> Final Impact Scores evaluates BMP effects on outcomes on a scale of +5 (very beneficial) to -5 (very harmful). </w:t>
      </w:r>
      <w:r w:rsidRPr="003C38EC">
        <w:rPr>
          <w:b/>
          <w:sz w:val="18"/>
          <w:szCs w:val="18"/>
        </w:rPr>
        <w:t xml:space="preserve">This table shows BMPs that scored a 3.5 or higher and -3.5 or lower for the </w:t>
      </w:r>
      <w:r w:rsidR="00773513" w:rsidRPr="003C38EC">
        <w:rPr>
          <w:b/>
          <w:sz w:val="18"/>
          <w:szCs w:val="18"/>
        </w:rPr>
        <w:t>Tree Canopy</w:t>
      </w:r>
      <w:r w:rsidR="007E0B30" w:rsidRPr="003C38EC">
        <w:rPr>
          <w:b/>
          <w:sz w:val="18"/>
          <w:szCs w:val="18"/>
        </w:rPr>
        <w:t xml:space="preserve"> Outcome</w:t>
      </w:r>
      <w:r w:rsidR="007E0B30" w:rsidRPr="003C38EC">
        <w:rPr>
          <w:sz w:val="18"/>
          <w:szCs w:val="18"/>
        </w:rPr>
        <w:t>.</w:t>
      </w:r>
      <w:r w:rsidR="00D73998" w:rsidRPr="003C38EC">
        <w:rPr>
          <w:sz w:val="18"/>
          <w:szCs w:val="18"/>
        </w:rPr>
        <w:t xml:space="preserve"> </w:t>
      </w:r>
    </w:p>
    <w:p w14:paraId="6AF959F6" w14:textId="77777777" w:rsidR="00D65F97" w:rsidRPr="00AC48F9" w:rsidRDefault="00EB1AA9" w:rsidP="00AF0409">
      <w:pPr>
        <w:spacing w:after="120"/>
        <w:rPr>
          <w:sz w:val="18"/>
          <w:szCs w:val="18"/>
        </w:rPr>
      </w:pPr>
      <w:r w:rsidRPr="00B92645">
        <w:rPr>
          <w:b/>
          <w:noProof/>
          <w:sz w:val="28"/>
          <w:szCs w:val="28"/>
        </w:rPr>
        <w:lastRenderedPageBreak/>
        <mc:AlternateContent>
          <mc:Choice Requires="wps">
            <w:drawing>
              <wp:anchor distT="0" distB="0" distL="114300" distR="114300" simplePos="0" relativeHeight="251694080" behindDoc="0" locked="0" layoutInCell="1" allowOverlap="1" wp14:anchorId="1F84D0A6" wp14:editId="45454473">
                <wp:simplePos x="0" y="0"/>
                <wp:positionH relativeFrom="margin">
                  <wp:posOffset>3533775</wp:posOffset>
                </wp:positionH>
                <wp:positionV relativeFrom="paragraph">
                  <wp:posOffset>381000</wp:posOffset>
                </wp:positionV>
                <wp:extent cx="3438525" cy="2638425"/>
                <wp:effectExtent l="0" t="0" r="28575" b="28575"/>
                <wp:wrapSquare wrapText="bothSides"/>
                <wp:docPr id="14" name="Text Box 14"/>
                <wp:cNvGraphicFramePr/>
                <a:graphic xmlns:a="http://schemas.openxmlformats.org/drawingml/2006/main">
                  <a:graphicData uri="http://schemas.microsoft.com/office/word/2010/wordprocessingShape">
                    <wps:wsp>
                      <wps:cNvSpPr txBox="1"/>
                      <wps:spPr>
                        <a:xfrm>
                          <a:off x="0" y="0"/>
                          <a:ext cx="3438525" cy="2638425"/>
                        </a:xfrm>
                        <a:prstGeom prst="rect">
                          <a:avLst/>
                        </a:prstGeom>
                        <a:solidFill>
                          <a:schemeClr val="accent6">
                            <a:lumMod val="60000"/>
                            <a:lumOff val="40000"/>
                          </a:schemeClr>
                        </a:solidFill>
                        <a:ln w="6350">
                          <a:solidFill>
                            <a:sysClr val="window" lastClr="FFFFFF"/>
                          </a:solidFill>
                        </a:ln>
                        <a:effectLst/>
                      </wps:spPr>
                      <wps:txbx>
                        <w:txbxContent>
                          <w:p w14:paraId="6DCE0B7C" w14:textId="77777777" w:rsidR="00445D76" w:rsidRPr="000908B1" w:rsidRDefault="00445D76" w:rsidP="00445D76">
                            <w:pPr>
                              <w:rPr>
                                <w:b/>
                                <w:szCs w:val="18"/>
                                <w:u w:val="single"/>
                              </w:rPr>
                            </w:pPr>
                            <w:r w:rsidRPr="000908B1">
                              <w:rPr>
                                <w:b/>
                                <w:szCs w:val="18"/>
                                <w:u w:val="single"/>
                              </w:rPr>
                              <w:t>WIP Implementation</w:t>
                            </w:r>
                          </w:p>
                          <w:p w14:paraId="149B759B" w14:textId="77777777" w:rsidR="00A4468E" w:rsidRPr="000908B1" w:rsidRDefault="00A4468E" w:rsidP="00A4468E">
                            <w:pPr>
                              <w:ind w:left="270" w:hanging="270"/>
                              <w:rPr>
                                <w:szCs w:val="18"/>
                              </w:rPr>
                            </w:pPr>
                            <w:r w:rsidRPr="000908B1">
                              <w:rPr>
                                <w:szCs w:val="18"/>
                              </w:rPr>
                              <w:t xml:space="preserve">1. </w:t>
                            </w:r>
                            <w:r w:rsidR="00520BF3">
                              <w:rPr>
                                <w:szCs w:val="18"/>
                              </w:rPr>
                              <w:t xml:space="preserve">Require and encourage best practices for tree planting and maintenance that will maximize canopy growth and survival in the long-term </w:t>
                            </w:r>
                            <w:r w:rsidRPr="000908B1">
                              <w:rPr>
                                <w:szCs w:val="18"/>
                              </w:rPr>
                              <w:t xml:space="preserve"> </w:t>
                            </w:r>
                          </w:p>
                          <w:p w14:paraId="2AFB81F8" w14:textId="77777777" w:rsidR="008508B4" w:rsidRDefault="00A4468E" w:rsidP="00A4468E">
                            <w:pPr>
                              <w:ind w:left="270" w:hanging="270"/>
                              <w:rPr>
                                <w:szCs w:val="18"/>
                              </w:rPr>
                            </w:pPr>
                            <w:r w:rsidRPr="000908B1">
                              <w:rPr>
                                <w:szCs w:val="18"/>
                              </w:rPr>
                              <w:t xml:space="preserve">2. </w:t>
                            </w:r>
                            <w:r w:rsidR="008508B4">
                              <w:rPr>
                                <w:szCs w:val="18"/>
                              </w:rPr>
                              <w:t>Invest in the ongoing protection and maintenance of new and existing tree canopy as critical infrastructure</w:t>
                            </w:r>
                          </w:p>
                          <w:p w14:paraId="0DB5C596" w14:textId="77777777" w:rsidR="008508B4" w:rsidRDefault="00A4468E" w:rsidP="00A4468E">
                            <w:pPr>
                              <w:ind w:left="270" w:hanging="270"/>
                              <w:rPr>
                                <w:szCs w:val="18"/>
                              </w:rPr>
                            </w:pPr>
                            <w:r w:rsidRPr="000908B1">
                              <w:rPr>
                                <w:szCs w:val="18"/>
                              </w:rPr>
                              <w:t xml:space="preserve">3. </w:t>
                            </w:r>
                            <w:r w:rsidR="008508B4">
                              <w:rPr>
                                <w:szCs w:val="18"/>
                              </w:rPr>
                              <w:t xml:space="preserve">Work with community members and groups as </w:t>
                            </w:r>
                            <w:r w:rsidR="00DB76B9">
                              <w:rPr>
                                <w:szCs w:val="18"/>
                              </w:rPr>
                              <w:t xml:space="preserve">equal </w:t>
                            </w:r>
                            <w:r w:rsidR="008508B4">
                              <w:rPr>
                                <w:szCs w:val="18"/>
                              </w:rPr>
                              <w:t>partners – target efforts in areas of greatest need</w:t>
                            </w:r>
                          </w:p>
                          <w:p w14:paraId="1169D1B4" w14:textId="77777777" w:rsidR="00A4468E" w:rsidRPr="000908B1" w:rsidRDefault="008508B4" w:rsidP="00A4468E">
                            <w:pPr>
                              <w:ind w:left="270" w:hanging="270"/>
                              <w:rPr>
                                <w:szCs w:val="18"/>
                              </w:rPr>
                            </w:pPr>
                            <w:r>
                              <w:rPr>
                                <w:szCs w:val="18"/>
                              </w:rPr>
                              <w:t>4. Track the progress of plantings as well as canopy losses, and adapt strategies accordingly</w:t>
                            </w:r>
                          </w:p>
                          <w:p w14:paraId="239EA170" w14:textId="77777777" w:rsidR="00A23134" w:rsidRPr="000908B1" w:rsidRDefault="00A23134" w:rsidP="00A23134">
                            <w:pPr>
                              <w:ind w:left="270" w:hanging="270"/>
                              <w:rPr>
                                <w:szCs w:val="18"/>
                              </w:rPr>
                            </w:pPr>
                          </w:p>
                          <w:p w14:paraId="17A3FE43" w14:textId="77777777" w:rsidR="00445D76" w:rsidRPr="000908B1" w:rsidRDefault="00445D76" w:rsidP="009E733C">
                            <w:pPr>
                              <w:ind w:left="270" w:hanging="270"/>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7F06" id="Text Box 14" o:spid="_x0000_s1028" type="#_x0000_t202" style="position:absolute;margin-left:278.25pt;margin-top:30pt;width:270.75pt;height:20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" fillcolor="#a8d08d [1945]" strokecolor="window" strokeweight=".5pt">
                <v:textbox>
                  <w:txbxContent>
                    <w:p w:rsidR="00445D76" w:rsidRPr="000908B1" w:rsidRDefault="00445D76" w:rsidP="00445D76">
                      <w:pPr>
                        <w:rPr>
                          <w:b/>
                          <w:szCs w:val="18"/>
                          <w:u w:val="single"/>
                        </w:rPr>
                      </w:pPr>
                      <w:r w:rsidRPr="000908B1">
                        <w:rPr>
                          <w:b/>
                          <w:szCs w:val="18"/>
                          <w:u w:val="single"/>
                        </w:rPr>
                        <w:t>WIP Implementation</w:t>
                      </w:r>
                    </w:p>
                    <w:p w:rsidR="00A4468E" w:rsidRPr="000908B1" w:rsidRDefault="00A4468E" w:rsidP="00A4468E">
                      <w:pPr>
                        <w:ind w:left="270" w:hanging="270"/>
                        <w:rPr>
                          <w:szCs w:val="18"/>
                        </w:rPr>
                      </w:pPr>
                      <w:r w:rsidRPr="000908B1">
                        <w:rPr>
                          <w:szCs w:val="18"/>
                        </w:rPr>
                        <w:t xml:space="preserve">1. </w:t>
                      </w:r>
                      <w:r w:rsidR="00520BF3">
                        <w:rPr>
                          <w:szCs w:val="18"/>
                        </w:rPr>
                        <w:t xml:space="preserve">Require and encourage best practices for tree planting and maintenance that will maximize canopy growth and survival in the long-term </w:t>
                      </w:r>
                      <w:r w:rsidRPr="000908B1">
                        <w:rPr>
                          <w:szCs w:val="18"/>
                        </w:rPr>
                        <w:t xml:space="preserve"> </w:t>
                      </w:r>
                    </w:p>
                    <w:p w:rsidR="008508B4" w:rsidRDefault="00A4468E" w:rsidP="00A4468E">
                      <w:pPr>
                        <w:ind w:left="270" w:hanging="270"/>
                        <w:rPr>
                          <w:szCs w:val="18"/>
                        </w:rPr>
                      </w:pPr>
                      <w:r w:rsidRPr="000908B1">
                        <w:rPr>
                          <w:szCs w:val="18"/>
                        </w:rPr>
                        <w:t xml:space="preserve">2. </w:t>
                      </w:r>
                      <w:r w:rsidR="008508B4">
                        <w:rPr>
                          <w:szCs w:val="18"/>
                        </w:rPr>
                        <w:t>Invest in the ongoing protection and maintenance of new and existing tree canopy as critical infrastructure</w:t>
                      </w:r>
                    </w:p>
                    <w:p w:rsidR="008508B4" w:rsidRDefault="00A4468E" w:rsidP="00A4468E">
                      <w:pPr>
                        <w:ind w:left="270" w:hanging="270"/>
                        <w:rPr>
                          <w:szCs w:val="18"/>
                        </w:rPr>
                      </w:pPr>
                      <w:r w:rsidRPr="000908B1">
                        <w:rPr>
                          <w:szCs w:val="18"/>
                        </w:rPr>
                        <w:t xml:space="preserve">3. </w:t>
                      </w:r>
                      <w:r w:rsidR="008508B4">
                        <w:rPr>
                          <w:szCs w:val="18"/>
                        </w:rPr>
                        <w:t xml:space="preserve">Work with community members and groups as </w:t>
                      </w:r>
                      <w:r w:rsidR="00DB76B9">
                        <w:rPr>
                          <w:szCs w:val="18"/>
                        </w:rPr>
                        <w:t xml:space="preserve">equal </w:t>
                      </w:r>
                      <w:r w:rsidR="008508B4">
                        <w:rPr>
                          <w:szCs w:val="18"/>
                        </w:rPr>
                        <w:t>partners – target efforts in areas of greatest need</w:t>
                      </w:r>
                    </w:p>
                    <w:p w:rsidR="00A4468E" w:rsidRPr="000908B1" w:rsidRDefault="008508B4" w:rsidP="00A4468E">
                      <w:pPr>
                        <w:ind w:left="270" w:hanging="270"/>
                        <w:rPr>
                          <w:szCs w:val="18"/>
                        </w:rPr>
                      </w:pPr>
                      <w:r>
                        <w:rPr>
                          <w:szCs w:val="18"/>
                        </w:rPr>
                        <w:t>4. Track the progress of plantings as well as canopy losses, and adapt strategies accordingly</w:t>
                      </w:r>
                    </w:p>
                    <w:p w:rsidR="00A23134" w:rsidRPr="000908B1" w:rsidRDefault="00A23134" w:rsidP="00A23134">
                      <w:pPr>
                        <w:ind w:left="270" w:hanging="270"/>
                        <w:rPr>
                          <w:szCs w:val="18"/>
                        </w:rPr>
                      </w:pPr>
                    </w:p>
                    <w:p w:rsidR="00445D76" w:rsidRPr="000908B1" w:rsidRDefault="00445D76" w:rsidP="009E733C">
                      <w:pPr>
                        <w:ind w:left="270" w:hanging="270"/>
                        <w:rPr>
                          <w:szCs w:val="18"/>
                        </w:rPr>
                      </w:pPr>
                    </w:p>
                  </w:txbxContent>
                </v:textbox>
                <w10:wrap type="square" anchorx="margin"/>
              </v:shape>
            </w:pict>
          </mc:Fallback>
        </mc:AlternateContent>
      </w:r>
      <w:r w:rsidRPr="00B92645">
        <w:rPr>
          <w:b/>
          <w:noProof/>
          <w:sz w:val="28"/>
          <w:szCs w:val="28"/>
        </w:rPr>
        <mc:AlternateContent>
          <mc:Choice Requires="wps">
            <w:drawing>
              <wp:anchor distT="0" distB="0" distL="114300" distR="114300" simplePos="0" relativeHeight="251691008" behindDoc="0" locked="0" layoutInCell="1" allowOverlap="1" wp14:anchorId="0D5FC8F2" wp14:editId="2EACA53C">
                <wp:simplePos x="0" y="0"/>
                <wp:positionH relativeFrom="column">
                  <wp:posOffset>-28575</wp:posOffset>
                </wp:positionH>
                <wp:positionV relativeFrom="paragraph">
                  <wp:posOffset>381000</wp:posOffset>
                </wp:positionV>
                <wp:extent cx="3486150" cy="2638425"/>
                <wp:effectExtent l="0" t="0" r="19050" b="28575"/>
                <wp:wrapSquare wrapText="bothSides"/>
                <wp:docPr id="59" name="Text Box 59"/>
                <wp:cNvGraphicFramePr/>
                <a:graphic xmlns:a="http://schemas.openxmlformats.org/drawingml/2006/main">
                  <a:graphicData uri="http://schemas.microsoft.com/office/word/2010/wordprocessingShape">
                    <wps:wsp>
                      <wps:cNvSpPr txBox="1"/>
                      <wps:spPr>
                        <a:xfrm>
                          <a:off x="0" y="0"/>
                          <a:ext cx="3486150" cy="2638425"/>
                        </a:xfrm>
                        <a:prstGeom prst="rect">
                          <a:avLst/>
                        </a:prstGeom>
                        <a:solidFill>
                          <a:schemeClr val="accent6">
                            <a:lumMod val="60000"/>
                            <a:lumOff val="4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1516A" w14:textId="77777777" w:rsidR="00445D76" w:rsidRDefault="00445D76" w:rsidP="00445D76">
                            <w:pPr>
                              <w:rPr>
                                <w:b/>
                                <w:u w:val="single"/>
                              </w:rPr>
                            </w:pPr>
                            <w:r w:rsidRPr="000908B1">
                              <w:rPr>
                                <w:b/>
                                <w:u w:val="single"/>
                              </w:rPr>
                              <w:t>WIP Development</w:t>
                            </w:r>
                          </w:p>
                          <w:p w14:paraId="1CED3736" w14:textId="02A356B3" w:rsidR="00A4468E" w:rsidRDefault="00A4468E" w:rsidP="00A4468E">
                            <w:pPr>
                              <w:ind w:left="270" w:hanging="270"/>
                            </w:pPr>
                            <w:r>
                              <w:t xml:space="preserve">1. </w:t>
                            </w:r>
                            <w:r w:rsidR="002B68D2">
                              <w:t>Quantify</w:t>
                            </w:r>
                            <w:r w:rsidR="00C9691C">
                              <w:t xml:space="preserve"> current and potential tree canopy, us</w:t>
                            </w:r>
                            <w:r w:rsidR="00520BF3">
                              <w:t xml:space="preserve">ing the latest </w:t>
                            </w:r>
                            <w:r w:rsidR="00787590">
                              <w:t>high-resolution</w:t>
                            </w:r>
                            <w:r w:rsidR="00520BF3">
                              <w:t xml:space="preserve"> tree c</w:t>
                            </w:r>
                            <w:r w:rsidR="00C9691C">
                              <w:t>anopy data and tools like i-Tree Landscape</w:t>
                            </w:r>
                            <w:r w:rsidR="00885B33">
                              <w:t xml:space="preserve"> (both free and</w:t>
                            </w:r>
                            <w:r w:rsidR="00520BF3">
                              <w:t xml:space="preserve"> online)</w:t>
                            </w:r>
                          </w:p>
                          <w:p w14:paraId="536BD514" w14:textId="77777777" w:rsidR="00A4468E" w:rsidRDefault="00A4468E" w:rsidP="00A4468E">
                            <w:pPr>
                              <w:ind w:left="270" w:hanging="270"/>
                            </w:pPr>
                            <w:r w:rsidRPr="000908B1">
                              <w:t xml:space="preserve">2. </w:t>
                            </w:r>
                            <w:r w:rsidR="00C9691C">
                              <w:t xml:space="preserve">Emphasize actions to conserve existing canopy, as well as expand it through </w:t>
                            </w:r>
                            <w:r w:rsidR="00520BF3">
                              <w:t xml:space="preserve">specific </w:t>
                            </w:r>
                            <w:r w:rsidR="00C9691C">
                              <w:t>planting</w:t>
                            </w:r>
                            <w:r w:rsidR="00520BF3">
                              <w:t xml:space="preserve"> targets</w:t>
                            </w:r>
                          </w:p>
                          <w:p w14:paraId="6ADA3E86" w14:textId="77777777" w:rsidR="00A4468E" w:rsidRDefault="00A4468E" w:rsidP="00A4468E">
                            <w:pPr>
                              <w:ind w:left="270" w:hanging="270"/>
                            </w:pPr>
                            <w:r>
                              <w:t xml:space="preserve">3. </w:t>
                            </w:r>
                            <w:r w:rsidR="00520BF3">
                              <w:t xml:space="preserve">Integrate tree canopy and planting goals into </w:t>
                            </w:r>
                            <w:r w:rsidR="008508B4">
                              <w:t xml:space="preserve">local planning, ordinances, and </w:t>
                            </w:r>
                            <w:r w:rsidR="00520BF3">
                              <w:t xml:space="preserve">stormwater management </w:t>
                            </w:r>
                          </w:p>
                          <w:p w14:paraId="519D87D9" w14:textId="77777777" w:rsidR="00445D76" w:rsidRPr="000908B1" w:rsidRDefault="00A4468E" w:rsidP="0040737C">
                            <w:pPr>
                              <w:ind w:left="270" w:hanging="270"/>
                            </w:pPr>
                            <w:r>
                              <w:t xml:space="preserve">4. </w:t>
                            </w:r>
                            <w:r w:rsidR="00520BF3">
                              <w:t>Engage a diverse coalition of partners with an interest in trees – public health, community development, sustainability, planning,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C8F2" id="_x0000_t202" coordsize="21600,21600" o:spt="202" path="m,l,21600r21600,l21600,xe">
                <v:stroke joinstyle="miter"/>
                <v:path gradientshapeok="t" o:connecttype="rect"/>
              </v:shapetype>
              <v:shape id="Text Box 59" o:spid="_x0000_s1029" type="#_x0000_t202" style="position:absolute;margin-left:-2.25pt;margin-top:30pt;width:274.5pt;height:20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" fillcolor="#a8d08d [1945]" strokecolor="white [3212]" strokeweight=".5pt">
                <v:textbox>
                  <w:txbxContent>
                    <w:p w14:paraId="7791516A" w14:textId="77777777" w:rsidR="00445D76" w:rsidRDefault="00445D76" w:rsidP="00445D76">
                      <w:pPr>
                        <w:rPr>
                          <w:b/>
                          <w:u w:val="single"/>
                        </w:rPr>
                      </w:pPr>
                      <w:r w:rsidRPr="000908B1">
                        <w:rPr>
                          <w:b/>
                          <w:u w:val="single"/>
                        </w:rPr>
                        <w:t>WIP Development</w:t>
                      </w:r>
                    </w:p>
                    <w:p w14:paraId="1CED3736" w14:textId="02A356B3" w:rsidR="00A4468E" w:rsidRDefault="00A4468E" w:rsidP="00A4468E">
                      <w:pPr>
                        <w:ind w:left="270" w:hanging="270"/>
                      </w:pPr>
                      <w:r>
                        <w:t xml:space="preserve">1. </w:t>
                      </w:r>
                      <w:r w:rsidR="002B68D2">
                        <w:t>Quantify</w:t>
                      </w:r>
                      <w:r w:rsidR="00C9691C">
                        <w:t xml:space="preserve"> current and potential tree canopy, us</w:t>
                      </w:r>
                      <w:r w:rsidR="00520BF3">
                        <w:t xml:space="preserve">ing the latest </w:t>
                      </w:r>
                      <w:r w:rsidR="00787590">
                        <w:t>high-resolution</w:t>
                      </w:r>
                      <w:r w:rsidR="00520BF3">
                        <w:t xml:space="preserve"> tree c</w:t>
                      </w:r>
                      <w:r w:rsidR="00C9691C">
                        <w:t>anopy data and tools like i-Tree Landscape</w:t>
                      </w:r>
                      <w:r w:rsidR="00885B33">
                        <w:t xml:space="preserve"> (both free and</w:t>
                      </w:r>
                      <w:r w:rsidR="00520BF3">
                        <w:t xml:space="preserve"> online)</w:t>
                      </w:r>
                    </w:p>
                    <w:p w14:paraId="536BD514" w14:textId="77777777" w:rsidR="00A4468E" w:rsidRDefault="00A4468E" w:rsidP="00A4468E">
                      <w:pPr>
                        <w:ind w:left="270" w:hanging="270"/>
                      </w:pPr>
                      <w:r w:rsidRPr="000908B1">
                        <w:t xml:space="preserve">2. </w:t>
                      </w:r>
                      <w:r w:rsidR="00C9691C">
                        <w:t xml:space="preserve">Emphasize actions to conserve existing canopy, as well as expand it through </w:t>
                      </w:r>
                      <w:r w:rsidR="00520BF3">
                        <w:t xml:space="preserve">specific </w:t>
                      </w:r>
                      <w:r w:rsidR="00C9691C">
                        <w:t>planting</w:t>
                      </w:r>
                      <w:r w:rsidR="00520BF3">
                        <w:t xml:space="preserve"> targets</w:t>
                      </w:r>
                    </w:p>
                    <w:p w14:paraId="6ADA3E86" w14:textId="77777777" w:rsidR="00A4468E" w:rsidRDefault="00A4468E" w:rsidP="00A4468E">
                      <w:pPr>
                        <w:ind w:left="270" w:hanging="270"/>
                      </w:pPr>
                      <w:r>
                        <w:t xml:space="preserve">3. </w:t>
                      </w:r>
                      <w:r w:rsidR="00520BF3">
                        <w:t xml:space="preserve">Integrate tree canopy and planting goals into </w:t>
                      </w:r>
                      <w:r w:rsidR="008508B4">
                        <w:t xml:space="preserve">local planning, ordinances, and </w:t>
                      </w:r>
                      <w:r w:rsidR="00520BF3">
                        <w:t xml:space="preserve">stormwater management </w:t>
                      </w:r>
                    </w:p>
                    <w:p w14:paraId="519D87D9" w14:textId="77777777" w:rsidR="00445D76" w:rsidRPr="000908B1" w:rsidRDefault="00A4468E" w:rsidP="0040737C">
                      <w:pPr>
                        <w:ind w:left="270" w:hanging="270"/>
                      </w:pPr>
                      <w:r>
                        <w:t xml:space="preserve">4. </w:t>
                      </w:r>
                      <w:r w:rsidR="00520BF3">
                        <w:t>Engage a diverse coalition of partners with an interest in trees – public health, community development, sustainability, planning, etc.</w:t>
                      </w:r>
                    </w:p>
                  </w:txbxContent>
                </v:textbox>
                <w10:wrap type="square"/>
              </v:shape>
            </w:pict>
          </mc:Fallback>
        </mc:AlternateContent>
      </w:r>
      <w:r w:rsidR="00AF0409" w:rsidRPr="009C3AD1">
        <w:rPr>
          <w:b/>
          <w:noProof/>
          <w:sz w:val="28"/>
          <w:szCs w:val="28"/>
        </w:rPr>
        <mc:AlternateContent>
          <mc:Choice Requires="wps">
            <w:drawing>
              <wp:anchor distT="0" distB="0" distL="114300" distR="114300" simplePos="0" relativeHeight="251702272" behindDoc="0" locked="0" layoutInCell="1" allowOverlap="1" wp14:anchorId="304BC6EA" wp14:editId="661AC9DC">
                <wp:simplePos x="0" y="0"/>
                <wp:positionH relativeFrom="column">
                  <wp:posOffset>0</wp:posOffset>
                </wp:positionH>
                <wp:positionV relativeFrom="paragraph">
                  <wp:posOffset>285750</wp:posOffset>
                </wp:positionV>
                <wp:extent cx="69723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6972300"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A5F5E27" id="Straight Connector 9"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549pt,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" strokecolor="#375623 [1609]" strokeweight="2pt">
                <v:stroke joinstyle="miter"/>
              </v:line>
            </w:pict>
          </mc:Fallback>
        </mc:AlternateContent>
      </w:r>
      <w:r w:rsidR="00445D76" w:rsidRPr="00B92645">
        <w:rPr>
          <w:b/>
          <w:sz w:val="28"/>
          <w:szCs w:val="28"/>
        </w:rPr>
        <w:t xml:space="preserve">Guiding Principles for </w:t>
      </w:r>
      <w:r>
        <w:rPr>
          <w:b/>
          <w:sz w:val="28"/>
          <w:szCs w:val="28"/>
        </w:rPr>
        <w:t xml:space="preserve">Incorporating </w:t>
      </w:r>
      <w:r w:rsidR="00FA6384">
        <w:rPr>
          <w:b/>
          <w:sz w:val="28"/>
          <w:szCs w:val="28"/>
        </w:rPr>
        <w:t>Healthy Watersheds</w:t>
      </w:r>
    </w:p>
    <w:p w14:paraId="7AFD1FFC" w14:textId="77777777" w:rsidR="007339BE" w:rsidRDefault="007339BE" w:rsidP="00AF0409">
      <w:pPr>
        <w:spacing w:after="120"/>
        <w:rPr>
          <w:b/>
          <w:sz w:val="28"/>
          <w:szCs w:val="28"/>
        </w:rPr>
      </w:pPr>
    </w:p>
    <w:p w14:paraId="5BC0FCDB" w14:textId="77777777" w:rsidR="00344B6E" w:rsidRDefault="00EB1AA9" w:rsidP="00EB1AA9">
      <w:pPr>
        <w:spacing w:after="120" w:line="22" w:lineRule="atLeast"/>
        <w:rPr>
          <w:b/>
          <w:sz w:val="28"/>
          <w:szCs w:val="28"/>
        </w:rPr>
      </w:pPr>
      <w:r w:rsidRPr="009C3AD1">
        <w:rPr>
          <w:b/>
          <w:noProof/>
          <w:sz w:val="28"/>
          <w:szCs w:val="28"/>
        </w:rPr>
        <mc:AlternateContent>
          <mc:Choice Requires="wps">
            <w:drawing>
              <wp:anchor distT="0" distB="0" distL="114300" distR="114300" simplePos="0" relativeHeight="251700224" behindDoc="0" locked="0" layoutInCell="1" allowOverlap="1" wp14:anchorId="2CBEE85F" wp14:editId="32E54A1F">
                <wp:simplePos x="0" y="0"/>
                <wp:positionH relativeFrom="column">
                  <wp:posOffset>0</wp:posOffset>
                </wp:positionH>
                <wp:positionV relativeFrom="paragraph">
                  <wp:posOffset>255651</wp:posOffset>
                </wp:positionV>
                <wp:extent cx="70008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AE224" id="Straight Connector 7"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15pt" to="551.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" strokecolor="#375623 [1609]" strokeweight="2pt">
                <v:stroke joinstyle="miter"/>
              </v:line>
            </w:pict>
          </mc:Fallback>
        </mc:AlternateContent>
      </w:r>
      <w:r w:rsidR="0040737C">
        <w:rPr>
          <w:b/>
          <w:sz w:val="28"/>
          <w:szCs w:val="28"/>
        </w:rPr>
        <w:t xml:space="preserve">Tools and Resources </w:t>
      </w:r>
    </w:p>
    <w:p w14:paraId="15B15692" w14:textId="77777777" w:rsidR="00A4468E" w:rsidRDefault="00554DF9" w:rsidP="00787590">
      <w:pPr>
        <w:pStyle w:val="ListParagraph"/>
        <w:widowControl w:val="0"/>
        <w:numPr>
          <w:ilvl w:val="0"/>
          <w:numId w:val="16"/>
        </w:numPr>
        <w:tabs>
          <w:tab w:val="left" w:pos="1515"/>
          <w:tab w:val="left" w:pos="1628"/>
          <w:tab w:val="left" w:pos="2630"/>
        </w:tabs>
        <w:spacing w:after="0" w:line="240" w:lineRule="auto"/>
        <w:ind w:left="360"/>
        <w:rPr>
          <w:rFonts w:eastAsia="Cambria" w:cs="Cambria"/>
          <w:bCs/>
        </w:rPr>
      </w:pPr>
      <w:hyperlink r:id="rId12" w:history="1">
        <w:r w:rsidR="008508B4" w:rsidRPr="00ED2464">
          <w:rPr>
            <w:rStyle w:val="Hyperlink"/>
            <w:rFonts w:eastAsia="Cambria" w:cs="Cambria"/>
            <w:bCs/>
          </w:rPr>
          <w:t>Chesapeake Tree Canopy Network</w:t>
        </w:r>
      </w:hyperlink>
    </w:p>
    <w:p w14:paraId="4F52DFED" w14:textId="0AAC969F" w:rsidR="009D2CC8" w:rsidRDefault="009D2CC8" w:rsidP="00787590">
      <w:pPr>
        <w:pStyle w:val="ListParagraph"/>
        <w:widowControl w:val="0"/>
        <w:tabs>
          <w:tab w:val="left" w:pos="1515"/>
          <w:tab w:val="left" w:pos="1628"/>
          <w:tab w:val="left" w:pos="2630"/>
        </w:tabs>
        <w:spacing w:after="0" w:line="240" w:lineRule="auto"/>
        <w:ind w:left="360"/>
        <w:contextualSpacing w:val="0"/>
        <w:rPr>
          <w:rFonts w:eastAsia="Cambria" w:cs="Cambria"/>
          <w:bCs/>
        </w:rPr>
      </w:pPr>
      <w:r>
        <w:rPr>
          <w:rFonts w:eastAsia="Cambria" w:cs="Cambria"/>
          <w:bCs/>
        </w:rPr>
        <w:t>One</w:t>
      </w:r>
      <w:r w:rsidR="00ED2464">
        <w:rPr>
          <w:rFonts w:eastAsia="Cambria" w:cs="Cambria"/>
          <w:bCs/>
        </w:rPr>
        <w:t>-</w:t>
      </w:r>
      <w:r>
        <w:rPr>
          <w:rFonts w:eastAsia="Cambria" w:cs="Cambria"/>
          <w:bCs/>
        </w:rPr>
        <w:t xml:space="preserve">stop </w:t>
      </w:r>
      <w:r w:rsidR="00ED2464">
        <w:rPr>
          <w:rFonts w:eastAsia="Cambria" w:cs="Cambria"/>
          <w:bCs/>
        </w:rPr>
        <w:t>partnership website</w:t>
      </w:r>
      <w:r>
        <w:rPr>
          <w:rFonts w:eastAsia="Cambria" w:cs="Cambria"/>
          <w:bCs/>
        </w:rPr>
        <w:t xml:space="preserve"> </w:t>
      </w:r>
      <w:r w:rsidR="00ED2464">
        <w:rPr>
          <w:rFonts w:eastAsia="Cambria" w:cs="Cambria"/>
          <w:bCs/>
        </w:rPr>
        <w:t xml:space="preserve">for </w:t>
      </w:r>
      <w:r>
        <w:rPr>
          <w:rFonts w:eastAsia="Cambria" w:cs="Cambria"/>
          <w:bCs/>
        </w:rPr>
        <w:t>state and local contacts, funding</w:t>
      </w:r>
      <w:r w:rsidR="00ED2464">
        <w:rPr>
          <w:rFonts w:eastAsia="Cambria" w:cs="Cambria"/>
          <w:bCs/>
        </w:rPr>
        <w:t>, technical guidance, and local examples from around the watershed.</w:t>
      </w:r>
    </w:p>
    <w:p w14:paraId="1A1B1247" w14:textId="77777777" w:rsidR="00787590" w:rsidRDefault="00787590" w:rsidP="00787590">
      <w:pPr>
        <w:pStyle w:val="ListParagraph"/>
        <w:widowControl w:val="0"/>
        <w:tabs>
          <w:tab w:val="left" w:pos="1515"/>
          <w:tab w:val="left" w:pos="1628"/>
          <w:tab w:val="left" w:pos="2630"/>
        </w:tabs>
        <w:spacing w:after="0" w:line="240" w:lineRule="auto"/>
        <w:ind w:left="360"/>
        <w:contextualSpacing w:val="0"/>
        <w:rPr>
          <w:rFonts w:eastAsia="Cambria" w:cs="Cambria"/>
          <w:bCs/>
        </w:rPr>
      </w:pPr>
    </w:p>
    <w:p w14:paraId="39656C7A" w14:textId="77777777" w:rsidR="003E2FE3" w:rsidRPr="00A652FA" w:rsidRDefault="003E2FE3" w:rsidP="00787590">
      <w:pPr>
        <w:pStyle w:val="ListParagraph"/>
        <w:widowControl w:val="0"/>
        <w:numPr>
          <w:ilvl w:val="0"/>
          <w:numId w:val="16"/>
        </w:numPr>
        <w:tabs>
          <w:tab w:val="left" w:pos="1515"/>
          <w:tab w:val="left" w:pos="1628"/>
          <w:tab w:val="left" w:pos="2630"/>
        </w:tabs>
        <w:spacing w:after="0" w:line="240" w:lineRule="auto"/>
        <w:ind w:left="360"/>
        <w:rPr>
          <w:rStyle w:val="Hyperlink"/>
          <w:rFonts w:eastAsia="Cambria" w:cs="Cambria"/>
          <w:bCs/>
        </w:rPr>
      </w:pPr>
      <w:r>
        <w:rPr>
          <w:rFonts w:eastAsia="Cambria" w:cs="Cambria"/>
          <w:bCs/>
        </w:rPr>
        <w:fldChar w:fldCharType="begin"/>
      </w:r>
      <w:r>
        <w:rPr>
          <w:rFonts w:eastAsia="Cambria" w:cs="Cambria"/>
          <w:bCs/>
        </w:rPr>
        <w:instrText xml:space="preserve"> HYPERLINK "https://www.chesapeakebay.net/documents/WIP_Forestry_BMP_Packet_December_2017.pdf" </w:instrText>
      </w:r>
      <w:r>
        <w:rPr>
          <w:rFonts w:eastAsia="Cambria" w:cs="Cambria"/>
          <w:bCs/>
        </w:rPr>
        <w:fldChar w:fldCharType="separate"/>
      </w:r>
      <w:r w:rsidRPr="00A652FA">
        <w:rPr>
          <w:rStyle w:val="Hyperlink"/>
          <w:rFonts w:eastAsia="Cambria" w:cs="Cambria"/>
          <w:bCs/>
        </w:rPr>
        <w:t xml:space="preserve">A Guide for Forestry Practices for Phase III WIPs </w:t>
      </w:r>
    </w:p>
    <w:p w14:paraId="02FF54F2" w14:textId="1B98F055" w:rsidR="009D2CC8" w:rsidRDefault="003E2FE3" w:rsidP="00787590">
      <w:pPr>
        <w:pStyle w:val="ListParagraph"/>
        <w:widowControl w:val="0"/>
        <w:tabs>
          <w:tab w:val="left" w:pos="1515"/>
          <w:tab w:val="left" w:pos="1628"/>
          <w:tab w:val="left" w:pos="2630"/>
        </w:tabs>
        <w:spacing w:after="0" w:line="240" w:lineRule="auto"/>
        <w:ind w:left="360"/>
        <w:contextualSpacing w:val="0"/>
        <w:rPr>
          <w:rFonts w:eastAsia="Cambria" w:cs="Cambria"/>
          <w:bCs/>
        </w:rPr>
      </w:pPr>
      <w:r>
        <w:rPr>
          <w:rFonts w:eastAsia="Cambria" w:cs="Cambria"/>
          <w:bCs/>
        </w:rPr>
        <w:fldChar w:fldCharType="end"/>
      </w:r>
      <w:r w:rsidR="009D2CC8">
        <w:rPr>
          <w:rFonts w:eastAsia="Cambria" w:cs="Cambria"/>
          <w:bCs/>
        </w:rPr>
        <w:t>Packet of information on all forestry BMPs</w:t>
      </w:r>
    </w:p>
    <w:p w14:paraId="5548ABBE" w14:textId="77777777" w:rsidR="00787590" w:rsidRPr="0040737C" w:rsidRDefault="00787590" w:rsidP="00787590">
      <w:pPr>
        <w:pStyle w:val="ListParagraph"/>
        <w:widowControl w:val="0"/>
        <w:tabs>
          <w:tab w:val="left" w:pos="1515"/>
          <w:tab w:val="left" w:pos="1628"/>
          <w:tab w:val="left" w:pos="2630"/>
        </w:tabs>
        <w:spacing w:after="0" w:line="240" w:lineRule="auto"/>
        <w:ind w:left="360"/>
        <w:contextualSpacing w:val="0"/>
        <w:rPr>
          <w:rFonts w:eastAsia="Cambria" w:cs="Cambria"/>
          <w:bCs/>
        </w:rPr>
      </w:pPr>
    </w:p>
    <w:p w14:paraId="186A8C7A" w14:textId="77777777" w:rsidR="00A4468E" w:rsidRPr="0040737C" w:rsidRDefault="00554DF9" w:rsidP="00787590">
      <w:pPr>
        <w:pStyle w:val="ListParagraph"/>
        <w:numPr>
          <w:ilvl w:val="0"/>
          <w:numId w:val="9"/>
        </w:numPr>
        <w:spacing w:after="0" w:line="240" w:lineRule="auto"/>
        <w:ind w:left="360"/>
      </w:pPr>
      <w:hyperlink r:id="rId13" w:history="1">
        <w:r w:rsidR="00DB76B9" w:rsidRPr="00ED2464">
          <w:rPr>
            <w:rStyle w:val="Hyperlink"/>
          </w:rPr>
          <w:t>i-Tree Landscape tool</w:t>
        </w:r>
      </w:hyperlink>
      <w:r w:rsidR="00A4468E" w:rsidRPr="0040737C">
        <w:t xml:space="preserve"> and </w:t>
      </w:r>
      <w:r w:rsidR="00DB76B9">
        <w:t xml:space="preserve">Webinar </w:t>
      </w:r>
    </w:p>
    <w:p w14:paraId="4A9BDF84" w14:textId="13CFD6EE" w:rsidR="00A4468E" w:rsidRDefault="00DB76B9" w:rsidP="00787590">
      <w:pPr>
        <w:pStyle w:val="ListParagraph"/>
        <w:spacing w:after="0" w:line="240" w:lineRule="auto"/>
        <w:ind w:left="360"/>
        <w:contextualSpacing w:val="0"/>
      </w:pPr>
      <w:r>
        <w:rPr>
          <w:color w:val="292929"/>
          <w:lang w:val="en"/>
        </w:rPr>
        <w:t xml:space="preserve">Online tool allows you to do assessments of tree canopy benefits, including census block group comparisons, using </w:t>
      </w:r>
      <w:r w:rsidR="00ED2464">
        <w:t xml:space="preserve">the latest </w:t>
      </w:r>
      <w:r w:rsidR="00787590">
        <w:t>high-resolution</w:t>
      </w:r>
      <w:r w:rsidR="00ED2464">
        <w:t xml:space="preserve"> Chesapeake Bay tree canopy data.</w:t>
      </w:r>
    </w:p>
    <w:p w14:paraId="4EF182B4" w14:textId="77777777" w:rsidR="00787590" w:rsidRDefault="00787590" w:rsidP="00787590">
      <w:pPr>
        <w:pStyle w:val="ListParagraph"/>
        <w:spacing w:after="0" w:line="240" w:lineRule="auto"/>
        <w:ind w:left="360"/>
        <w:contextualSpacing w:val="0"/>
      </w:pPr>
    </w:p>
    <w:p w14:paraId="58DAA876" w14:textId="507FDBB0" w:rsidR="00943955" w:rsidRPr="00EB1AA9" w:rsidRDefault="00787590" w:rsidP="00787590">
      <w:pPr>
        <w:pStyle w:val="ListParagraph"/>
        <w:numPr>
          <w:ilvl w:val="0"/>
          <w:numId w:val="16"/>
        </w:numPr>
        <w:spacing w:after="0" w:line="240" w:lineRule="auto"/>
        <w:ind w:left="360"/>
      </w:pPr>
      <w:r>
        <w:t xml:space="preserve">Additional information </w:t>
      </w:r>
      <w:bookmarkStart w:id="0" w:name="_GoBack"/>
      <w:bookmarkEnd w:id="0"/>
      <w:r w:rsidR="00943955">
        <w:t>can be found on the</w:t>
      </w:r>
      <w:hyperlink r:id="rId14" w:history="1">
        <w:r w:rsidR="00943955" w:rsidRPr="00787590">
          <w:rPr>
            <w:rStyle w:val="Hyperlink"/>
          </w:rPr>
          <w:t xml:space="preserve"> Forestry Workgroup page</w:t>
        </w:r>
      </w:hyperlink>
      <w:r w:rsidR="00943955">
        <w:t xml:space="preserve"> </w:t>
      </w:r>
    </w:p>
    <w:p w14:paraId="577DAB14" w14:textId="77777777" w:rsidR="00A4468E" w:rsidRPr="00943955" w:rsidRDefault="00A4468E" w:rsidP="00943955">
      <w:pPr>
        <w:spacing w:after="120"/>
        <w:rPr>
          <w:b/>
          <w:szCs w:val="28"/>
        </w:rPr>
      </w:pPr>
    </w:p>
    <w:p w14:paraId="0B1913E8" w14:textId="77777777" w:rsidR="006D43CC" w:rsidRPr="00EB1AA9" w:rsidRDefault="002F4FD6" w:rsidP="00EB1AA9">
      <w:pPr>
        <w:spacing w:after="120"/>
        <w:rPr>
          <w:b/>
          <w:sz w:val="28"/>
          <w:szCs w:val="28"/>
        </w:rPr>
      </w:pPr>
      <w:r w:rsidRPr="009C3AD1">
        <w:rPr>
          <w:noProof/>
        </w:rPr>
        <mc:AlternateContent>
          <mc:Choice Requires="wps">
            <w:drawing>
              <wp:anchor distT="0" distB="0" distL="114300" distR="114300" simplePos="0" relativeHeight="251707392" behindDoc="0" locked="0" layoutInCell="1" allowOverlap="1" wp14:anchorId="2159574A" wp14:editId="7B76650E">
                <wp:simplePos x="0" y="0"/>
                <wp:positionH relativeFrom="column">
                  <wp:posOffset>0</wp:posOffset>
                </wp:positionH>
                <wp:positionV relativeFrom="paragraph">
                  <wp:posOffset>253441</wp:posOffset>
                </wp:positionV>
                <wp:extent cx="700087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7000875" cy="0"/>
                        </a:xfrm>
                        <a:prstGeom prst="line">
                          <a:avLst/>
                        </a:prstGeom>
                        <a:ln w="254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285DD" id="Straight Connector 11"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95pt" to="551.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" strokecolor="#375623 [1609]" strokeweight="2pt">
                <v:stroke joinstyle="miter"/>
              </v:line>
            </w:pict>
          </mc:Fallback>
        </mc:AlternateContent>
      </w:r>
      <w:r>
        <w:rPr>
          <w:b/>
          <w:sz w:val="28"/>
          <w:szCs w:val="28"/>
        </w:rPr>
        <w:t>Contacts for More Information</w:t>
      </w:r>
      <w:r w:rsidRPr="002F4FD6">
        <w:rPr>
          <w:b/>
          <w:sz w:val="28"/>
          <w:szCs w:val="28"/>
        </w:rPr>
        <w:t xml:space="preserve"> </w:t>
      </w:r>
      <w:r w:rsidR="00A43061">
        <w:rPr>
          <w:b/>
          <w:sz w:val="28"/>
          <w:szCs w:val="28"/>
        </w:rPr>
        <w:t xml:space="preserve">on </w:t>
      </w:r>
      <w:r w:rsidR="00DB76B9">
        <w:rPr>
          <w:b/>
          <w:sz w:val="28"/>
          <w:szCs w:val="28"/>
        </w:rPr>
        <w:t>Tree Canopy</w:t>
      </w:r>
      <w:r w:rsidR="00A43061">
        <w:rPr>
          <w:b/>
          <w:sz w:val="28"/>
          <w:szCs w:val="28"/>
        </w:rPr>
        <w:t xml:space="preserve"> in your Jurisdiction</w:t>
      </w:r>
    </w:p>
    <w:tbl>
      <w:tblPr>
        <w:tblStyle w:val="TableGridLight"/>
        <w:tblW w:w="10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3510"/>
        <w:gridCol w:w="2250"/>
        <w:gridCol w:w="3540"/>
      </w:tblGrid>
      <w:tr w:rsidR="00D01311" w:rsidRPr="00EB1AA9" w14:paraId="633D5029" w14:textId="77777777" w:rsidTr="00773513">
        <w:trPr>
          <w:trHeight w:val="405"/>
        </w:trPr>
        <w:tc>
          <w:tcPr>
            <w:tcW w:w="1695" w:type="dxa"/>
            <w:tcBorders>
              <w:top w:val="single" w:sz="12" w:space="0" w:color="auto"/>
              <w:left w:val="single" w:sz="12" w:space="0" w:color="auto"/>
              <w:bottom w:val="single" w:sz="12" w:space="0" w:color="4472C4" w:themeColor="accent5"/>
              <w:right w:val="single" w:sz="4" w:space="0" w:color="auto"/>
            </w:tcBorders>
            <w:shd w:val="clear" w:color="auto" w:fill="A8D08D" w:themeFill="accent6" w:themeFillTint="99"/>
            <w:noWrap/>
            <w:hideMark/>
          </w:tcPr>
          <w:p w14:paraId="5C1D6580" w14:textId="77777777" w:rsidR="00A4468E" w:rsidRPr="000C42AF" w:rsidRDefault="00A4468E" w:rsidP="00BC7080">
            <w:pPr>
              <w:spacing w:after="120"/>
              <w:rPr>
                <w:rFonts w:eastAsia="Times New Roman" w:cs="Times New Roman"/>
                <w:b/>
                <w:bCs/>
                <w:color w:val="000000"/>
                <w:szCs w:val="20"/>
              </w:rPr>
            </w:pPr>
            <w:r w:rsidRPr="000C42AF">
              <w:rPr>
                <w:rFonts w:eastAsia="Times New Roman" w:cs="Times New Roman"/>
                <w:b/>
                <w:bCs/>
                <w:color w:val="000000"/>
                <w:szCs w:val="20"/>
              </w:rPr>
              <w:t>Jurisdiction</w:t>
            </w:r>
          </w:p>
        </w:tc>
        <w:tc>
          <w:tcPr>
            <w:tcW w:w="3510" w:type="dxa"/>
            <w:tcBorders>
              <w:top w:val="single" w:sz="12" w:space="0" w:color="auto"/>
              <w:left w:val="single" w:sz="4" w:space="0" w:color="auto"/>
              <w:bottom w:val="single" w:sz="12" w:space="0" w:color="4472C4" w:themeColor="accent5"/>
              <w:right w:val="single" w:sz="4" w:space="0" w:color="auto"/>
            </w:tcBorders>
            <w:shd w:val="clear" w:color="auto" w:fill="A8D08D" w:themeFill="accent6" w:themeFillTint="99"/>
            <w:noWrap/>
            <w:hideMark/>
          </w:tcPr>
          <w:p w14:paraId="6ECBBE82" w14:textId="77777777" w:rsidR="00A4468E" w:rsidRPr="000C42AF" w:rsidRDefault="00A4468E" w:rsidP="00BC7080">
            <w:pPr>
              <w:spacing w:after="120"/>
              <w:rPr>
                <w:rFonts w:eastAsia="Times New Roman" w:cs="Times New Roman"/>
                <w:b/>
                <w:bCs/>
                <w:color w:val="000000"/>
                <w:szCs w:val="20"/>
              </w:rPr>
            </w:pPr>
            <w:r w:rsidRPr="000C42AF">
              <w:rPr>
                <w:rFonts w:eastAsia="Times New Roman" w:cs="Times New Roman"/>
                <w:b/>
                <w:bCs/>
                <w:color w:val="000000"/>
                <w:szCs w:val="20"/>
              </w:rPr>
              <w:t>Website</w:t>
            </w:r>
          </w:p>
        </w:tc>
        <w:tc>
          <w:tcPr>
            <w:tcW w:w="2250" w:type="dxa"/>
            <w:tcBorders>
              <w:top w:val="single" w:sz="12" w:space="0" w:color="auto"/>
              <w:left w:val="single" w:sz="4" w:space="0" w:color="auto"/>
              <w:bottom w:val="single" w:sz="12" w:space="0" w:color="4472C4" w:themeColor="accent5"/>
              <w:right w:val="single" w:sz="4" w:space="0" w:color="auto"/>
            </w:tcBorders>
            <w:shd w:val="clear" w:color="auto" w:fill="A8D08D" w:themeFill="accent6" w:themeFillTint="99"/>
            <w:noWrap/>
            <w:hideMark/>
          </w:tcPr>
          <w:p w14:paraId="1958675B" w14:textId="77777777" w:rsidR="00A4468E" w:rsidRPr="000C42AF" w:rsidRDefault="00A4468E" w:rsidP="00BC7080">
            <w:pPr>
              <w:spacing w:after="120"/>
              <w:rPr>
                <w:rFonts w:eastAsia="Times New Roman" w:cs="Times New Roman"/>
                <w:b/>
                <w:bCs/>
                <w:color w:val="000000"/>
                <w:szCs w:val="20"/>
              </w:rPr>
            </w:pPr>
            <w:r w:rsidRPr="000C42AF">
              <w:rPr>
                <w:rFonts w:eastAsia="Times New Roman" w:cs="Times New Roman"/>
                <w:b/>
                <w:bCs/>
                <w:color w:val="000000"/>
                <w:szCs w:val="20"/>
              </w:rPr>
              <w:t>Lead</w:t>
            </w:r>
          </w:p>
        </w:tc>
        <w:tc>
          <w:tcPr>
            <w:tcW w:w="3540" w:type="dxa"/>
            <w:tcBorders>
              <w:top w:val="single" w:sz="12" w:space="0" w:color="auto"/>
              <w:left w:val="single" w:sz="4" w:space="0" w:color="auto"/>
              <w:bottom w:val="single" w:sz="12" w:space="0" w:color="4472C4" w:themeColor="accent5"/>
              <w:right w:val="single" w:sz="12" w:space="0" w:color="auto"/>
            </w:tcBorders>
            <w:shd w:val="clear" w:color="auto" w:fill="A8D08D" w:themeFill="accent6" w:themeFillTint="99"/>
            <w:noWrap/>
            <w:hideMark/>
          </w:tcPr>
          <w:p w14:paraId="6F81D7B6" w14:textId="77777777" w:rsidR="00A4468E" w:rsidRPr="000C42AF" w:rsidRDefault="00A4468E" w:rsidP="00BC7080">
            <w:pPr>
              <w:spacing w:after="120"/>
              <w:rPr>
                <w:rFonts w:eastAsia="Times New Roman" w:cs="Times New Roman"/>
                <w:b/>
                <w:bCs/>
                <w:color w:val="000000"/>
                <w:szCs w:val="20"/>
              </w:rPr>
            </w:pPr>
            <w:r w:rsidRPr="000C42AF">
              <w:rPr>
                <w:rFonts w:eastAsia="Times New Roman" w:cs="Times New Roman"/>
                <w:b/>
                <w:bCs/>
                <w:color w:val="000000"/>
                <w:szCs w:val="20"/>
              </w:rPr>
              <w:t xml:space="preserve">Email </w:t>
            </w:r>
          </w:p>
        </w:tc>
      </w:tr>
      <w:tr w:rsidR="00D01311" w:rsidRPr="00EB1AA9" w14:paraId="122B1B16" w14:textId="77777777" w:rsidTr="00773513">
        <w:trPr>
          <w:trHeight w:val="258"/>
        </w:trPr>
        <w:tc>
          <w:tcPr>
            <w:tcW w:w="1695"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hideMark/>
          </w:tcPr>
          <w:p w14:paraId="4239163A"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Delaware</w:t>
            </w:r>
          </w:p>
        </w:tc>
        <w:tc>
          <w:tcPr>
            <w:tcW w:w="351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2316870A" w14:textId="77777777" w:rsidR="00A4468E" w:rsidRPr="00773513" w:rsidRDefault="00554DF9" w:rsidP="002D0AEE">
            <w:pPr>
              <w:rPr>
                <w:rFonts w:ascii="Calibri" w:hAnsi="Calibri"/>
                <w:color w:val="0000FF"/>
                <w:u w:val="single"/>
              </w:rPr>
            </w:pPr>
            <w:hyperlink r:id="rId15" w:history="1">
              <w:r w:rsidR="00773513" w:rsidRPr="00773513">
                <w:rPr>
                  <w:rStyle w:val="Hyperlink"/>
                  <w:rFonts w:ascii="Calibri" w:hAnsi="Calibri" w:cs="Arial"/>
                  <w:szCs w:val="20"/>
                </w:rPr>
                <w:t>Delaware Forest Service</w:t>
              </w:r>
            </w:hyperlink>
            <w:r w:rsidR="00773513" w:rsidRPr="00773513">
              <w:rPr>
                <w:rFonts w:ascii="Calibri" w:hAnsi="Calibri" w:cs="Arial"/>
                <w:vanish/>
                <w:color w:val="0000FF"/>
                <w:szCs w:val="20"/>
                <w:u w:val="single"/>
              </w:rPr>
              <w:t>Delaware Forest Service</w:t>
            </w:r>
          </w:p>
        </w:tc>
        <w:tc>
          <w:tcPr>
            <w:tcW w:w="225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3247478D" w14:textId="77777777" w:rsidR="00A4468E" w:rsidRPr="000C42AF" w:rsidRDefault="00DB76B9" w:rsidP="002D0AEE">
            <w:pPr>
              <w:rPr>
                <w:rFonts w:eastAsia="Times New Roman" w:cs="Times New Roman"/>
                <w:color w:val="000000"/>
                <w:szCs w:val="20"/>
              </w:rPr>
            </w:pPr>
            <w:r w:rsidRPr="000C42AF">
              <w:rPr>
                <w:rFonts w:eastAsia="Times New Roman" w:cs="Times New Roman"/>
                <w:color w:val="000000"/>
                <w:szCs w:val="20"/>
              </w:rPr>
              <w:t>Kesha Braunskill</w:t>
            </w:r>
          </w:p>
        </w:tc>
        <w:tc>
          <w:tcPr>
            <w:tcW w:w="3540"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hideMark/>
          </w:tcPr>
          <w:p w14:paraId="7390B98C" w14:textId="77777777" w:rsidR="00A4468E" w:rsidRPr="000C42AF" w:rsidRDefault="00554DF9" w:rsidP="002D0AEE">
            <w:pPr>
              <w:rPr>
                <w:rFonts w:eastAsia="Times New Roman" w:cs="Times New Roman"/>
                <w:color w:val="0563C1"/>
                <w:szCs w:val="20"/>
              </w:rPr>
            </w:pPr>
            <w:hyperlink r:id="rId16" w:history="1">
              <w:r w:rsidR="00D701F0" w:rsidRPr="000C42AF">
                <w:rPr>
                  <w:rStyle w:val="Hyperlink"/>
                  <w:rFonts w:eastAsia="Times New Roman" w:cs="Times New Roman"/>
                  <w:szCs w:val="20"/>
                  <w:u w:val="none"/>
                </w:rPr>
                <w:t>kesha.braunskill@state.de.us</w:t>
              </w:r>
            </w:hyperlink>
            <w:r w:rsidR="00D701F0" w:rsidRPr="000C42AF">
              <w:rPr>
                <w:rFonts w:eastAsia="Times New Roman" w:cs="Times New Roman"/>
                <w:color w:val="0563C1"/>
                <w:szCs w:val="20"/>
              </w:rPr>
              <w:t xml:space="preserve"> </w:t>
            </w:r>
          </w:p>
        </w:tc>
      </w:tr>
      <w:tr w:rsidR="00D01311" w:rsidRPr="00EB1AA9" w14:paraId="16CB93D6" w14:textId="77777777" w:rsidTr="00773513">
        <w:trPr>
          <w:trHeight w:val="249"/>
        </w:trPr>
        <w:tc>
          <w:tcPr>
            <w:tcW w:w="1695" w:type="dxa"/>
            <w:tcBorders>
              <w:top w:val="single" w:sz="12" w:space="0" w:color="4472C4" w:themeColor="accent5"/>
              <w:left w:val="single" w:sz="12" w:space="0" w:color="auto"/>
              <w:bottom w:val="single" w:sz="12" w:space="0" w:color="4472C4" w:themeColor="accent5"/>
              <w:right w:val="single" w:sz="4" w:space="0" w:color="auto"/>
            </w:tcBorders>
            <w:noWrap/>
            <w:hideMark/>
          </w:tcPr>
          <w:p w14:paraId="1ABACBC6"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D.C.</w:t>
            </w:r>
          </w:p>
        </w:tc>
        <w:tc>
          <w:tcPr>
            <w:tcW w:w="3510" w:type="dxa"/>
            <w:tcBorders>
              <w:top w:val="single" w:sz="12" w:space="0" w:color="4472C4" w:themeColor="accent5"/>
              <w:left w:val="single" w:sz="4" w:space="0" w:color="auto"/>
              <w:bottom w:val="single" w:sz="12" w:space="0" w:color="4472C4" w:themeColor="accent5"/>
              <w:right w:val="single" w:sz="4" w:space="0" w:color="auto"/>
            </w:tcBorders>
            <w:noWrap/>
            <w:hideMark/>
          </w:tcPr>
          <w:p w14:paraId="0B2827ED" w14:textId="77777777" w:rsidR="00E8073C" w:rsidRPr="00773513" w:rsidRDefault="00554DF9" w:rsidP="002D0AEE">
            <w:pPr>
              <w:rPr>
                <w:u w:val="single"/>
              </w:rPr>
            </w:pPr>
            <w:hyperlink r:id="rId17" w:history="1">
              <w:r w:rsidR="00E8073C" w:rsidRPr="00773513">
                <w:rPr>
                  <w:rStyle w:val="Hyperlink"/>
                </w:rPr>
                <w:t>DDOT Urban Forestry Division</w:t>
              </w:r>
            </w:hyperlink>
          </w:p>
          <w:p w14:paraId="1E905D08" w14:textId="77777777" w:rsidR="00A4468E" w:rsidRPr="00773513" w:rsidRDefault="00554DF9" w:rsidP="00DB473A">
            <w:pPr>
              <w:rPr>
                <w:rFonts w:eastAsia="Times New Roman" w:cs="Times New Roman"/>
                <w:color w:val="0563C1"/>
                <w:szCs w:val="20"/>
                <w:u w:val="single"/>
              </w:rPr>
            </w:pPr>
            <w:hyperlink r:id="rId18" w:history="1">
              <w:r w:rsidR="00A4468E" w:rsidRPr="00773513">
                <w:rPr>
                  <w:rFonts w:eastAsia="Times New Roman" w:cs="Times New Roman"/>
                  <w:color w:val="0563C1"/>
                  <w:szCs w:val="20"/>
                  <w:u w:val="single"/>
                </w:rPr>
                <w:t>DOEE Water</w:t>
              </w:r>
              <w:r w:rsidR="00DB473A" w:rsidRPr="00773513">
                <w:rPr>
                  <w:rFonts w:eastAsia="Times New Roman" w:cs="Times New Roman"/>
                  <w:color w:val="0563C1"/>
                  <w:szCs w:val="20"/>
                  <w:u w:val="single"/>
                </w:rPr>
                <w:t xml:space="preserve"> Quality</w:t>
              </w:r>
              <w:r w:rsidR="00A4468E" w:rsidRPr="00773513">
                <w:rPr>
                  <w:rFonts w:eastAsia="Times New Roman" w:cs="Times New Roman"/>
                  <w:color w:val="0563C1"/>
                  <w:szCs w:val="20"/>
                  <w:u w:val="single"/>
                </w:rPr>
                <w:t xml:space="preserve"> Division</w:t>
              </w:r>
            </w:hyperlink>
            <w:r w:rsidR="003B79F0" w:rsidRPr="00773513">
              <w:rPr>
                <w:rFonts w:eastAsia="Times New Roman" w:cs="Times New Roman"/>
                <w:color w:val="0563C1"/>
                <w:szCs w:val="20"/>
                <w:u w:val="single"/>
              </w:rPr>
              <w:t xml:space="preserve"> </w:t>
            </w:r>
          </w:p>
        </w:tc>
        <w:tc>
          <w:tcPr>
            <w:tcW w:w="2250" w:type="dxa"/>
            <w:tcBorders>
              <w:top w:val="single" w:sz="12" w:space="0" w:color="4472C4" w:themeColor="accent5"/>
              <w:left w:val="single" w:sz="4" w:space="0" w:color="auto"/>
              <w:bottom w:val="single" w:sz="12" w:space="0" w:color="4472C4" w:themeColor="accent5"/>
              <w:right w:val="single" w:sz="4" w:space="0" w:color="auto"/>
            </w:tcBorders>
            <w:noWrap/>
            <w:hideMark/>
          </w:tcPr>
          <w:p w14:paraId="234DBCA5" w14:textId="77777777" w:rsidR="00E8073C" w:rsidRPr="000C42AF" w:rsidRDefault="00E8073C" w:rsidP="002D0AEE">
            <w:pPr>
              <w:rPr>
                <w:rFonts w:eastAsia="Times New Roman" w:cs="Times New Roman"/>
                <w:szCs w:val="20"/>
              </w:rPr>
            </w:pPr>
            <w:r w:rsidRPr="000C42AF">
              <w:rPr>
                <w:rFonts w:eastAsia="Times New Roman" w:cs="Times New Roman"/>
                <w:szCs w:val="20"/>
              </w:rPr>
              <w:t>Earl Eutsler</w:t>
            </w:r>
          </w:p>
          <w:p w14:paraId="784ADD61" w14:textId="77777777" w:rsidR="00A4468E" w:rsidRPr="000C42AF" w:rsidRDefault="00E8073C" w:rsidP="002D0AEE">
            <w:pPr>
              <w:rPr>
                <w:rFonts w:eastAsia="Times New Roman" w:cs="Times New Roman"/>
                <w:szCs w:val="20"/>
              </w:rPr>
            </w:pPr>
            <w:r w:rsidRPr="000C42AF">
              <w:rPr>
                <w:rFonts w:eastAsia="Times New Roman" w:cs="Times New Roman"/>
                <w:szCs w:val="20"/>
              </w:rPr>
              <w:t>Luke Cole</w:t>
            </w:r>
          </w:p>
        </w:tc>
        <w:tc>
          <w:tcPr>
            <w:tcW w:w="3540" w:type="dxa"/>
            <w:tcBorders>
              <w:top w:val="single" w:sz="12" w:space="0" w:color="4472C4" w:themeColor="accent5"/>
              <w:left w:val="single" w:sz="4" w:space="0" w:color="auto"/>
              <w:bottom w:val="single" w:sz="12" w:space="0" w:color="4472C4" w:themeColor="accent5"/>
              <w:right w:val="single" w:sz="12" w:space="0" w:color="auto"/>
            </w:tcBorders>
            <w:noWrap/>
            <w:hideMark/>
          </w:tcPr>
          <w:p w14:paraId="6B1BD177" w14:textId="77777777" w:rsidR="00A4468E" w:rsidRPr="000C42AF" w:rsidRDefault="00554DF9" w:rsidP="002D0AEE">
            <w:hyperlink r:id="rId19" w:history="1">
              <w:r w:rsidR="00E8073C" w:rsidRPr="000C42AF">
                <w:rPr>
                  <w:rStyle w:val="Hyperlink"/>
                  <w:u w:val="none"/>
                </w:rPr>
                <w:t>Earl.eutsler@dc.gov</w:t>
              </w:r>
            </w:hyperlink>
          </w:p>
          <w:p w14:paraId="253FAC8E" w14:textId="77777777" w:rsidR="00E8073C" w:rsidRPr="000C42AF" w:rsidRDefault="00554DF9" w:rsidP="002D0AEE">
            <w:pPr>
              <w:rPr>
                <w:rFonts w:eastAsia="Times New Roman" w:cs="Times New Roman"/>
                <w:color w:val="0563C1"/>
                <w:szCs w:val="20"/>
              </w:rPr>
            </w:pPr>
            <w:hyperlink r:id="rId20" w:history="1">
              <w:r w:rsidR="00D701F0" w:rsidRPr="000C42AF">
                <w:rPr>
                  <w:rStyle w:val="Hyperlink"/>
                  <w:rFonts w:eastAsia="Times New Roman" w:cs="Times New Roman"/>
                  <w:szCs w:val="20"/>
                  <w:u w:val="none"/>
                </w:rPr>
                <w:t>luke.cole@dc.gov</w:t>
              </w:r>
            </w:hyperlink>
            <w:r w:rsidR="00D701F0" w:rsidRPr="000C42AF">
              <w:rPr>
                <w:rFonts w:eastAsia="Times New Roman" w:cs="Times New Roman"/>
                <w:color w:val="0563C1"/>
                <w:szCs w:val="20"/>
              </w:rPr>
              <w:t xml:space="preserve"> </w:t>
            </w:r>
          </w:p>
        </w:tc>
      </w:tr>
      <w:tr w:rsidR="002D0AEE" w:rsidRPr="00EB1AA9" w14:paraId="796D5664" w14:textId="77777777" w:rsidTr="00773513">
        <w:trPr>
          <w:trHeight w:val="231"/>
        </w:trPr>
        <w:tc>
          <w:tcPr>
            <w:tcW w:w="1695"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hideMark/>
          </w:tcPr>
          <w:p w14:paraId="1AF340D3"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Maryland</w:t>
            </w:r>
          </w:p>
        </w:tc>
        <w:tc>
          <w:tcPr>
            <w:tcW w:w="351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010AAE75" w14:textId="77777777" w:rsidR="00A4468E" w:rsidRPr="00773513" w:rsidRDefault="00554DF9" w:rsidP="00E8073C">
            <w:pPr>
              <w:rPr>
                <w:rFonts w:eastAsia="Times New Roman" w:cs="Times New Roman"/>
                <w:color w:val="0563C1"/>
                <w:szCs w:val="20"/>
                <w:u w:val="single"/>
              </w:rPr>
            </w:pPr>
            <w:hyperlink r:id="rId21" w:history="1">
              <w:r w:rsidR="00E8073C" w:rsidRPr="00773513">
                <w:rPr>
                  <w:rFonts w:eastAsia="Times New Roman" w:cs="Times New Roman"/>
                  <w:color w:val="0563C1"/>
                  <w:szCs w:val="20"/>
                  <w:u w:val="single"/>
                </w:rPr>
                <w:t>Maryland Forest Service</w:t>
              </w:r>
              <w:r w:rsidR="009D2CC8" w:rsidRPr="00773513">
                <w:rPr>
                  <w:rFonts w:eastAsia="Times New Roman" w:cs="Times New Roman"/>
                  <w:color w:val="0563C1"/>
                  <w:szCs w:val="20"/>
                  <w:u w:val="single"/>
                </w:rPr>
                <w:t xml:space="preserve"> </w:t>
              </w:r>
              <w:r w:rsidR="00A4468E" w:rsidRPr="00773513">
                <w:rPr>
                  <w:rFonts w:eastAsia="Times New Roman" w:cs="Times New Roman"/>
                  <w:color w:val="0563C1"/>
                  <w:szCs w:val="20"/>
                  <w:u w:val="single"/>
                </w:rPr>
                <w:t xml:space="preserve"> </w:t>
              </w:r>
            </w:hyperlink>
          </w:p>
        </w:tc>
        <w:tc>
          <w:tcPr>
            <w:tcW w:w="225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11D35CC7" w14:textId="77777777" w:rsidR="00A4468E" w:rsidRPr="000C42AF" w:rsidRDefault="00E8073C" w:rsidP="002D0AEE">
            <w:pPr>
              <w:rPr>
                <w:rFonts w:eastAsia="Times New Roman" w:cs="Times New Roman"/>
                <w:szCs w:val="20"/>
              </w:rPr>
            </w:pPr>
            <w:r w:rsidRPr="000C42AF">
              <w:rPr>
                <w:rFonts w:eastAsia="Times New Roman" w:cs="Times New Roman"/>
                <w:szCs w:val="20"/>
              </w:rPr>
              <w:t>Marian Honeczy</w:t>
            </w:r>
          </w:p>
        </w:tc>
        <w:tc>
          <w:tcPr>
            <w:tcW w:w="3540"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hideMark/>
          </w:tcPr>
          <w:p w14:paraId="749B0074" w14:textId="77777777" w:rsidR="00A4468E" w:rsidRPr="000C42AF" w:rsidRDefault="00554DF9" w:rsidP="002D0AEE">
            <w:pPr>
              <w:rPr>
                <w:rFonts w:eastAsia="Times New Roman" w:cs="Times New Roman"/>
                <w:color w:val="0563C1"/>
                <w:szCs w:val="20"/>
              </w:rPr>
            </w:pPr>
            <w:hyperlink r:id="rId22" w:history="1">
              <w:r w:rsidR="00E8073C" w:rsidRPr="000C42AF">
                <w:rPr>
                  <w:rStyle w:val="Hyperlink"/>
                  <w:u w:val="none"/>
                </w:rPr>
                <w:t>marian.honeczy@maryland.gov</w:t>
              </w:r>
            </w:hyperlink>
            <w:r w:rsidR="00E8073C" w:rsidRPr="000C42AF">
              <w:t xml:space="preserve"> </w:t>
            </w:r>
          </w:p>
        </w:tc>
      </w:tr>
      <w:tr w:rsidR="00D01311" w:rsidRPr="00EB1AA9" w14:paraId="24D516AD" w14:textId="77777777" w:rsidTr="00773513">
        <w:trPr>
          <w:trHeight w:val="231"/>
        </w:trPr>
        <w:tc>
          <w:tcPr>
            <w:tcW w:w="1695" w:type="dxa"/>
            <w:tcBorders>
              <w:top w:val="single" w:sz="12" w:space="0" w:color="4472C4" w:themeColor="accent5"/>
              <w:left w:val="single" w:sz="12" w:space="0" w:color="auto"/>
              <w:bottom w:val="single" w:sz="4" w:space="0" w:color="auto"/>
              <w:right w:val="single" w:sz="4" w:space="0" w:color="auto"/>
            </w:tcBorders>
            <w:noWrap/>
            <w:hideMark/>
          </w:tcPr>
          <w:p w14:paraId="7298204E"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New York</w:t>
            </w:r>
          </w:p>
        </w:tc>
        <w:tc>
          <w:tcPr>
            <w:tcW w:w="3510" w:type="dxa"/>
            <w:tcBorders>
              <w:top w:val="single" w:sz="12" w:space="0" w:color="4472C4" w:themeColor="accent5"/>
              <w:left w:val="single" w:sz="4" w:space="0" w:color="auto"/>
              <w:right w:val="single" w:sz="4" w:space="0" w:color="auto"/>
            </w:tcBorders>
            <w:noWrap/>
            <w:hideMark/>
          </w:tcPr>
          <w:p w14:paraId="511C326B" w14:textId="77777777" w:rsidR="00A4468E" w:rsidRPr="00773513" w:rsidRDefault="00554DF9" w:rsidP="009D2CC8">
            <w:pPr>
              <w:rPr>
                <w:rFonts w:eastAsia="Times New Roman" w:cs="Times New Roman"/>
                <w:color w:val="0563C1"/>
                <w:szCs w:val="20"/>
                <w:u w:val="single"/>
              </w:rPr>
            </w:pPr>
            <w:hyperlink r:id="rId23" w:history="1">
              <w:r w:rsidR="00D01311" w:rsidRPr="00773513">
                <w:rPr>
                  <w:rStyle w:val="Hyperlink"/>
                  <w:rFonts w:eastAsia="Times New Roman" w:cs="Times New Roman"/>
                  <w:szCs w:val="20"/>
                </w:rPr>
                <w:t xml:space="preserve">NYDEC </w:t>
              </w:r>
              <w:r w:rsidR="009D2CC8" w:rsidRPr="00773513">
                <w:rPr>
                  <w:rStyle w:val="Hyperlink"/>
                  <w:rFonts w:eastAsia="Times New Roman" w:cs="Times New Roman"/>
                  <w:szCs w:val="20"/>
                </w:rPr>
                <w:t>Lands and Forests</w:t>
              </w:r>
            </w:hyperlink>
          </w:p>
        </w:tc>
        <w:tc>
          <w:tcPr>
            <w:tcW w:w="2250" w:type="dxa"/>
            <w:tcBorders>
              <w:top w:val="single" w:sz="12" w:space="0" w:color="4472C4" w:themeColor="accent5"/>
              <w:left w:val="single" w:sz="4" w:space="0" w:color="auto"/>
              <w:bottom w:val="single" w:sz="4" w:space="0" w:color="auto"/>
              <w:right w:val="single" w:sz="4" w:space="0" w:color="auto"/>
            </w:tcBorders>
            <w:noWrap/>
            <w:hideMark/>
          </w:tcPr>
          <w:p w14:paraId="41C703DE" w14:textId="77777777" w:rsidR="00A4468E" w:rsidRPr="000C42AF" w:rsidRDefault="00D701F0" w:rsidP="002D0AEE">
            <w:pPr>
              <w:rPr>
                <w:rFonts w:eastAsia="Times New Roman" w:cs="Times New Roman"/>
                <w:szCs w:val="20"/>
              </w:rPr>
            </w:pPr>
            <w:r w:rsidRPr="000C42AF">
              <w:rPr>
                <w:rFonts w:eastAsia="Times New Roman" w:cs="Times New Roman"/>
                <w:szCs w:val="20"/>
              </w:rPr>
              <w:t>Mary Kramarchyk</w:t>
            </w:r>
          </w:p>
        </w:tc>
        <w:tc>
          <w:tcPr>
            <w:tcW w:w="3540" w:type="dxa"/>
            <w:tcBorders>
              <w:top w:val="single" w:sz="12" w:space="0" w:color="4472C4" w:themeColor="accent5"/>
              <w:left w:val="single" w:sz="4" w:space="0" w:color="auto"/>
              <w:bottom w:val="single" w:sz="4" w:space="0" w:color="auto"/>
              <w:right w:val="single" w:sz="12" w:space="0" w:color="auto"/>
            </w:tcBorders>
            <w:noWrap/>
          </w:tcPr>
          <w:p w14:paraId="0AEC430E" w14:textId="77777777" w:rsidR="00A4468E" w:rsidRPr="000C42AF" w:rsidRDefault="00554DF9" w:rsidP="002D0AEE">
            <w:pPr>
              <w:rPr>
                <w:rFonts w:eastAsia="Times New Roman" w:cs="Times New Roman"/>
                <w:color w:val="0563C1"/>
                <w:szCs w:val="20"/>
              </w:rPr>
            </w:pPr>
            <w:hyperlink r:id="rId24" w:history="1">
              <w:r w:rsidR="00D701F0" w:rsidRPr="000C42AF">
                <w:rPr>
                  <w:rStyle w:val="Hyperlink"/>
                  <w:rFonts w:eastAsia="Times New Roman" w:cs="Times New Roman"/>
                  <w:szCs w:val="20"/>
                  <w:u w:val="none"/>
                </w:rPr>
                <w:t>mary.kramarchyk@dec.ny.gov</w:t>
              </w:r>
            </w:hyperlink>
            <w:r w:rsidR="00D701F0" w:rsidRPr="000C42AF">
              <w:rPr>
                <w:rFonts w:eastAsia="Times New Roman" w:cs="Times New Roman"/>
                <w:color w:val="0563C1"/>
                <w:szCs w:val="20"/>
              </w:rPr>
              <w:t xml:space="preserve"> </w:t>
            </w:r>
          </w:p>
        </w:tc>
      </w:tr>
      <w:tr w:rsidR="00D01311" w:rsidRPr="00EB1AA9" w14:paraId="13F6AD6A" w14:textId="77777777" w:rsidTr="00773513">
        <w:trPr>
          <w:trHeight w:val="240"/>
        </w:trPr>
        <w:tc>
          <w:tcPr>
            <w:tcW w:w="1695" w:type="dxa"/>
            <w:tcBorders>
              <w:top w:val="single" w:sz="12" w:space="0" w:color="4472C4" w:themeColor="accent5"/>
              <w:left w:val="single" w:sz="12" w:space="0" w:color="auto"/>
              <w:bottom w:val="single" w:sz="12" w:space="0" w:color="4472C4" w:themeColor="accent5"/>
              <w:right w:val="single" w:sz="4" w:space="0" w:color="auto"/>
            </w:tcBorders>
            <w:shd w:val="clear" w:color="auto" w:fill="D9D9D9" w:themeFill="background1" w:themeFillShade="D9"/>
            <w:noWrap/>
            <w:hideMark/>
          </w:tcPr>
          <w:p w14:paraId="1DD3B33B"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Pennsylvania</w:t>
            </w:r>
          </w:p>
        </w:tc>
        <w:tc>
          <w:tcPr>
            <w:tcW w:w="351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5D8FA3BE" w14:textId="77777777" w:rsidR="00A4468E" w:rsidRPr="00773513" w:rsidRDefault="00554DF9" w:rsidP="00E8073C">
            <w:pPr>
              <w:rPr>
                <w:rFonts w:eastAsia="Times New Roman" w:cs="Times New Roman"/>
                <w:color w:val="0563C1"/>
                <w:szCs w:val="20"/>
                <w:u w:val="single"/>
              </w:rPr>
            </w:pPr>
            <w:hyperlink r:id="rId25" w:history="1">
              <w:r w:rsidR="00E8073C" w:rsidRPr="00773513">
                <w:rPr>
                  <w:rStyle w:val="Hyperlink"/>
                  <w:rFonts w:eastAsia="Times New Roman" w:cs="Times New Roman"/>
                  <w:szCs w:val="20"/>
                </w:rPr>
                <w:t>DCNR Bureau of Forestry</w:t>
              </w:r>
            </w:hyperlink>
          </w:p>
        </w:tc>
        <w:tc>
          <w:tcPr>
            <w:tcW w:w="2250" w:type="dxa"/>
            <w:tcBorders>
              <w:top w:val="single" w:sz="12" w:space="0" w:color="4472C4" w:themeColor="accent5"/>
              <w:left w:val="single" w:sz="4" w:space="0" w:color="auto"/>
              <w:bottom w:val="single" w:sz="12" w:space="0" w:color="4472C4" w:themeColor="accent5"/>
              <w:right w:val="single" w:sz="4" w:space="0" w:color="auto"/>
            </w:tcBorders>
            <w:shd w:val="clear" w:color="auto" w:fill="D9D9D9" w:themeFill="background1" w:themeFillShade="D9"/>
            <w:noWrap/>
            <w:hideMark/>
          </w:tcPr>
          <w:p w14:paraId="6A898A89" w14:textId="77777777" w:rsidR="00A4468E" w:rsidRPr="000C42AF" w:rsidRDefault="00E8073C" w:rsidP="002D0AEE">
            <w:pPr>
              <w:rPr>
                <w:rFonts w:eastAsia="Times New Roman" w:cs="Times New Roman"/>
                <w:szCs w:val="20"/>
              </w:rPr>
            </w:pPr>
            <w:r w:rsidRPr="000C42AF">
              <w:rPr>
                <w:rFonts w:eastAsia="Times New Roman" w:cs="Times New Roman"/>
                <w:szCs w:val="20"/>
              </w:rPr>
              <w:t>Mark Hockley</w:t>
            </w:r>
          </w:p>
        </w:tc>
        <w:tc>
          <w:tcPr>
            <w:tcW w:w="3540" w:type="dxa"/>
            <w:tcBorders>
              <w:top w:val="single" w:sz="12" w:space="0" w:color="4472C4" w:themeColor="accent5"/>
              <w:left w:val="single" w:sz="4" w:space="0" w:color="auto"/>
              <w:bottom w:val="single" w:sz="12" w:space="0" w:color="4472C4" w:themeColor="accent5"/>
              <w:right w:val="single" w:sz="12" w:space="0" w:color="auto"/>
            </w:tcBorders>
            <w:shd w:val="clear" w:color="auto" w:fill="D9D9D9" w:themeFill="background1" w:themeFillShade="D9"/>
            <w:noWrap/>
            <w:hideMark/>
          </w:tcPr>
          <w:p w14:paraId="399493CB" w14:textId="77777777" w:rsidR="00A4468E" w:rsidRPr="000C42AF" w:rsidRDefault="00554DF9" w:rsidP="002D0AEE">
            <w:pPr>
              <w:rPr>
                <w:rFonts w:eastAsia="Times New Roman" w:cs="Times New Roman"/>
                <w:color w:val="0563C1"/>
                <w:szCs w:val="20"/>
              </w:rPr>
            </w:pPr>
            <w:hyperlink r:id="rId26" w:history="1">
              <w:r w:rsidR="00E8073C" w:rsidRPr="000C42AF">
                <w:rPr>
                  <w:rStyle w:val="Hyperlink"/>
                  <w:u w:val="none"/>
                </w:rPr>
                <w:t>c-mhockley@pa.gov</w:t>
              </w:r>
            </w:hyperlink>
            <w:r w:rsidR="00E8073C" w:rsidRPr="000C42AF">
              <w:t xml:space="preserve"> </w:t>
            </w:r>
          </w:p>
        </w:tc>
      </w:tr>
      <w:tr w:rsidR="00D01311" w:rsidRPr="00EB1AA9" w14:paraId="7FD0C3D7" w14:textId="77777777" w:rsidTr="00773513">
        <w:trPr>
          <w:trHeight w:val="240"/>
        </w:trPr>
        <w:tc>
          <w:tcPr>
            <w:tcW w:w="1695" w:type="dxa"/>
            <w:tcBorders>
              <w:top w:val="single" w:sz="12" w:space="0" w:color="4472C4" w:themeColor="accent5"/>
              <w:left w:val="single" w:sz="12" w:space="0" w:color="auto"/>
              <w:bottom w:val="single" w:sz="4" w:space="0" w:color="auto"/>
              <w:right w:val="single" w:sz="4" w:space="0" w:color="auto"/>
            </w:tcBorders>
            <w:noWrap/>
            <w:hideMark/>
          </w:tcPr>
          <w:p w14:paraId="796766BD"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Virginia</w:t>
            </w:r>
          </w:p>
        </w:tc>
        <w:tc>
          <w:tcPr>
            <w:tcW w:w="3510" w:type="dxa"/>
            <w:tcBorders>
              <w:top w:val="single" w:sz="12" w:space="0" w:color="4472C4" w:themeColor="accent5"/>
              <w:left w:val="single" w:sz="4" w:space="0" w:color="auto"/>
              <w:right w:val="single" w:sz="4" w:space="0" w:color="auto"/>
            </w:tcBorders>
            <w:noWrap/>
            <w:hideMark/>
          </w:tcPr>
          <w:p w14:paraId="0EDD5973" w14:textId="77777777" w:rsidR="00A4468E" w:rsidRPr="00773513" w:rsidRDefault="00554DF9" w:rsidP="00E8073C">
            <w:pPr>
              <w:rPr>
                <w:rFonts w:eastAsia="Times New Roman" w:cs="Times New Roman"/>
                <w:color w:val="0563C1"/>
                <w:szCs w:val="20"/>
                <w:u w:val="single"/>
              </w:rPr>
            </w:pPr>
            <w:hyperlink r:id="rId27" w:history="1">
              <w:r w:rsidR="00E8073C" w:rsidRPr="00773513">
                <w:rPr>
                  <w:rStyle w:val="Hyperlink"/>
                  <w:rFonts w:eastAsia="Times New Roman" w:cs="Times New Roman"/>
                  <w:szCs w:val="20"/>
                </w:rPr>
                <w:t>Virginia Department of Forestry</w:t>
              </w:r>
            </w:hyperlink>
          </w:p>
        </w:tc>
        <w:tc>
          <w:tcPr>
            <w:tcW w:w="2250" w:type="dxa"/>
            <w:tcBorders>
              <w:top w:val="single" w:sz="12" w:space="0" w:color="4472C4" w:themeColor="accent5"/>
              <w:left w:val="single" w:sz="4" w:space="0" w:color="auto"/>
              <w:bottom w:val="single" w:sz="4" w:space="0" w:color="auto"/>
              <w:right w:val="single" w:sz="4" w:space="0" w:color="auto"/>
            </w:tcBorders>
            <w:noWrap/>
            <w:hideMark/>
          </w:tcPr>
          <w:p w14:paraId="5CBD3CC2" w14:textId="77777777" w:rsidR="00A4468E" w:rsidRPr="000C42AF" w:rsidRDefault="00E8073C" w:rsidP="002D0AEE">
            <w:pPr>
              <w:rPr>
                <w:rFonts w:eastAsia="Times New Roman" w:cs="Times New Roman"/>
                <w:szCs w:val="20"/>
              </w:rPr>
            </w:pPr>
            <w:r w:rsidRPr="000C42AF">
              <w:rPr>
                <w:rFonts w:eastAsia="Times New Roman" w:cs="Times New Roman"/>
                <w:szCs w:val="20"/>
              </w:rPr>
              <w:t>Barbara White</w:t>
            </w:r>
          </w:p>
        </w:tc>
        <w:tc>
          <w:tcPr>
            <w:tcW w:w="3540" w:type="dxa"/>
            <w:tcBorders>
              <w:top w:val="single" w:sz="12" w:space="0" w:color="4472C4" w:themeColor="accent5"/>
              <w:left w:val="single" w:sz="4" w:space="0" w:color="auto"/>
              <w:bottom w:val="single" w:sz="4" w:space="0" w:color="auto"/>
              <w:right w:val="single" w:sz="12" w:space="0" w:color="auto"/>
            </w:tcBorders>
            <w:noWrap/>
            <w:hideMark/>
          </w:tcPr>
          <w:p w14:paraId="62D0D037" w14:textId="77777777" w:rsidR="00A4468E" w:rsidRPr="000C42AF" w:rsidRDefault="00554DF9" w:rsidP="002D0AEE">
            <w:pPr>
              <w:rPr>
                <w:rFonts w:eastAsia="Times New Roman" w:cs="Times New Roman"/>
                <w:color w:val="0563C1"/>
                <w:szCs w:val="20"/>
              </w:rPr>
            </w:pPr>
            <w:hyperlink r:id="rId28" w:history="1">
              <w:r w:rsidR="00E8073C" w:rsidRPr="000C42AF">
                <w:rPr>
                  <w:rStyle w:val="Hyperlink"/>
                  <w:u w:val="none"/>
                </w:rPr>
                <w:t>Barbara.White@dof.virginia.gov</w:t>
              </w:r>
            </w:hyperlink>
            <w:r w:rsidR="00E8073C" w:rsidRPr="000C42AF">
              <w:t xml:space="preserve"> </w:t>
            </w:r>
          </w:p>
        </w:tc>
      </w:tr>
      <w:tr w:rsidR="00D01311" w:rsidRPr="00EB1AA9" w14:paraId="14E7496E" w14:textId="77777777" w:rsidTr="00773513">
        <w:trPr>
          <w:trHeight w:val="249"/>
        </w:trPr>
        <w:tc>
          <w:tcPr>
            <w:tcW w:w="1695" w:type="dxa"/>
            <w:tcBorders>
              <w:top w:val="single" w:sz="12" w:space="0" w:color="4472C4" w:themeColor="accent5"/>
              <w:left w:val="single" w:sz="12" w:space="0" w:color="auto"/>
              <w:bottom w:val="single" w:sz="4" w:space="0" w:color="auto"/>
              <w:right w:val="single" w:sz="4" w:space="0" w:color="auto"/>
            </w:tcBorders>
            <w:shd w:val="clear" w:color="auto" w:fill="D9D9D9" w:themeFill="background1" w:themeFillShade="D9"/>
            <w:noWrap/>
            <w:hideMark/>
          </w:tcPr>
          <w:p w14:paraId="06F60499" w14:textId="77777777" w:rsidR="00A4468E" w:rsidRPr="000C42AF" w:rsidRDefault="00A4468E" w:rsidP="002D0AEE">
            <w:pPr>
              <w:rPr>
                <w:rFonts w:eastAsia="Times New Roman" w:cs="Times New Roman"/>
                <w:color w:val="000000"/>
                <w:szCs w:val="20"/>
              </w:rPr>
            </w:pPr>
            <w:r w:rsidRPr="000C42AF">
              <w:rPr>
                <w:rFonts w:eastAsia="Times New Roman" w:cs="Times New Roman"/>
                <w:color w:val="000000"/>
                <w:szCs w:val="20"/>
              </w:rPr>
              <w:t>West Virginia</w:t>
            </w:r>
          </w:p>
        </w:tc>
        <w:tc>
          <w:tcPr>
            <w:tcW w:w="3510" w:type="dxa"/>
            <w:tcBorders>
              <w:top w:val="single" w:sz="12" w:space="0" w:color="4472C4" w:themeColor="accent5"/>
              <w:left w:val="single" w:sz="4" w:space="0" w:color="auto"/>
              <w:right w:val="single" w:sz="4" w:space="0" w:color="auto"/>
            </w:tcBorders>
            <w:shd w:val="clear" w:color="auto" w:fill="D9D9D9" w:themeFill="background1" w:themeFillShade="D9"/>
            <w:noWrap/>
            <w:hideMark/>
          </w:tcPr>
          <w:p w14:paraId="271B0DDE" w14:textId="77777777" w:rsidR="00A4468E" w:rsidRPr="00773513" w:rsidRDefault="00554DF9" w:rsidP="00E8073C">
            <w:pPr>
              <w:rPr>
                <w:rFonts w:eastAsia="Times New Roman" w:cs="Times New Roman"/>
                <w:color w:val="0563C1"/>
                <w:szCs w:val="20"/>
                <w:u w:val="single"/>
              </w:rPr>
            </w:pPr>
            <w:hyperlink r:id="rId29" w:history="1">
              <w:r w:rsidR="00773513" w:rsidRPr="00773513">
                <w:rPr>
                  <w:rStyle w:val="Hyperlink"/>
                  <w:rFonts w:eastAsia="Times New Roman" w:cs="Times New Roman"/>
                  <w:szCs w:val="20"/>
                </w:rPr>
                <w:t>WV Project CommuniT</w:t>
              </w:r>
              <w:r w:rsidR="00E8073C" w:rsidRPr="00773513">
                <w:rPr>
                  <w:rStyle w:val="Hyperlink"/>
                  <w:rFonts w:eastAsia="Times New Roman" w:cs="Times New Roman"/>
                  <w:szCs w:val="20"/>
                </w:rPr>
                <w:t>ree</w:t>
              </w:r>
            </w:hyperlink>
          </w:p>
        </w:tc>
        <w:tc>
          <w:tcPr>
            <w:tcW w:w="2250" w:type="dxa"/>
            <w:tcBorders>
              <w:top w:val="single" w:sz="12" w:space="0" w:color="4472C4" w:themeColor="accent5"/>
              <w:left w:val="single" w:sz="4" w:space="0" w:color="auto"/>
              <w:bottom w:val="single" w:sz="4" w:space="0" w:color="auto"/>
              <w:right w:val="single" w:sz="4" w:space="0" w:color="auto"/>
            </w:tcBorders>
            <w:shd w:val="clear" w:color="auto" w:fill="D9D9D9" w:themeFill="background1" w:themeFillShade="D9"/>
            <w:noWrap/>
            <w:hideMark/>
          </w:tcPr>
          <w:p w14:paraId="53EFBE89" w14:textId="77777777" w:rsidR="00A4468E" w:rsidRPr="000C42AF" w:rsidRDefault="00E8073C" w:rsidP="002D0AEE">
            <w:pPr>
              <w:rPr>
                <w:rFonts w:eastAsia="Times New Roman" w:cs="Times New Roman"/>
                <w:color w:val="000000"/>
                <w:szCs w:val="20"/>
              </w:rPr>
            </w:pPr>
            <w:r w:rsidRPr="000C42AF">
              <w:rPr>
                <w:rFonts w:eastAsia="Times New Roman" w:cs="Times New Roman"/>
                <w:color w:val="000000"/>
                <w:szCs w:val="20"/>
              </w:rPr>
              <w:t>Frank Rodgers</w:t>
            </w:r>
          </w:p>
        </w:tc>
        <w:tc>
          <w:tcPr>
            <w:tcW w:w="3540" w:type="dxa"/>
            <w:tcBorders>
              <w:top w:val="single" w:sz="12" w:space="0" w:color="4472C4" w:themeColor="accent5"/>
              <w:left w:val="single" w:sz="4" w:space="0" w:color="auto"/>
              <w:bottom w:val="single" w:sz="4" w:space="0" w:color="auto"/>
              <w:right w:val="single" w:sz="12" w:space="0" w:color="auto"/>
            </w:tcBorders>
            <w:shd w:val="clear" w:color="auto" w:fill="D9D9D9" w:themeFill="background1" w:themeFillShade="D9"/>
            <w:noWrap/>
            <w:hideMark/>
          </w:tcPr>
          <w:p w14:paraId="2F6D7326" w14:textId="77777777" w:rsidR="00A4468E" w:rsidRPr="000C42AF" w:rsidRDefault="00554DF9" w:rsidP="002D0AEE">
            <w:pPr>
              <w:rPr>
                <w:rFonts w:eastAsia="Times New Roman" w:cs="Times New Roman"/>
                <w:color w:val="0563C1"/>
                <w:szCs w:val="20"/>
              </w:rPr>
            </w:pPr>
            <w:hyperlink r:id="rId30" w:history="1">
              <w:r w:rsidR="00E8073C" w:rsidRPr="000C42AF">
                <w:rPr>
                  <w:rStyle w:val="Hyperlink"/>
                  <w:u w:val="none"/>
                </w:rPr>
                <w:t>frodgers@cacaponinstitute.org</w:t>
              </w:r>
            </w:hyperlink>
            <w:r w:rsidR="00E8073C" w:rsidRPr="000C42AF">
              <w:t xml:space="preserve"> </w:t>
            </w:r>
          </w:p>
        </w:tc>
      </w:tr>
      <w:tr w:rsidR="00520F0E" w:rsidRPr="00EB1AA9" w14:paraId="603B5E23" w14:textId="77777777" w:rsidTr="00943955">
        <w:trPr>
          <w:trHeight w:val="240"/>
        </w:trPr>
        <w:tc>
          <w:tcPr>
            <w:tcW w:w="1695" w:type="dxa"/>
            <w:tcBorders>
              <w:top w:val="single" w:sz="12" w:space="0" w:color="4472C4" w:themeColor="accent5"/>
              <w:left w:val="single" w:sz="12" w:space="0" w:color="auto"/>
              <w:bottom w:val="single" w:sz="12" w:space="0" w:color="auto"/>
              <w:right w:val="single" w:sz="4" w:space="0" w:color="auto"/>
            </w:tcBorders>
            <w:shd w:val="clear" w:color="auto" w:fill="FFFFFF" w:themeFill="background1"/>
          </w:tcPr>
          <w:p w14:paraId="07F8C586" w14:textId="77777777" w:rsidR="00520F0E" w:rsidRPr="000C42AF" w:rsidRDefault="00520F0E" w:rsidP="002D0AEE">
            <w:pPr>
              <w:rPr>
                <w:rFonts w:eastAsia="Times New Roman" w:cs="Times New Roman"/>
                <w:color w:val="000000"/>
                <w:szCs w:val="20"/>
              </w:rPr>
            </w:pPr>
            <w:r w:rsidRPr="000C42AF">
              <w:rPr>
                <w:rFonts w:eastAsia="Times New Roman" w:cs="Times New Roman"/>
                <w:color w:val="000000"/>
                <w:szCs w:val="20"/>
              </w:rPr>
              <w:t>CBP Contact</w:t>
            </w:r>
          </w:p>
        </w:tc>
        <w:tc>
          <w:tcPr>
            <w:tcW w:w="3510" w:type="dxa"/>
            <w:tcBorders>
              <w:top w:val="single" w:sz="12" w:space="0" w:color="4472C4" w:themeColor="accent5"/>
              <w:left w:val="single" w:sz="4" w:space="0" w:color="auto"/>
              <w:bottom w:val="single" w:sz="12" w:space="0" w:color="auto"/>
              <w:right w:val="single" w:sz="4" w:space="0" w:color="auto"/>
            </w:tcBorders>
            <w:shd w:val="clear" w:color="auto" w:fill="FFFFFF" w:themeFill="background1"/>
            <w:noWrap/>
          </w:tcPr>
          <w:p w14:paraId="6DBE60DF" w14:textId="77777777" w:rsidR="00520F0E" w:rsidRPr="00773513" w:rsidRDefault="00554DF9" w:rsidP="00E8073C">
            <w:pPr>
              <w:rPr>
                <w:szCs w:val="20"/>
                <w:u w:val="single"/>
              </w:rPr>
            </w:pPr>
            <w:hyperlink r:id="rId31" w:history="1">
              <w:r w:rsidR="00573E16" w:rsidRPr="00773513">
                <w:rPr>
                  <w:rStyle w:val="Hyperlink"/>
                </w:rPr>
                <w:t>CBP</w:t>
              </w:r>
              <w:r w:rsidR="00D701F0" w:rsidRPr="00773513">
                <w:rPr>
                  <w:rStyle w:val="Hyperlink"/>
                </w:rPr>
                <w:t xml:space="preserve"> </w:t>
              </w:r>
              <w:r w:rsidR="00E8073C" w:rsidRPr="00773513">
                <w:rPr>
                  <w:rStyle w:val="Hyperlink"/>
                </w:rPr>
                <w:t>Forestry Workgroup</w:t>
              </w:r>
            </w:hyperlink>
          </w:p>
        </w:tc>
        <w:tc>
          <w:tcPr>
            <w:tcW w:w="2250" w:type="dxa"/>
            <w:tcBorders>
              <w:top w:val="single" w:sz="12" w:space="0" w:color="4472C4" w:themeColor="accent5"/>
              <w:left w:val="single" w:sz="4" w:space="0" w:color="auto"/>
              <w:bottom w:val="single" w:sz="12" w:space="0" w:color="auto"/>
              <w:right w:val="single" w:sz="4" w:space="0" w:color="auto"/>
            </w:tcBorders>
            <w:shd w:val="clear" w:color="auto" w:fill="FFFFFF" w:themeFill="background1"/>
          </w:tcPr>
          <w:p w14:paraId="3B9737E2" w14:textId="77777777" w:rsidR="00520F0E" w:rsidRPr="000C42AF" w:rsidRDefault="00E8073C" w:rsidP="002D0AEE">
            <w:pPr>
              <w:rPr>
                <w:rFonts w:eastAsia="Times New Roman" w:cs="Times New Roman"/>
                <w:color w:val="000000"/>
                <w:szCs w:val="20"/>
              </w:rPr>
            </w:pPr>
            <w:r w:rsidRPr="000C42AF">
              <w:rPr>
                <w:szCs w:val="20"/>
              </w:rPr>
              <w:t>Julie Mawhorter</w:t>
            </w:r>
          </w:p>
        </w:tc>
        <w:tc>
          <w:tcPr>
            <w:tcW w:w="3540" w:type="dxa"/>
            <w:tcBorders>
              <w:top w:val="single" w:sz="12" w:space="0" w:color="4472C4" w:themeColor="accent5"/>
              <w:left w:val="single" w:sz="4" w:space="0" w:color="auto"/>
              <w:bottom w:val="single" w:sz="12" w:space="0" w:color="auto"/>
              <w:right w:val="single" w:sz="12" w:space="0" w:color="auto"/>
            </w:tcBorders>
            <w:shd w:val="clear" w:color="auto" w:fill="FFFFFF" w:themeFill="background1"/>
          </w:tcPr>
          <w:p w14:paraId="3347B018" w14:textId="77777777" w:rsidR="00520F0E" w:rsidRPr="000C42AF" w:rsidRDefault="00554DF9" w:rsidP="002D0AEE">
            <w:pPr>
              <w:rPr>
                <w:rFonts w:eastAsia="Times New Roman" w:cs="Times New Roman"/>
                <w:color w:val="0563C1"/>
                <w:szCs w:val="20"/>
              </w:rPr>
            </w:pPr>
            <w:hyperlink r:id="rId32" w:history="1">
              <w:r w:rsidR="00D701F0" w:rsidRPr="000C42AF">
                <w:rPr>
                  <w:rStyle w:val="Hyperlink"/>
                  <w:rFonts w:eastAsia="Times New Roman" w:cs="Times New Roman"/>
                  <w:szCs w:val="20"/>
                  <w:u w:val="none"/>
                </w:rPr>
                <w:t>jmawhorter@fs.fed.us</w:t>
              </w:r>
            </w:hyperlink>
            <w:r w:rsidR="00D701F0" w:rsidRPr="000C42AF">
              <w:rPr>
                <w:rFonts w:eastAsia="Times New Roman" w:cs="Times New Roman"/>
                <w:color w:val="0563C1"/>
                <w:szCs w:val="20"/>
              </w:rPr>
              <w:t xml:space="preserve"> </w:t>
            </w:r>
          </w:p>
        </w:tc>
      </w:tr>
    </w:tbl>
    <w:p w14:paraId="60974140" w14:textId="77777777" w:rsidR="00A4468E" w:rsidRPr="00EB1AA9" w:rsidRDefault="00A4468E" w:rsidP="002D0AEE">
      <w:pPr>
        <w:widowControl w:val="0"/>
        <w:tabs>
          <w:tab w:val="left" w:pos="1515"/>
          <w:tab w:val="left" w:pos="1628"/>
          <w:tab w:val="left" w:pos="2630"/>
        </w:tabs>
        <w:spacing w:after="0" w:line="240" w:lineRule="auto"/>
        <w:rPr>
          <w:rFonts w:eastAsia="Cambria" w:cs="Cambria"/>
          <w:bCs/>
          <w:sz w:val="20"/>
          <w:szCs w:val="20"/>
        </w:rPr>
      </w:pPr>
    </w:p>
    <w:sectPr w:rsidR="00A4468E" w:rsidRPr="00EB1AA9" w:rsidSect="00AF0409">
      <w:pgSz w:w="12240" w:h="15840"/>
      <w:pgMar w:top="144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E5E8" w14:textId="77777777" w:rsidR="00554DF9" w:rsidRDefault="00554DF9" w:rsidP="00EA1380">
      <w:pPr>
        <w:spacing w:after="0" w:line="240" w:lineRule="auto"/>
      </w:pPr>
      <w:r>
        <w:separator/>
      </w:r>
    </w:p>
  </w:endnote>
  <w:endnote w:type="continuationSeparator" w:id="0">
    <w:p w14:paraId="7EAD4670" w14:textId="77777777" w:rsidR="00554DF9" w:rsidRDefault="00554DF9" w:rsidP="00EA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kChampa">
    <w:altName w:val="Microsoft Sans Serif"/>
    <w:charset w:val="DE"/>
    <w:family w:val="swiss"/>
    <w:pitch w:val="variable"/>
    <w:sig w:usb0="8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15C4" w14:textId="77777777" w:rsidR="00554DF9" w:rsidRDefault="00554DF9" w:rsidP="00EA1380">
      <w:pPr>
        <w:spacing w:after="0" w:line="240" w:lineRule="auto"/>
      </w:pPr>
      <w:r>
        <w:separator/>
      </w:r>
    </w:p>
  </w:footnote>
  <w:footnote w:type="continuationSeparator" w:id="0">
    <w:p w14:paraId="561906D7" w14:textId="77777777" w:rsidR="00554DF9" w:rsidRDefault="00554DF9" w:rsidP="00EA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CC7"/>
    <w:multiLevelType w:val="hybridMultilevel"/>
    <w:tmpl w:val="77CC4254"/>
    <w:lvl w:ilvl="0" w:tplc="EAAED0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4D8A"/>
    <w:multiLevelType w:val="hybridMultilevel"/>
    <w:tmpl w:val="75D621A8"/>
    <w:lvl w:ilvl="0" w:tplc="584A79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0712E"/>
    <w:multiLevelType w:val="hybridMultilevel"/>
    <w:tmpl w:val="FEA21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C289A"/>
    <w:multiLevelType w:val="hybridMultilevel"/>
    <w:tmpl w:val="B846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1E6C2A"/>
    <w:multiLevelType w:val="hybridMultilevel"/>
    <w:tmpl w:val="BD226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213277"/>
    <w:multiLevelType w:val="hybridMultilevel"/>
    <w:tmpl w:val="625C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B94ED0"/>
    <w:multiLevelType w:val="hybridMultilevel"/>
    <w:tmpl w:val="55C0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7630F"/>
    <w:multiLevelType w:val="hybridMultilevel"/>
    <w:tmpl w:val="7AAA5F4E"/>
    <w:lvl w:ilvl="0" w:tplc="CBE0FA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6622A"/>
    <w:multiLevelType w:val="hybridMultilevel"/>
    <w:tmpl w:val="780C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31653"/>
    <w:multiLevelType w:val="hybridMultilevel"/>
    <w:tmpl w:val="3F4A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B0BE1"/>
    <w:multiLevelType w:val="hybridMultilevel"/>
    <w:tmpl w:val="DBA857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25EBF"/>
    <w:multiLevelType w:val="hybridMultilevel"/>
    <w:tmpl w:val="4350E78A"/>
    <w:lvl w:ilvl="0" w:tplc="32EE27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E3A21"/>
    <w:multiLevelType w:val="hybridMultilevel"/>
    <w:tmpl w:val="8EFE5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20617B"/>
    <w:multiLevelType w:val="hybridMultilevel"/>
    <w:tmpl w:val="DB1A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25BB4"/>
    <w:multiLevelType w:val="hybridMultilevel"/>
    <w:tmpl w:val="AAA0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EC5EE7"/>
    <w:multiLevelType w:val="hybridMultilevel"/>
    <w:tmpl w:val="66BA6F4C"/>
    <w:lvl w:ilvl="0" w:tplc="909C22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3"/>
  </w:num>
  <w:num w:numId="5">
    <w:abstractNumId w:val="12"/>
  </w:num>
  <w:num w:numId="6">
    <w:abstractNumId w:val="2"/>
  </w:num>
  <w:num w:numId="7">
    <w:abstractNumId w:val="14"/>
  </w:num>
  <w:num w:numId="8">
    <w:abstractNumId w:val="4"/>
  </w:num>
  <w:num w:numId="9">
    <w:abstractNumId w:val="0"/>
  </w:num>
  <w:num w:numId="10">
    <w:abstractNumId w:val="6"/>
  </w:num>
  <w:num w:numId="11">
    <w:abstractNumId w:val="15"/>
  </w:num>
  <w:num w:numId="12">
    <w:abstractNumId w:val="9"/>
  </w:num>
  <w:num w:numId="13">
    <w:abstractNumId w:val="0"/>
  </w:num>
  <w:num w:numId="14">
    <w:abstractNumId w:val="15"/>
  </w:num>
  <w:num w:numId="15">
    <w:abstractNumId w:val="6"/>
  </w:num>
  <w:num w:numId="16">
    <w:abstractNumId w:val="7"/>
  </w:num>
  <w:num w:numId="17">
    <w:abstractNumId w:val="0"/>
  </w:num>
  <w:num w:numId="18">
    <w:abstractNumId w:val="15"/>
  </w:num>
  <w:num w:numId="19">
    <w:abstractNumId w:val="10"/>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BB"/>
    <w:rsid w:val="000908B1"/>
    <w:rsid w:val="000C42AF"/>
    <w:rsid w:val="000C5E0D"/>
    <w:rsid w:val="000D122E"/>
    <w:rsid w:val="0012290C"/>
    <w:rsid w:val="00130178"/>
    <w:rsid w:val="0013341B"/>
    <w:rsid w:val="00135BDF"/>
    <w:rsid w:val="0019616C"/>
    <w:rsid w:val="001B435E"/>
    <w:rsid w:val="001C2271"/>
    <w:rsid w:val="001C5574"/>
    <w:rsid w:val="001D31C6"/>
    <w:rsid w:val="0020095B"/>
    <w:rsid w:val="00214A8A"/>
    <w:rsid w:val="00216E9C"/>
    <w:rsid w:val="00273C78"/>
    <w:rsid w:val="002B149D"/>
    <w:rsid w:val="002B68D2"/>
    <w:rsid w:val="002D0AEE"/>
    <w:rsid w:val="002D705D"/>
    <w:rsid w:val="002F4FD6"/>
    <w:rsid w:val="002F7651"/>
    <w:rsid w:val="00325A61"/>
    <w:rsid w:val="00336B6C"/>
    <w:rsid w:val="00337783"/>
    <w:rsid w:val="00344B6E"/>
    <w:rsid w:val="00346658"/>
    <w:rsid w:val="0036243E"/>
    <w:rsid w:val="003872DB"/>
    <w:rsid w:val="00397385"/>
    <w:rsid w:val="003A46B3"/>
    <w:rsid w:val="003B6D8E"/>
    <w:rsid w:val="003B79F0"/>
    <w:rsid w:val="003C38EC"/>
    <w:rsid w:val="003E2FE3"/>
    <w:rsid w:val="003E4434"/>
    <w:rsid w:val="003F10DA"/>
    <w:rsid w:val="0040737C"/>
    <w:rsid w:val="00434F3F"/>
    <w:rsid w:val="00445D76"/>
    <w:rsid w:val="004462FB"/>
    <w:rsid w:val="00447ADE"/>
    <w:rsid w:val="00491DC2"/>
    <w:rsid w:val="004C2211"/>
    <w:rsid w:val="0050283E"/>
    <w:rsid w:val="00515364"/>
    <w:rsid w:val="00520BF3"/>
    <w:rsid w:val="00520F0E"/>
    <w:rsid w:val="005235BA"/>
    <w:rsid w:val="00554DF9"/>
    <w:rsid w:val="005601EA"/>
    <w:rsid w:val="00571712"/>
    <w:rsid w:val="00573E16"/>
    <w:rsid w:val="005764B2"/>
    <w:rsid w:val="00594D17"/>
    <w:rsid w:val="005D5B8A"/>
    <w:rsid w:val="00605EB1"/>
    <w:rsid w:val="00606B7D"/>
    <w:rsid w:val="00644F21"/>
    <w:rsid w:val="006573D3"/>
    <w:rsid w:val="00696158"/>
    <w:rsid w:val="006D43CC"/>
    <w:rsid w:val="00702751"/>
    <w:rsid w:val="00702981"/>
    <w:rsid w:val="007339BE"/>
    <w:rsid w:val="00773513"/>
    <w:rsid w:val="00787590"/>
    <w:rsid w:val="00797796"/>
    <w:rsid w:val="007D693A"/>
    <w:rsid w:val="007E0B30"/>
    <w:rsid w:val="00844B2C"/>
    <w:rsid w:val="008508B4"/>
    <w:rsid w:val="008555CD"/>
    <w:rsid w:val="008775B2"/>
    <w:rsid w:val="00885B33"/>
    <w:rsid w:val="008E48D3"/>
    <w:rsid w:val="008E6844"/>
    <w:rsid w:val="008F47AD"/>
    <w:rsid w:val="00915F3B"/>
    <w:rsid w:val="0092492E"/>
    <w:rsid w:val="00943955"/>
    <w:rsid w:val="009454B1"/>
    <w:rsid w:val="00954EEE"/>
    <w:rsid w:val="009733DE"/>
    <w:rsid w:val="00982A1A"/>
    <w:rsid w:val="00983CD5"/>
    <w:rsid w:val="009B749C"/>
    <w:rsid w:val="009C3AD1"/>
    <w:rsid w:val="009D12C2"/>
    <w:rsid w:val="009D2CC8"/>
    <w:rsid w:val="009E733C"/>
    <w:rsid w:val="00A0027F"/>
    <w:rsid w:val="00A04F4A"/>
    <w:rsid w:val="00A10F7F"/>
    <w:rsid w:val="00A23134"/>
    <w:rsid w:val="00A43061"/>
    <w:rsid w:val="00A4468E"/>
    <w:rsid w:val="00A47BBB"/>
    <w:rsid w:val="00A634A8"/>
    <w:rsid w:val="00A839A2"/>
    <w:rsid w:val="00A841D1"/>
    <w:rsid w:val="00AA2E89"/>
    <w:rsid w:val="00AC48F9"/>
    <w:rsid w:val="00AF0409"/>
    <w:rsid w:val="00AF2FB9"/>
    <w:rsid w:val="00AF3A3D"/>
    <w:rsid w:val="00B20FD4"/>
    <w:rsid w:val="00B51155"/>
    <w:rsid w:val="00B92645"/>
    <w:rsid w:val="00BC2F06"/>
    <w:rsid w:val="00BD332C"/>
    <w:rsid w:val="00C2518F"/>
    <w:rsid w:val="00C3605B"/>
    <w:rsid w:val="00C57600"/>
    <w:rsid w:val="00C9691C"/>
    <w:rsid w:val="00CA0F47"/>
    <w:rsid w:val="00CE7390"/>
    <w:rsid w:val="00CF66FF"/>
    <w:rsid w:val="00D01311"/>
    <w:rsid w:val="00D067F5"/>
    <w:rsid w:val="00D121B3"/>
    <w:rsid w:val="00D32B43"/>
    <w:rsid w:val="00D44070"/>
    <w:rsid w:val="00D45B43"/>
    <w:rsid w:val="00D65F97"/>
    <w:rsid w:val="00D701F0"/>
    <w:rsid w:val="00D73998"/>
    <w:rsid w:val="00DB18DF"/>
    <w:rsid w:val="00DB473A"/>
    <w:rsid w:val="00DB76B9"/>
    <w:rsid w:val="00DF7B6C"/>
    <w:rsid w:val="00E5332E"/>
    <w:rsid w:val="00E61FC5"/>
    <w:rsid w:val="00E63957"/>
    <w:rsid w:val="00E76A52"/>
    <w:rsid w:val="00E8073C"/>
    <w:rsid w:val="00E836BB"/>
    <w:rsid w:val="00E83BCA"/>
    <w:rsid w:val="00EA1380"/>
    <w:rsid w:val="00EA2FBB"/>
    <w:rsid w:val="00EB1AA9"/>
    <w:rsid w:val="00ED2464"/>
    <w:rsid w:val="00F3390A"/>
    <w:rsid w:val="00F97590"/>
    <w:rsid w:val="00FA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4FB0"/>
  <w15:chartTrackingRefBased/>
  <w15:docId w15:val="{3DD5C4BB-008E-44F2-BB12-BE3C19E8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836BB"/>
    <w:pPr>
      <w:ind w:left="720"/>
      <w:contextualSpacing/>
    </w:pPr>
  </w:style>
  <w:style w:type="character" w:styleId="Hyperlink">
    <w:name w:val="Hyperlink"/>
    <w:basedOn w:val="DefaultParagraphFont"/>
    <w:uiPriority w:val="99"/>
    <w:unhideWhenUsed/>
    <w:rsid w:val="00445D76"/>
    <w:rPr>
      <w:color w:val="0563C1" w:themeColor="hyperlink"/>
      <w:u w:val="single"/>
    </w:rPr>
  </w:style>
  <w:style w:type="table" w:styleId="TableGrid">
    <w:name w:val="Table Grid"/>
    <w:basedOn w:val="TableNormal"/>
    <w:uiPriority w:val="39"/>
    <w:rsid w:val="0044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B6E"/>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E76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6A5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6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6A52"/>
    <w:rPr>
      <w:rFonts w:ascii="Arial" w:eastAsia="Times New Roman" w:hAnsi="Arial" w:cs="Arial"/>
      <w:vanish/>
      <w:sz w:val="16"/>
      <w:szCs w:val="16"/>
    </w:rPr>
  </w:style>
  <w:style w:type="character" w:customStyle="1" w:styleId="Mention1">
    <w:name w:val="Mention1"/>
    <w:basedOn w:val="DefaultParagraphFont"/>
    <w:uiPriority w:val="99"/>
    <w:semiHidden/>
    <w:unhideWhenUsed/>
    <w:rsid w:val="00A634A8"/>
    <w:rPr>
      <w:color w:val="2B579A"/>
      <w:shd w:val="clear" w:color="auto" w:fill="E6E6E6"/>
    </w:rPr>
  </w:style>
  <w:style w:type="paragraph" w:styleId="BalloonText">
    <w:name w:val="Balloon Text"/>
    <w:basedOn w:val="Normal"/>
    <w:link w:val="BalloonTextChar"/>
    <w:uiPriority w:val="99"/>
    <w:semiHidden/>
    <w:unhideWhenUsed/>
    <w:rsid w:val="00491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DC2"/>
    <w:rPr>
      <w:rFonts w:ascii="Segoe UI" w:hAnsi="Segoe UI" w:cs="Segoe UI"/>
      <w:sz w:val="18"/>
      <w:szCs w:val="18"/>
    </w:rPr>
  </w:style>
  <w:style w:type="paragraph" w:customStyle="1" w:styleId="DecimalAligned">
    <w:name w:val="Decimal Aligned"/>
    <w:basedOn w:val="Normal"/>
    <w:uiPriority w:val="40"/>
    <w:qFormat/>
    <w:rsid w:val="00EA1380"/>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EA1380"/>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EA1380"/>
    <w:rPr>
      <w:rFonts w:eastAsiaTheme="minorEastAsia" w:cs="Times New Roman"/>
      <w:sz w:val="20"/>
      <w:szCs w:val="20"/>
    </w:rPr>
  </w:style>
  <w:style w:type="character" w:styleId="SubtleEmphasis">
    <w:name w:val="Subtle Emphasis"/>
    <w:basedOn w:val="DefaultParagraphFont"/>
    <w:uiPriority w:val="19"/>
    <w:qFormat/>
    <w:rsid w:val="00EA1380"/>
    <w:rPr>
      <w:i/>
      <w:iCs/>
    </w:rPr>
  </w:style>
  <w:style w:type="table" w:styleId="MediumShading2-Accent5">
    <w:name w:val="Medium Shading 2 Accent 5"/>
    <w:basedOn w:val="TableNormal"/>
    <w:uiPriority w:val="64"/>
    <w:rsid w:val="00EA1380"/>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EA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80"/>
  </w:style>
  <w:style w:type="paragraph" w:styleId="Footer">
    <w:name w:val="footer"/>
    <w:basedOn w:val="Normal"/>
    <w:link w:val="FooterChar"/>
    <w:uiPriority w:val="99"/>
    <w:unhideWhenUsed/>
    <w:rsid w:val="00EA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80"/>
  </w:style>
  <w:style w:type="table" w:styleId="LightList">
    <w:name w:val="Light List"/>
    <w:basedOn w:val="TableNormal"/>
    <w:uiPriority w:val="61"/>
    <w:rsid w:val="00EA1380"/>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A1380"/>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A446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875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725">
      <w:bodyDiv w:val="1"/>
      <w:marLeft w:val="0"/>
      <w:marRight w:val="0"/>
      <w:marTop w:val="0"/>
      <w:marBottom w:val="0"/>
      <w:divBdr>
        <w:top w:val="none" w:sz="0" w:space="0" w:color="auto"/>
        <w:left w:val="none" w:sz="0" w:space="0" w:color="auto"/>
        <w:bottom w:val="none" w:sz="0" w:space="0" w:color="auto"/>
        <w:right w:val="none" w:sz="0" w:space="0" w:color="auto"/>
      </w:divBdr>
    </w:div>
    <w:div w:id="167796714">
      <w:bodyDiv w:val="1"/>
      <w:marLeft w:val="0"/>
      <w:marRight w:val="0"/>
      <w:marTop w:val="0"/>
      <w:marBottom w:val="0"/>
      <w:divBdr>
        <w:top w:val="none" w:sz="0" w:space="0" w:color="auto"/>
        <w:left w:val="none" w:sz="0" w:space="0" w:color="auto"/>
        <w:bottom w:val="none" w:sz="0" w:space="0" w:color="auto"/>
        <w:right w:val="none" w:sz="0" w:space="0" w:color="auto"/>
      </w:divBdr>
    </w:div>
    <w:div w:id="344475688">
      <w:bodyDiv w:val="1"/>
      <w:marLeft w:val="0"/>
      <w:marRight w:val="0"/>
      <w:marTop w:val="0"/>
      <w:marBottom w:val="0"/>
      <w:divBdr>
        <w:top w:val="none" w:sz="0" w:space="0" w:color="auto"/>
        <w:left w:val="none" w:sz="0" w:space="0" w:color="auto"/>
        <w:bottom w:val="none" w:sz="0" w:space="0" w:color="auto"/>
        <w:right w:val="none" w:sz="0" w:space="0" w:color="auto"/>
      </w:divBdr>
    </w:div>
    <w:div w:id="350842231">
      <w:bodyDiv w:val="1"/>
      <w:marLeft w:val="0"/>
      <w:marRight w:val="0"/>
      <w:marTop w:val="0"/>
      <w:marBottom w:val="0"/>
      <w:divBdr>
        <w:top w:val="none" w:sz="0" w:space="0" w:color="auto"/>
        <w:left w:val="none" w:sz="0" w:space="0" w:color="auto"/>
        <w:bottom w:val="none" w:sz="0" w:space="0" w:color="auto"/>
        <w:right w:val="none" w:sz="0" w:space="0" w:color="auto"/>
      </w:divBdr>
    </w:div>
    <w:div w:id="504320908">
      <w:bodyDiv w:val="1"/>
      <w:marLeft w:val="0"/>
      <w:marRight w:val="0"/>
      <w:marTop w:val="0"/>
      <w:marBottom w:val="0"/>
      <w:divBdr>
        <w:top w:val="none" w:sz="0" w:space="0" w:color="auto"/>
        <w:left w:val="none" w:sz="0" w:space="0" w:color="auto"/>
        <w:bottom w:val="none" w:sz="0" w:space="0" w:color="auto"/>
        <w:right w:val="none" w:sz="0" w:space="0" w:color="auto"/>
      </w:divBdr>
    </w:div>
    <w:div w:id="612789423">
      <w:bodyDiv w:val="1"/>
      <w:marLeft w:val="0"/>
      <w:marRight w:val="0"/>
      <w:marTop w:val="0"/>
      <w:marBottom w:val="0"/>
      <w:divBdr>
        <w:top w:val="none" w:sz="0" w:space="0" w:color="auto"/>
        <w:left w:val="none" w:sz="0" w:space="0" w:color="auto"/>
        <w:bottom w:val="none" w:sz="0" w:space="0" w:color="auto"/>
        <w:right w:val="none" w:sz="0" w:space="0" w:color="auto"/>
      </w:divBdr>
    </w:div>
    <w:div w:id="657080599">
      <w:bodyDiv w:val="1"/>
      <w:marLeft w:val="0"/>
      <w:marRight w:val="0"/>
      <w:marTop w:val="0"/>
      <w:marBottom w:val="0"/>
      <w:divBdr>
        <w:top w:val="none" w:sz="0" w:space="0" w:color="auto"/>
        <w:left w:val="none" w:sz="0" w:space="0" w:color="auto"/>
        <w:bottom w:val="none" w:sz="0" w:space="0" w:color="auto"/>
        <w:right w:val="none" w:sz="0" w:space="0" w:color="auto"/>
      </w:divBdr>
    </w:div>
    <w:div w:id="790321808">
      <w:bodyDiv w:val="1"/>
      <w:marLeft w:val="0"/>
      <w:marRight w:val="0"/>
      <w:marTop w:val="0"/>
      <w:marBottom w:val="0"/>
      <w:divBdr>
        <w:top w:val="none" w:sz="0" w:space="0" w:color="auto"/>
        <w:left w:val="none" w:sz="0" w:space="0" w:color="auto"/>
        <w:bottom w:val="none" w:sz="0" w:space="0" w:color="auto"/>
        <w:right w:val="none" w:sz="0" w:space="0" w:color="auto"/>
      </w:divBdr>
    </w:div>
    <w:div w:id="1321497491">
      <w:bodyDiv w:val="1"/>
      <w:marLeft w:val="0"/>
      <w:marRight w:val="0"/>
      <w:marTop w:val="0"/>
      <w:marBottom w:val="0"/>
      <w:divBdr>
        <w:top w:val="none" w:sz="0" w:space="0" w:color="auto"/>
        <w:left w:val="none" w:sz="0" w:space="0" w:color="auto"/>
        <w:bottom w:val="none" w:sz="0" w:space="0" w:color="auto"/>
        <w:right w:val="none" w:sz="0" w:space="0" w:color="auto"/>
      </w:divBdr>
    </w:div>
    <w:div w:id="1346439723">
      <w:bodyDiv w:val="1"/>
      <w:marLeft w:val="0"/>
      <w:marRight w:val="0"/>
      <w:marTop w:val="0"/>
      <w:marBottom w:val="0"/>
      <w:divBdr>
        <w:top w:val="none" w:sz="0" w:space="0" w:color="auto"/>
        <w:left w:val="none" w:sz="0" w:space="0" w:color="auto"/>
        <w:bottom w:val="none" w:sz="0" w:space="0" w:color="auto"/>
        <w:right w:val="none" w:sz="0" w:space="0" w:color="auto"/>
      </w:divBdr>
    </w:div>
    <w:div w:id="1398163337">
      <w:bodyDiv w:val="1"/>
      <w:marLeft w:val="0"/>
      <w:marRight w:val="0"/>
      <w:marTop w:val="0"/>
      <w:marBottom w:val="0"/>
      <w:divBdr>
        <w:top w:val="none" w:sz="0" w:space="0" w:color="auto"/>
        <w:left w:val="none" w:sz="0" w:space="0" w:color="auto"/>
        <w:bottom w:val="none" w:sz="0" w:space="0" w:color="auto"/>
        <w:right w:val="none" w:sz="0" w:space="0" w:color="auto"/>
      </w:divBdr>
    </w:div>
    <w:div w:id="1576863425">
      <w:bodyDiv w:val="1"/>
      <w:marLeft w:val="0"/>
      <w:marRight w:val="0"/>
      <w:marTop w:val="0"/>
      <w:marBottom w:val="0"/>
      <w:divBdr>
        <w:top w:val="none" w:sz="0" w:space="0" w:color="auto"/>
        <w:left w:val="none" w:sz="0" w:space="0" w:color="auto"/>
        <w:bottom w:val="none" w:sz="0" w:space="0" w:color="auto"/>
        <w:right w:val="none" w:sz="0" w:space="0" w:color="auto"/>
      </w:divBdr>
    </w:div>
    <w:div w:id="1646082574">
      <w:bodyDiv w:val="1"/>
      <w:marLeft w:val="0"/>
      <w:marRight w:val="0"/>
      <w:marTop w:val="0"/>
      <w:marBottom w:val="0"/>
      <w:divBdr>
        <w:top w:val="none" w:sz="0" w:space="0" w:color="auto"/>
        <w:left w:val="none" w:sz="0" w:space="0" w:color="auto"/>
        <w:bottom w:val="none" w:sz="0" w:space="0" w:color="auto"/>
        <w:right w:val="none" w:sz="0" w:space="0" w:color="auto"/>
      </w:divBdr>
    </w:div>
    <w:div w:id="1704286067">
      <w:bodyDiv w:val="1"/>
      <w:marLeft w:val="0"/>
      <w:marRight w:val="0"/>
      <w:marTop w:val="0"/>
      <w:marBottom w:val="0"/>
      <w:divBdr>
        <w:top w:val="none" w:sz="0" w:space="0" w:color="auto"/>
        <w:left w:val="none" w:sz="0" w:space="0" w:color="auto"/>
        <w:bottom w:val="none" w:sz="0" w:space="0" w:color="auto"/>
        <w:right w:val="none" w:sz="0" w:space="0" w:color="auto"/>
      </w:divBdr>
    </w:div>
    <w:div w:id="1865052122">
      <w:bodyDiv w:val="1"/>
      <w:marLeft w:val="0"/>
      <w:marRight w:val="0"/>
      <w:marTop w:val="0"/>
      <w:marBottom w:val="0"/>
      <w:divBdr>
        <w:top w:val="none" w:sz="0" w:space="0" w:color="auto"/>
        <w:left w:val="none" w:sz="0" w:space="0" w:color="auto"/>
        <w:bottom w:val="none" w:sz="0" w:space="0" w:color="auto"/>
        <w:right w:val="none" w:sz="0" w:space="0" w:color="auto"/>
      </w:divBdr>
    </w:div>
    <w:div w:id="2038004609">
      <w:bodyDiv w:val="1"/>
      <w:marLeft w:val="0"/>
      <w:marRight w:val="0"/>
      <w:marTop w:val="0"/>
      <w:marBottom w:val="0"/>
      <w:divBdr>
        <w:top w:val="none" w:sz="0" w:space="0" w:color="auto"/>
        <w:left w:val="none" w:sz="0" w:space="0" w:color="auto"/>
        <w:bottom w:val="none" w:sz="0" w:space="0" w:color="auto"/>
        <w:right w:val="none" w:sz="0" w:space="0" w:color="auto"/>
      </w:divBdr>
    </w:div>
    <w:div w:id="20681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ndscape.itreetools.org/" TargetMode="External"/><Relationship Id="rId18" Type="http://schemas.openxmlformats.org/officeDocument/2006/relationships/hyperlink" Target="https://doee.dc.gov/trees" TargetMode="External"/><Relationship Id="rId26" Type="http://schemas.openxmlformats.org/officeDocument/2006/relationships/hyperlink" Target="mailto:c-mhockley@pa.gov" TargetMode="External"/><Relationship Id="rId3" Type="http://schemas.openxmlformats.org/officeDocument/2006/relationships/styles" Target="styles.xml"/><Relationship Id="rId21" Type="http://schemas.openxmlformats.org/officeDocument/2006/relationships/hyperlink" Target="http://dnr.maryland.gov/forests/Pages/Urban-Community.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hesapeaketrees.net/" TargetMode="External"/><Relationship Id="rId17" Type="http://schemas.openxmlformats.org/officeDocument/2006/relationships/hyperlink" Target="https://ddot.dc.gov/page/ddot-urban-forestry" TargetMode="External"/><Relationship Id="rId25" Type="http://schemas.openxmlformats.org/officeDocument/2006/relationships/hyperlink" Target="http://www.dcnr.pa.gov/Communities/CommunityTreeManagement/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sha.braunskill@state.de.us" TargetMode="External"/><Relationship Id="rId20" Type="http://schemas.openxmlformats.org/officeDocument/2006/relationships/hyperlink" Target="mailto:luke.cole@dc.gov" TargetMode="External"/><Relationship Id="rId29" Type="http://schemas.openxmlformats.org/officeDocument/2006/relationships/hyperlink" Target="http://www.cacaponinstitute.org/Forestry/CTre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s9yBjiUMn_kSKc5h04EHbNA-sy7vIxnA/view" TargetMode="External"/><Relationship Id="rId24" Type="http://schemas.openxmlformats.org/officeDocument/2006/relationships/hyperlink" Target="mailto:mary.kramarchyk@dec.ny.gov" TargetMode="External"/><Relationship Id="rId32" Type="http://schemas.openxmlformats.org/officeDocument/2006/relationships/hyperlink" Target="mailto:jmawhorter@fs.fed.us" TargetMode="External"/><Relationship Id="rId5" Type="http://schemas.openxmlformats.org/officeDocument/2006/relationships/webSettings" Target="webSettings.xml"/><Relationship Id="rId15" Type="http://schemas.openxmlformats.org/officeDocument/2006/relationships/hyperlink" Target="http://delawaretrees.com/" TargetMode="External"/><Relationship Id="rId23" Type="http://schemas.openxmlformats.org/officeDocument/2006/relationships/hyperlink" Target="http://www.dec.ny.gov/lands/4957.html" TargetMode="External"/><Relationship Id="rId28" Type="http://schemas.openxmlformats.org/officeDocument/2006/relationships/hyperlink" Target="mailto:Barbara.White@dof.virginia.gov" TargetMode="External"/><Relationship Id="rId10" Type="http://schemas.openxmlformats.org/officeDocument/2006/relationships/hyperlink" Target="https://www.chesapeakebay.net/channel_files/25159/draft_bmp_impact_scoring_report_-_20170421.pdf" TargetMode="External"/><Relationship Id="rId19" Type="http://schemas.openxmlformats.org/officeDocument/2006/relationships/hyperlink" Target="mailto:Earl.eutsler@dc.gov" TargetMode="External"/><Relationship Id="rId31" Type="http://schemas.openxmlformats.org/officeDocument/2006/relationships/hyperlink" Target="https://www.chesapeakebay.net/who/group/forestry_workgrou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chesapeakebay.net/who/group/forestry_workgroup" TargetMode="External"/><Relationship Id="rId22" Type="http://schemas.openxmlformats.org/officeDocument/2006/relationships/hyperlink" Target="mailto:marian.honeczy@maryland.gov" TargetMode="External"/><Relationship Id="rId27" Type="http://schemas.openxmlformats.org/officeDocument/2006/relationships/hyperlink" Target="http://www.dof.virginia.gov/forestry/community/index.htm" TargetMode="External"/><Relationship Id="rId30" Type="http://schemas.openxmlformats.org/officeDocument/2006/relationships/hyperlink" Target="mailto:frodgers@cacapo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140A-5E9C-47D4-8609-3CC59DDB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Wares</dc:creator>
  <cp:keywords/>
  <dc:description/>
  <cp:lastModifiedBy>Katherine</cp:lastModifiedBy>
  <cp:revision>2</cp:revision>
  <cp:lastPrinted>2017-09-25T14:42:00Z</cp:lastPrinted>
  <dcterms:created xsi:type="dcterms:W3CDTF">2018-02-05T16:44:00Z</dcterms:created>
  <dcterms:modified xsi:type="dcterms:W3CDTF">2018-02-05T16:44:00Z</dcterms:modified>
</cp:coreProperties>
</file>